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Pr="00BA63D1" w:rsidRDefault="00F16705"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26</w:t>
      </w:r>
      <w:r w:rsidR="002B27DD" w:rsidRPr="00BA63D1">
        <w:rPr>
          <w:rStyle w:val="longtext"/>
          <w:rFonts w:ascii="BMWType V2 Light" w:hAnsi="BMWType V2 Light" w:cs="BMWType V2 Light"/>
          <w:color w:val="000000"/>
          <w:szCs w:val="22"/>
          <w:shd w:val="clear" w:color="auto" w:fill="FFFFFF"/>
        </w:rPr>
        <w:t>/0</w:t>
      </w:r>
      <w:r w:rsidR="00793870">
        <w:rPr>
          <w:rStyle w:val="longtext"/>
          <w:rFonts w:ascii="BMWType V2 Light" w:hAnsi="BMWType V2 Light" w:cs="BMWType V2 Light"/>
          <w:color w:val="000000"/>
          <w:szCs w:val="22"/>
          <w:shd w:val="clear" w:color="auto" w:fill="FFFFFF"/>
        </w:rPr>
        <w:t>4</w:t>
      </w:r>
      <w:r w:rsidR="00CE0AF4" w:rsidRPr="00BA63D1">
        <w:rPr>
          <w:rStyle w:val="longtext"/>
          <w:rFonts w:ascii="BMWType V2 Light" w:hAnsi="BMWType V2 Light" w:cs="BMWType V2 Light"/>
          <w:color w:val="000000"/>
          <w:szCs w:val="22"/>
          <w:shd w:val="clear" w:color="auto" w:fill="FFFFFF"/>
        </w:rPr>
        <w:t>/2013</w:t>
      </w:r>
    </w:p>
    <w:p w:rsidR="009924D6" w:rsidRPr="00BA63D1"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04D06" w:rsidRPr="00E53FD8" w:rsidRDefault="00604D06" w:rsidP="005D28C6">
      <w:pPr>
        <w:jc w:val="both"/>
        <w:rPr>
          <w:rFonts w:ascii="BMWType V2 Light" w:hAnsi="BMWType V2 Light" w:cs="BMWType V2 Light"/>
          <w:b/>
          <w:sz w:val="24"/>
          <w:szCs w:val="24"/>
        </w:rPr>
      </w:pPr>
    </w:p>
    <w:p w:rsidR="005957B7" w:rsidRDefault="00F16705" w:rsidP="00296D2E">
      <w:pPr>
        <w:rPr>
          <w:rStyle w:val="searchres-highlight"/>
          <w:b/>
          <w:sz w:val="28"/>
          <w:szCs w:val="28"/>
        </w:rPr>
      </w:pPr>
      <w:r w:rsidRPr="00F16705">
        <w:rPr>
          <w:b/>
          <w:sz w:val="28"/>
          <w:szCs w:val="28"/>
        </w:rPr>
        <w:t xml:space="preserve">Acertada combinación de altas prestaciones y gran confort. El BMW M6 Gran </w:t>
      </w:r>
      <w:proofErr w:type="spellStart"/>
      <w:r w:rsidRPr="00F16705">
        <w:rPr>
          <w:b/>
          <w:sz w:val="28"/>
          <w:szCs w:val="28"/>
        </w:rPr>
        <w:t>Coupe</w:t>
      </w:r>
      <w:proofErr w:type="spellEnd"/>
      <w:r>
        <w:t>.</w:t>
      </w:r>
    </w:p>
    <w:p w:rsidR="0065678F" w:rsidRPr="0065678F" w:rsidRDefault="00B010F1" w:rsidP="00B010F1">
      <w:pPr>
        <w:widowControl/>
        <w:spacing w:before="100" w:beforeAutospacing="1" w:after="100" w:afterAutospacing="1" w:line="240" w:lineRule="auto"/>
        <w:jc w:val="both"/>
        <w:rPr>
          <w:rFonts w:ascii="BMWType V2 Light" w:hAnsi="BMWType V2 Light" w:cs="BMWType V2 Light"/>
          <w:kern w:val="0"/>
          <w:sz w:val="24"/>
          <w:szCs w:val="24"/>
          <w:lang w:val="es-AR" w:eastAsia="es-AR"/>
        </w:rPr>
      </w:pPr>
      <w:r w:rsidRPr="00B010F1">
        <w:rPr>
          <w:rFonts w:ascii="BMWType V2 Light" w:hAnsi="BMWType V2 Light" w:cs="BMWType V2 Light"/>
          <w:kern w:val="0"/>
          <w:sz w:val="24"/>
          <w:szCs w:val="24"/>
          <w:lang w:val="es-AR" w:eastAsia="es-AR"/>
        </w:rPr>
        <w:t xml:space="preserve">Luz verde para la forma más exclusiva </w:t>
      </w:r>
      <w:r w:rsidR="0065678F" w:rsidRPr="0065678F">
        <w:rPr>
          <w:rFonts w:ascii="BMWType V2 Light" w:hAnsi="BMWType V2 Light" w:cs="BMWType V2 Light"/>
          <w:kern w:val="0"/>
          <w:sz w:val="24"/>
          <w:szCs w:val="24"/>
          <w:lang w:val="es-AR" w:eastAsia="es-AR"/>
        </w:rPr>
        <w:t xml:space="preserve">y deportiva </w:t>
      </w:r>
      <w:r w:rsidRPr="00B010F1">
        <w:rPr>
          <w:rFonts w:ascii="BMWType V2 Light" w:hAnsi="BMWType V2 Light" w:cs="BMWType V2 Light"/>
          <w:kern w:val="0"/>
          <w:sz w:val="24"/>
          <w:szCs w:val="24"/>
          <w:lang w:val="es-AR" w:eastAsia="es-AR"/>
        </w:rPr>
        <w:t xml:space="preserve">de conducir un BMW M. El deportivo de altas prestaciones BMW M6 Gran </w:t>
      </w:r>
      <w:proofErr w:type="spellStart"/>
      <w:r w:rsidRPr="00B010F1">
        <w:rPr>
          <w:rFonts w:ascii="BMWType V2 Light" w:hAnsi="BMWType V2 Light" w:cs="BMWType V2 Light"/>
          <w:kern w:val="0"/>
          <w:sz w:val="24"/>
          <w:szCs w:val="24"/>
          <w:lang w:val="es-AR" w:eastAsia="es-AR"/>
        </w:rPr>
        <w:t>Coupé</w:t>
      </w:r>
      <w:proofErr w:type="spellEnd"/>
      <w:r w:rsidRPr="00B010F1">
        <w:rPr>
          <w:rFonts w:ascii="BMWType V2 Light" w:hAnsi="BMWType V2 Light" w:cs="BMWType V2 Light"/>
          <w:kern w:val="0"/>
          <w:sz w:val="24"/>
          <w:szCs w:val="24"/>
          <w:lang w:val="es-AR" w:eastAsia="es-AR"/>
        </w:rPr>
        <w:t xml:space="preserve"> es un automóvil de carácter superior, que combina prestaciones fascinantes con la estética propia de un coche de </w:t>
      </w:r>
      <w:r w:rsidR="0065678F" w:rsidRPr="0065678F">
        <w:rPr>
          <w:rFonts w:ascii="BMWType V2 Light" w:hAnsi="BMWType V2 Light" w:cs="BMWType V2 Light"/>
          <w:kern w:val="0"/>
          <w:sz w:val="24"/>
          <w:szCs w:val="24"/>
          <w:lang w:val="es-AR" w:eastAsia="es-AR"/>
        </w:rPr>
        <w:t xml:space="preserve">gran </w:t>
      </w:r>
      <w:r w:rsidRPr="00B010F1">
        <w:rPr>
          <w:rFonts w:ascii="BMWType V2 Light" w:hAnsi="BMWType V2 Light" w:cs="BMWType V2 Light"/>
          <w:kern w:val="0"/>
          <w:sz w:val="24"/>
          <w:szCs w:val="24"/>
          <w:lang w:val="es-AR" w:eastAsia="es-AR"/>
        </w:rPr>
        <w:t>lujo</w:t>
      </w:r>
      <w:r w:rsidR="0065678F" w:rsidRPr="0065678F">
        <w:rPr>
          <w:rFonts w:ascii="BMWType V2 Light" w:hAnsi="BMWType V2 Light" w:cs="BMWType V2 Light"/>
          <w:kern w:val="0"/>
          <w:sz w:val="24"/>
          <w:szCs w:val="24"/>
          <w:lang w:val="es-AR" w:eastAsia="es-AR"/>
        </w:rPr>
        <w:t xml:space="preserve"> y </w:t>
      </w:r>
      <w:r w:rsidRPr="00B010F1">
        <w:rPr>
          <w:rFonts w:ascii="BMWType V2 Light" w:hAnsi="BMWType V2 Light" w:cs="BMWType V2 Light"/>
          <w:kern w:val="0"/>
          <w:sz w:val="24"/>
          <w:szCs w:val="24"/>
          <w:lang w:val="es-AR" w:eastAsia="es-AR"/>
        </w:rPr>
        <w:t xml:space="preserve">elegancia. </w:t>
      </w:r>
    </w:p>
    <w:p w:rsidR="0065678F" w:rsidRDefault="00B010F1" w:rsidP="00B010F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010F1">
        <w:rPr>
          <w:rFonts w:ascii="BMWType V2 Light" w:hAnsi="BMWType V2 Light" w:cs="BMWType V2 Light"/>
          <w:kern w:val="0"/>
          <w:szCs w:val="22"/>
          <w:lang w:val="es-AR" w:eastAsia="es-AR"/>
        </w:rPr>
        <w:t xml:space="preserve">El nuevo modelo tope de </w:t>
      </w:r>
      <w:r w:rsidR="0065678F">
        <w:rPr>
          <w:rFonts w:ascii="BMWType V2 Light" w:hAnsi="BMWType V2 Light" w:cs="BMWType V2 Light"/>
          <w:kern w:val="0"/>
          <w:szCs w:val="22"/>
          <w:lang w:val="es-AR" w:eastAsia="es-AR"/>
        </w:rPr>
        <w:t xml:space="preserve">gama de </w:t>
      </w:r>
      <w:r w:rsidRPr="00B010F1">
        <w:rPr>
          <w:rFonts w:ascii="BMWType V2 Light" w:hAnsi="BMWType V2 Light" w:cs="BMWType V2 Light"/>
          <w:kern w:val="0"/>
          <w:szCs w:val="22"/>
          <w:lang w:val="es-AR" w:eastAsia="es-AR"/>
        </w:rPr>
        <w:t xml:space="preserve">BMW M </w:t>
      </w:r>
      <w:proofErr w:type="spellStart"/>
      <w:r w:rsidRPr="00B010F1">
        <w:rPr>
          <w:rFonts w:ascii="BMWType V2 Light" w:hAnsi="BMWType V2 Light" w:cs="BMWType V2 Light"/>
          <w:kern w:val="0"/>
          <w:szCs w:val="22"/>
          <w:lang w:val="es-AR" w:eastAsia="es-AR"/>
        </w:rPr>
        <w:t>GmbH</w:t>
      </w:r>
      <w:proofErr w:type="spellEnd"/>
      <w:r w:rsidRPr="00B010F1">
        <w:rPr>
          <w:rFonts w:ascii="BMWType V2 Light" w:hAnsi="BMWType V2 Light" w:cs="BMWType V2 Light"/>
          <w:kern w:val="0"/>
          <w:szCs w:val="22"/>
          <w:lang w:val="es-AR" w:eastAsia="es-AR"/>
        </w:rPr>
        <w:t xml:space="preserve"> tiene un motor de ocho cilindros de altas revoluciones, con tecnología M </w:t>
      </w:r>
      <w:proofErr w:type="spellStart"/>
      <w:r w:rsidRPr="00B010F1">
        <w:rPr>
          <w:rFonts w:ascii="BMWType V2 Light" w:hAnsi="BMWType V2 Light" w:cs="BMWType V2 Light"/>
          <w:kern w:val="0"/>
          <w:szCs w:val="22"/>
          <w:lang w:val="es-AR" w:eastAsia="es-AR"/>
        </w:rPr>
        <w:t>TwinPower</w:t>
      </w:r>
      <w:proofErr w:type="spellEnd"/>
      <w:r w:rsidRPr="00B010F1">
        <w:rPr>
          <w:rFonts w:ascii="BMWType V2 Light" w:hAnsi="BMWType V2 Light" w:cs="BMWType V2 Light"/>
          <w:kern w:val="0"/>
          <w:szCs w:val="22"/>
          <w:lang w:val="es-AR" w:eastAsia="es-AR"/>
        </w:rPr>
        <w:t xml:space="preserve"> Turbo, de 412 </w:t>
      </w:r>
      <w:proofErr w:type="spellStart"/>
      <w:r w:rsidRPr="00B010F1">
        <w:rPr>
          <w:rFonts w:ascii="BMWType V2 Light" w:hAnsi="BMWType V2 Light" w:cs="BMWType V2 Light"/>
          <w:kern w:val="0"/>
          <w:szCs w:val="22"/>
          <w:lang w:val="es-AR" w:eastAsia="es-AR"/>
        </w:rPr>
        <w:t>kW</w:t>
      </w:r>
      <w:proofErr w:type="spellEnd"/>
      <w:r w:rsidRPr="00B010F1">
        <w:rPr>
          <w:rFonts w:ascii="BMWType V2 Light" w:hAnsi="BMWType V2 Light" w:cs="BMWType V2 Light"/>
          <w:kern w:val="0"/>
          <w:szCs w:val="22"/>
          <w:lang w:val="es-AR" w:eastAsia="es-AR"/>
        </w:rPr>
        <w:t xml:space="preserve">/560 CV. Con este propulsor, el BMW M6 Gran </w:t>
      </w:r>
      <w:proofErr w:type="spellStart"/>
      <w:r w:rsidRPr="00B010F1">
        <w:rPr>
          <w:rFonts w:ascii="BMWType V2 Light" w:hAnsi="BMWType V2 Light" w:cs="BMWType V2 Light"/>
          <w:kern w:val="0"/>
          <w:szCs w:val="22"/>
          <w:lang w:val="es-AR" w:eastAsia="es-AR"/>
        </w:rPr>
        <w:t>Coupé</w:t>
      </w:r>
      <w:proofErr w:type="spellEnd"/>
      <w:r w:rsidRPr="00B010F1">
        <w:rPr>
          <w:rFonts w:ascii="BMWType V2 Light" w:hAnsi="BMWType V2 Light" w:cs="BMWType V2 Light"/>
          <w:kern w:val="0"/>
          <w:szCs w:val="22"/>
          <w:lang w:val="es-AR" w:eastAsia="es-AR"/>
        </w:rPr>
        <w:t xml:space="preserve"> es capaz de parar el crono en 4,2 segundos al acelerar de 0 a 100 km/h. La entrega de potencia del motor, las cualidades del chasis, las propiedades aerodinámicas y la repartición del peso (optimizado mediante el techo de material sintético reforzado con fibra de carbono) se combinan óptimamente, con la precisión que distingue a los modelos M. Por lo tanto, el BMW M6 Gran </w:t>
      </w:r>
      <w:proofErr w:type="spellStart"/>
      <w:r w:rsidRPr="00B010F1">
        <w:rPr>
          <w:rFonts w:ascii="BMWType V2 Light" w:hAnsi="BMWType V2 Light" w:cs="BMWType V2 Light"/>
          <w:kern w:val="0"/>
          <w:szCs w:val="22"/>
          <w:lang w:val="es-AR" w:eastAsia="es-AR"/>
        </w:rPr>
        <w:t>Coupé</w:t>
      </w:r>
      <w:proofErr w:type="spellEnd"/>
      <w:r w:rsidRPr="00B010F1">
        <w:rPr>
          <w:rFonts w:ascii="BMWType V2 Light" w:hAnsi="BMWType V2 Light" w:cs="BMWType V2 Light"/>
          <w:kern w:val="0"/>
          <w:szCs w:val="22"/>
          <w:lang w:val="es-AR" w:eastAsia="es-AR"/>
        </w:rPr>
        <w:t xml:space="preserve"> no solamente permite apreciar una nueva dimensión de lujo en un modelo M, sino también experimentar al volante el máximo aprovechamiento del potencial dinámico que albergan los coches de la serie 6 de BMW. Con el ingreso al nuevo segmento de los </w:t>
      </w:r>
      <w:proofErr w:type="spellStart"/>
      <w:r w:rsidRPr="00B010F1">
        <w:rPr>
          <w:rFonts w:ascii="BMWType V2 Light" w:hAnsi="BMWType V2 Light" w:cs="BMWType V2 Light"/>
          <w:kern w:val="0"/>
          <w:szCs w:val="22"/>
          <w:lang w:val="es-AR" w:eastAsia="es-AR"/>
        </w:rPr>
        <w:t>coupé</w:t>
      </w:r>
      <w:proofErr w:type="spellEnd"/>
      <w:r w:rsidRPr="00B010F1">
        <w:rPr>
          <w:rFonts w:ascii="BMWType V2 Light" w:hAnsi="BMWType V2 Light" w:cs="BMWType V2 Light"/>
          <w:kern w:val="0"/>
          <w:szCs w:val="22"/>
          <w:lang w:val="es-AR" w:eastAsia="es-AR"/>
        </w:rPr>
        <w:t xml:space="preserve"> de cuatro puertas de altas prestaciones, pertenecientes al segmento automovilístico superior, los ingenieros y diseñadores de BMW M </w:t>
      </w:r>
      <w:proofErr w:type="spellStart"/>
      <w:r w:rsidRPr="00B010F1">
        <w:rPr>
          <w:rFonts w:ascii="BMWType V2 Light" w:hAnsi="BMWType V2 Light" w:cs="BMWType V2 Light"/>
          <w:kern w:val="0"/>
          <w:szCs w:val="22"/>
          <w:lang w:val="es-AR" w:eastAsia="es-AR"/>
        </w:rPr>
        <w:t>GmbH</w:t>
      </w:r>
      <w:proofErr w:type="spellEnd"/>
      <w:r w:rsidRPr="00B010F1">
        <w:rPr>
          <w:rFonts w:ascii="BMWType V2 Light" w:hAnsi="BMWType V2 Light" w:cs="BMWType V2 Light"/>
          <w:kern w:val="0"/>
          <w:szCs w:val="22"/>
          <w:lang w:val="es-AR" w:eastAsia="es-AR"/>
        </w:rPr>
        <w:t xml:space="preserve"> le dieron rienda suelta a su pasión por automóviles que deparan sensaciones extraordinarias al más alto nivel. </w:t>
      </w:r>
    </w:p>
    <w:p w:rsidR="00B010F1" w:rsidRPr="00B010F1" w:rsidRDefault="00B010F1" w:rsidP="00B010F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010F1">
        <w:rPr>
          <w:rFonts w:ascii="BMWType V2 Light" w:hAnsi="BMWType V2 Light" w:cs="BMWType V2 Light"/>
          <w:kern w:val="0"/>
          <w:szCs w:val="22"/>
          <w:lang w:val="es-AR" w:eastAsia="es-AR"/>
        </w:rPr>
        <w:t xml:space="preserve">En este segmento automovilístico, el BMW M6 Gran </w:t>
      </w:r>
      <w:proofErr w:type="spellStart"/>
      <w:r w:rsidRPr="00B010F1">
        <w:rPr>
          <w:rFonts w:ascii="BMWType V2 Light" w:hAnsi="BMWType V2 Light" w:cs="BMWType V2 Light"/>
          <w:kern w:val="0"/>
          <w:szCs w:val="22"/>
          <w:lang w:val="es-AR" w:eastAsia="es-AR"/>
        </w:rPr>
        <w:t>Coupé</w:t>
      </w:r>
      <w:proofErr w:type="spellEnd"/>
      <w:r w:rsidRPr="00B010F1">
        <w:rPr>
          <w:rFonts w:ascii="BMWType V2 Light" w:hAnsi="BMWType V2 Light" w:cs="BMWType V2 Light"/>
          <w:kern w:val="0"/>
          <w:szCs w:val="22"/>
          <w:lang w:val="es-AR" w:eastAsia="es-AR"/>
        </w:rPr>
        <w:t xml:space="preserve"> ofrece el más logrado equilibrio entre inspirador diseño, prestaciones deportivas y ambiente lujoso. Gracias a su habitáculo más espacioso, los dos ocupantes de los asientos posteriores del BMW M6 Gran </w:t>
      </w:r>
      <w:proofErr w:type="spellStart"/>
      <w:r w:rsidRPr="00B010F1">
        <w:rPr>
          <w:rFonts w:ascii="BMWType V2 Light" w:hAnsi="BMWType V2 Light" w:cs="BMWType V2 Light"/>
          <w:kern w:val="0"/>
          <w:szCs w:val="22"/>
          <w:lang w:val="es-AR" w:eastAsia="es-AR"/>
        </w:rPr>
        <w:t>Coupé</w:t>
      </w:r>
      <w:proofErr w:type="spellEnd"/>
      <w:r w:rsidRPr="00B010F1">
        <w:rPr>
          <w:rFonts w:ascii="BMWType V2 Light" w:hAnsi="BMWType V2 Light" w:cs="BMWType V2 Light"/>
          <w:kern w:val="0"/>
          <w:szCs w:val="22"/>
          <w:lang w:val="es-AR" w:eastAsia="es-AR"/>
        </w:rPr>
        <w:t xml:space="preserve"> pueden disfrutar de un alto nivel de confort, también al realizar viajes largos. Además, cuenta </w:t>
      </w:r>
      <w:r w:rsidR="0065678F">
        <w:rPr>
          <w:rFonts w:ascii="BMWType V2 Light" w:hAnsi="BMWType V2 Light" w:cs="BMWType V2 Light"/>
          <w:kern w:val="0"/>
          <w:szCs w:val="22"/>
          <w:lang w:val="es-AR" w:eastAsia="es-AR"/>
        </w:rPr>
        <w:t xml:space="preserve">también </w:t>
      </w:r>
      <w:r w:rsidRPr="00B010F1">
        <w:rPr>
          <w:rFonts w:ascii="BMWType V2 Light" w:hAnsi="BMWType V2 Light" w:cs="BMWType V2 Light"/>
          <w:kern w:val="0"/>
          <w:szCs w:val="22"/>
          <w:lang w:val="es-AR" w:eastAsia="es-AR"/>
        </w:rPr>
        <w:t>con un tercer asiento trasero, apropia</w:t>
      </w:r>
      <w:r w:rsidR="0065678F">
        <w:rPr>
          <w:rFonts w:ascii="BMWType V2 Light" w:hAnsi="BMWType V2 Light" w:cs="BMWType V2 Light"/>
          <w:kern w:val="0"/>
          <w:szCs w:val="22"/>
          <w:lang w:val="es-AR" w:eastAsia="es-AR"/>
        </w:rPr>
        <w:t xml:space="preserve">do para el caso de realizar viajes más </w:t>
      </w:r>
      <w:r w:rsidRPr="00B010F1">
        <w:rPr>
          <w:rFonts w:ascii="BMWType V2 Light" w:hAnsi="BMWType V2 Light" w:cs="BMWType V2 Light"/>
          <w:kern w:val="0"/>
          <w:szCs w:val="22"/>
          <w:lang w:val="es-AR" w:eastAsia="es-AR"/>
        </w:rPr>
        <w:t>cortos.</w:t>
      </w:r>
    </w:p>
    <w:p w:rsidR="008A4DA1" w:rsidRPr="00BA63D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486512" w:rsidRDefault="00486512" w:rsidP="008A4DA1">
      <w:pPr>
        <w:spacing w:line="360" w:lineRule="auto"/>
        <w:rPr>
          <w:rFonts w:ascii="BMWType V2 Light" w:hAnsi="BMWType V2 Light" w:cs="BMWType V2 Light"/>
          <w:b/>
          <w:sz w:val="18"/>
          <w:szCs w:val="18"/>
          <w:lang w:val="es-AR"/>
        </w:rPr>
      </w:pP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w:t>
      </w:r>
      <w:r w:rsidRPr="00AE33AA">
        <w:rPr>
          <w:rFonts w:ascii="BMWType V2 Light" w:hAnsi="BMWType V2 Light" w:cs="BMWType V2 Light"/>
          <w:sz w:val="18"/>
          <w:szCs w:val="18"/>
          <w:lang w:val="es-AR"/>
        </w:rPr>
        <w:lastRenderedPageBreak/>
        <w:t>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F81BEE"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BA63D1" w:rsidRDefault="008A4DA1" w:rsidP="008A4DA1">
      <w:pPr>
        <w:rPr>
          <w:rFonts w:ascii="BMWType V2 Light" w:hAnsi="BMWType V2 Light" w:cs="BMWType V2 Light"/>
          <w:color w:val="1F497D"/>
          <w:sz w:val="20"/>
          <w:lang w:val="es-AR"/>
        </w:rPr>
      </w:pPr>
      <w:r w:rsidRPr="00BA63D1">
        <w:rPr>
          <w:rFonts w:ascii="BMWType V2 Light" w:hAnsi="BMWType V2 Light" w:cs="BMWType V2 Light"/>
          <w:sz w:val="18"/>
          <w:szCs w:val="18"/>
          <w:lang w:val="es-AR"/>
        </w:rPr>
        <w:t xml:space="preserve">Google+: </w:t>
      </w:r>
      <w:hyperlink r:id="rId12" w:history="1">
        <w:r w:rsidRPr="00BA63D1">
          <w:rPr>
            <w:rStyle w:val="Hipervnculo"/>
            <w:rFonts w:ascii="BMWType V2 Light" w:hAnsi="BMWType V2 Light" w:cs="BMWType V2 Light"/>
            <w:sz w:val="18"/>
            <w:szCs w:val="18"/>
            <w:lang w:val="es-AR"/>
          </w:rPr>
          <w:t>http://googleplus.bmwgroup</w:t>
        </w:r>
        <w:r w:rsidRPr="00BA63D1">
          <w:rPr>
            <w:rStyle w:val="Hipervnculo"/>
            <w:rFonts w:ascii="BMWType V2 Light" w:hAnsi="BMWType V2 Light" w:cs="BMWType V2 Light"/>
            <w:sz w:val="20"/>
            <w:lang w:val="es-AR"/>
          </w:rPr>
          <w:t>.</w:t>
        </w:r>
        <w:r w:rsidRPr="00BA63D1">
          <w:rPr>
            <w:rStyle w:val="Hipervnculo"/>
            <w:rFonts w:ascii="BMWType V2 Light" w:hAnsi="BMWType V2 Light" w:cs="BMWType V2 Light"/>
            <w:sz w:val="18"/>
            <w:szCs w:val="18"/>
            <w:lang w:val="es-AR"/>
          </w:rPr>
          <w:t>com</w:t>
        </w:r>
      </w:hyperlink>
    </w:p>
    <w:p w:rsidR="008A4DA1" w:rsidRPr="00BA63D1" w:rsidRDefault="008A4DA1" w:rsidP="00044D40">
      <w:pPr>
        <w:spacing w:line="240" w:lineRule="auto"/>
        <w:rPr>
          <w:rFonts w:ascii="BMWType V2 Light" w:hAnsi="BMWType V2 Light" w:cs="BMWType V2 Light"/>
          <w:color w:val="1F497D"/>
          <w:sz w:val="18"/>
          <w:szCs w:val="18"/>
          <w:lang w:val="es-AR"/>
        </w:rPr>
      </w:pP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  </w:t>
      </w:r>
    </w:p>
    <w:p w:rsidR="00044D40" w:rsidRPr="00BA63D1" w:rsidRDefault="00044D40" w:rsidP="00044D40">
      <w:pPr>
        <w:pStyle w:val="NormalWeb"/>
        <w:rPr>
          <w:rFonts w:ascii="BMWType V2 Light" w:eastAsia="Times New Roman" w:hAnsi="BMWType V2 Light" w:cs="BMWType V2 Light"/>
          <w:b/>
          <w:kern w:val="25"/>
          <w:sz w:val="18"/>
          <w:szCs w:val="18"/>
          <w:lang w:eastAsia="es-ES"/>
        </w:rPr>
      </w:pPr>
      <w:r w:rsidRPr="00BA63D1">
        <w:rPr>
          <w:rFonts w:ascii="BMWType V2 Light" w:eastAsia="Times New Roman" w:hAnsi="BMWType V2 Light" w:cs="BMWType V2 Light"/>
          <w:b/>
          <w:kern w:val="25"/>
          <w:sz w:val="18"/>
          <w:szCs w:val="18"/>
          <w:lang w:eastAsia="es-ES"/>
        </w:rPr>
        <w:t>Para más información:</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017" w:rsidRDefault="00362017">
      <w:r>
        <w:separator/>
      </w:r>
    </w:p>
  </w:endnote>
  <w:endnote w:type="continuationSeparator" w:id="0">
    <w:p w:rsidR="00362017" w:rsidRDefault="003620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017" w:rsidRDefault="00362017">
      <w:r>
        <w:separator/>
      </w:r>
    </w:p>
  </w:footnote>
  <w:footnote w:type="continuationSeparator" w:id="0">
    <w:p w:rsidR="00362017" w:rsidRDefault="00362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F81BEE">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F81BEE">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65678F">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F81BEE">
          <w:pPr>
            <w:pStyle w:val="Encabezado"/>
            <w:spacing w:line="370" w:lineRule="exact"/>
            <w:ind w:left="-6"/>
            <w:rPr>
              <w:rFonts w:ascii="BMWTypeLight" w:hAnsi="BMWTypeLight"/>
              <w:b/>
              <w:color w:val="000000"/>
              <w:spacing w:val="-16"/>
              <w:kern w:val="0"/>
              <w:sz w:val="36"/>
              <w:lang w:val="en-GB"/>
            </w:rPr>
          </w:pPr>
          <w:r w:rsidRPr="00F81BEE">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2245"/>
    <w:rsid w:val="0006476B"/>
    <w:rsid w:val="0007513F"/>
    <w:rsid w:val="00080C2A"/>
    <w:rsid w:val="00080DC0"/>
    <w:rsid w:val="0008161D"/>
    <w:rsid w:val="000867A2"/>
    <w:rsid w:val="00086D01"/>
    <w:rsid w:val="00093338"/>
    <w:rsid w:val="000953F4"/>
    <w:rsid w:val="000A755A"/>
    <w:rsid w:val="000B0B92"/>
    <w:rsid w:val="000B2F42"/>
    <w:rsid w:val="000B374C"/>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7B05"/>
    <w:rsid w:val="0036086E"/>
    <w:rsid w:val="00362017"/>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7949"/>
    <w:rsid w:val="003D0889"/>
    <w:rsid w:val="003D29CB"/>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40DC"/>
    <w:rsid w:val="004A5F4C"/>
    <w:rsid w:val="004B0269"/>
    <w:rsid w:val="004B02D9"/>
    <w:rsid w:val="004C598C"/>
    <w:rsid w:val="004C68D8"/>
    <w:rsid w:val="004C6F26"/>
    <w:rsid w:val="004C7058"/>
    <w:rsid w:val="004D38FE"/>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3CF2"/>
    <w:rsid w:val="00533D6E"/>
    <w:rsid w:val="00535F66"/>
    <w:rsid w:val="00536137"/>
    <w:rsid w:val="0053658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F43DF"/>
    <w:rsid w:val="005F4993"/>
    <w:rsid w:val="005F5387"/>
    <w:rsid w:val="005F63B0"/>
    <w:rsid w:val="005F7A7B"/>
    <w:rsid w:val="006000D2"/>
    <w:rsid w:val="00600ADA"/>
    <w:rsid w:val="00600C25"/>
    <w:rsid w:val="00602830"/>
    <w:rsid w:val="00604D06"/>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2854"/>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D020B"/>
    <w:rsid w:val="009D0802"/>
    <w:rsid w:val="009D1E99"/>
    <w:rsid w:val="009D280F"/>
    <w:rsid w:val="009D7054"/>
    <w:rsid w:val="009E3D5C"/>
    <w:rsid w:val="009E48EC"/>
    <w:rsid w:val="009E4A9D"/>
    <w:rsid w:val="009E6EC8"/>
    <w:rsid w:val="009F263E"/>
    <w:rsid w:val="009F54FB"/>
    <w:rsid w:val="00A017C8"/>
    <w:rsid w:val="00A02642"/>
    <w:rsid w:val="00A04AD8"/>
    <w:rsid w:val="00A06B32"/>
    <w:rsid w:val="00A07393"/>
    <w:rsid w:val="00A14FA3"/>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213A"/>
    <w:rsid w:val="00E34C83"/>
    <w:rsid w:val="00E36A36"/>
    <w:rsid w:val="00E44935"/>
    <w:rsid w:val="00E518DD"/>
    <w:rsid w:val="00E53FD8"/>
    <w:rsid w:val="00E54D2C"/>
    <w:rsid w:val="00E60501"/>
    <w:rsid w:val="00E6131D"/>
    <w:rsid w:val="00E637E7"/>
    <w:rsid w:val="00E66410"/>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81BEE"/>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D366A-C041-461F-931B-BDF60AFC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2</Pages>
  <Words>601</Words>
  <Characters>3311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3905</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2013-04-23T20:10:00Z</cp:lastPrinted>
  <dcterms:created xsi:type="dcterms:W3CDTF">2013-04-26T14:48:00Z</dcterms:created>
  <dcterms:modified xsi:type="dcterms:W3CDTF">2013-04-26T14:48:00Z</dcterms:modified>
</cp:coreProperties>
</file>