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B1" w:rsidRPr="00623DD5" w:rsidRDefault="000B7EB1" w:rsidP="00627244">
      <w:pPr>
        <w:widowControl/>
        <w:spacing w:line="240" w:lineRule="auto"/>
        <w:jc w:val="both"/>
        <w:rPr>
          <w:rFonts w:ascii="BMWTypeLight" w:hAnsi="BMWTypeLight"/>
          <w:bCs/>
          <w:sz w:val="24"/>
          <w:szCs w:val="24"/>
          <w:lang w:val="es-AR"/>
        </w:rPr>
      </w:pPr>
    </w:p>
    <w:p w:rsidR="00627244" w:rsidRPr="00623DD5" w:rsidRDefault="00627244" w:rsidP="00627244">
      <w:pPr>
        <w:widowControl/>
        <w:spacing w:line="240" w:lineRule="auto"/>
        <w:jc w:val="both"/>
        <w:rPr>
          <w:rFonts w:ascii="BMWTypeLight" w:hAnsi="BMWTypeLight"/>
          <w:bCs/>
          <w:sz w:val="24"/>
          <w:szCs w:val="24"/>
          <w:lang w:val="es-AR"/>
        </w:rPr>
      </w:pPr>
      <w:r w:rsidRPr="00623DD5">
        <w:rPr>
          <w:rFonts w:ascii="BMWTypeLight" w:hAnsi="BMWTypeLight"/>
          <w:bCs/>
          <w:sz w:val="24"/>
          <w:szCs w:val="24"/>
          <w:lang w:val="es-AR"/>
        </w:rPr>
        <w:t>Comunicado de prensa</w:t>
      </w:r>
    </w:p>
    <w:p w:rsidR="00627244" w:rsidRDefault="00D2291F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  <w:r>
        <w:rPr>
          <w:rFonts w:ascii="BMWTypeLight" w:hAnsi="BMWTypeLight"/>
          <w:bCs/>
          <w:szCs w:val="22"/>
          <w:lang w:val="es-AR"/>
        </w:rPr>
        <w:t>9</w:t>
      </w:r>
      <w:r w:rsidR="000605DD">
        <w:rPr>
          <w:rFonts w:ascii="BMWTypeLight" w:hAnsi="BMWTypeLight"/>
          <w:bCs/>
          <w:szCs w:val="22"/>
          <w:lang w:val="es-AR"/>
        </w:rPr>
        <w:t>/</w:t>
      </w:r>
      <w:r w:rsidR="00620ABF">
        <w:rPr>
          <w:rFonts w:ascii="BMWTypeLight" w:hAnsi="BMWTypeLight"/>
          <w:bCs/>
          <w:szCs w:val="22"/>
          <w:lang w:val="es-AR"/>
        </w:rPr>
        <w:t>0</w:t>
      </w:r>
      <w:r w:rsidR="00655F1F">
        <w:rPr>
          <w:rFonts w:ascii="BMWTypeLight" w:hAnsi="BMWTypeLight"/>
          <w:bCs/>
          <w:szCs w:val="22"/>
          <w:lang w:val="es-AR"/>
        </w:rPr>
        <w:t>4</w:t>
      </w:r>
      <w:r w:rsidR="00E16FA6">
        <w:rPr>
          <w:rFonts w:ascii="BMWTypeLight" w:hAnsi="BMWTypeLight"/>
          <w:bCs/>
          <w:szCs w:val="22"/>
          <w:lang w:val="es-AR"/>
        </w:rPr>
        <w:t>/2014</w:t>
      </w:r>
    </w:p>
    <w:p w:rsidR="00627244" w:rsidRPr="005E2CE2" w:rsidRDefault="00627244" w:rsidP="00627244">
      <w:pPr>
        <w:widowControl/>
        <w:spacing w:line="240" w:lineRule="auto"/>
        <w:jc w:val="both"/>
        <w:rPr>
          <w:rFonts w:ascii="BMWType V2 Light" w:hAnsi="BMWType V2 Light" w:cs="BMWType V2 Light"/>
          <w:bCs/>
          <w:szCs w:val="22"/>
          <w:lang w:val="es-AR"/>
        </w:rPr>
      </w:pPr>
    </w:p>
    <w:p w:rsidR="00D2291F" w:rsidRPr="00D2291F" w:rsidRDefault="00D2291F" w:rsidP="009D3A63">
      <w:pPr>
        <w:pStyle w:val="Ttulo1"/>
        <w:spacing w:before="0"/>
        <w:rPr>
          <w:rFonts w:ascii="BMWType V2 Light" w:hAnsi="BMWType V2 Light" w:cs="BMWType V2 Light"/>
          <w:color w:val="auto"/>
          <w:sz w:val="28"/>
          <w:szCs w:val="28"/>
        </w:rPr>
      </w:pPr>
      <w:r w:rsidRPr="00D2291F">
        <w:rPr>
          <w:rFonts w:ascii="BMWType V2 Light" w:hAnsi="BMWType V2 Light" w:cs="BMWType V2 Light"/>
          <w:color w:val="auto"/>
          <w:sz w:val="28"/>
          <w:szCs w:val="28"/>
        </w:rPr>
        <w:t>Más de 200.000 vehículos vendidos marcan un nuevo récord histórico en marzo para BMW Group</w:t>
      </w:r>
    </w:p>
    <w:p w:rsidR="009D3A63" w:rsidRDefault="009D3A63" w:rsidP="009D3A63">
      <w:pPr>
        <w:widowControl/>
        <w:spacing w:after="100" w:afterAutospacing="1" w:line="240" w:lineRule="auto"/>
        <w:jc w:val="both"/>
        <w:rPr>
          <w:rFonts w:ascii="BMWType V2 Light" w:hAnsi="BMWType V2 Light" w:cs="BMWType V2 Light"/>
          <w:kern w:val="0"/>
          <w:sz w:val="24"/>
          <w:szCs w:val="24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 w:val="24"/>
          <w:szCs w:val="24"/>
          <w:lang w:val="es-AR" w:eastAsia="es-AR"/>
        </w:rPr>
        <w:t xml:space="preserve">Marzo es, de nuevo, un mes de récords para BMW Group. </w:t>
      </w:r>
    </w:p>
    <w:p w:rsidR="009D3A63" w:rsidRPr="009D3A63" w:rsidRDefault="009D3A63" w:rsidP="009D3A63">
      <w:pPr>
        <w:widowControl/>
        <w:spacing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 w:val="24"/>
          <w:szCs w:val="24"/>
          <w:lang w:val="es-AR" w:eastAsia="es-AR"/>
        </w:rPr>
        <w:t>En total se han vendido 212.908 vehículos, alcanzando los mejores resultados mensuales de la empresa hasta la fecha, superando en un 11,3% al anterior récord logrado, precisamente en marzo del pasado año con 191.269 unidades.</w:t>
      </w:r>
      <w:r>
        <w:rPr>
          <w:rFonts w:ascii="BMWType V2 Light" w:hAnsi="BMWType V2 Light" w:cs="BMWType V2 Light"/>
          <w:kern w:val="0"/>
          <w:sz w:val="24"/>
          <w:szCs w:val="24"/>
          <w:lang w:val="es-AR" w:eastAsia="es-AR"/>
        </w:rPr>
        <w:t xml:space="preserve"> </w:t>
      </w: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Asimismo, los resultados del primer trimestre del año son positivos con un incremento del 8,7% respecto al ejercicio anterior con 487.024 vehículos vendidos (Q1 2013: 448.200).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Ian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Robertson, miembro del Consejo de Administración de BMW AG, Ventas y Marketing, ha declarado que “es la primera vez en la historia de la empresa que suministramos más de 200.000 vehículos a clientes en un solo mes. Marzo ha redondeado un potente primer trimestre en 2014. A pesar de las continuas incertidumbres económicas, hemos experimentado un constante aumento de ventas en la mayoría de todas las regiones. Las ventas de nuestros coches BMW X son las que más fuerza han tenido; estoy seguro que el nuevo BMW X4 que acaba de celebrar el comienzo de su producción en la planta de Spartanburg a finales de marzo, contribuirá a seguir impulsando el crecimiento cuando llegue al mercado en julio”.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A nivel mundial, las ventas de los vehículos de BMW han aumentado un 16,9% con 186.126 coches en marzo, siendo, también, el mes más exitoso para la marca hasta la fecha (Marzo 2013: 159.195). Las ventas durante los tres primeros meses del año fueron de 428.259, aumentando en un 12,3% respecto al mismo mes de 2013 con 381.406 unidades.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Las ventas de vehículos de la familia BMW X han sido particularmente fuertes, creciendo considerablemente en el primer trimestre: El BMW X1 obtuvo un crecimiento de un 14,8%, con 43.262 vehículos suministrados (Q1 2013: 37.680). El BMW X3 se vendió un 10,8% más durante los tres primeros meses del año (40.115 frente a los 36.189 del año anterior) y las entregas del nuevo BMW X5 crecieron un 13,8% con 31.025 unidades más (año anterior: 27.274).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También crecieron en un 6,7% las ventas del BMW Serie 3 durante los primeros tres meses de 2014, con un total de 116.671 (Q1 2013: 109.308). Un aumento parecido ha experimentado la Serie 5, con 91.600 vehículos suministrados a los clientes en el primer cuarto del año (Q1 2013: 85.731 / + 6,8%).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Rolls-Royce mantiene su posición como fabricante líder mundial de automóviles de </w:t>
      </w: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superlujo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. Continúa con su cuarto año consecutivo de éxitos de 2013, cuyas ventas durante el primer trimestre aumentaron interanualmente de forma significativa. En total, se suministraron 897 Rolls-Royce a clientes de todo el </w:t>
      </w: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lastRenderedPageBreak/>
        <w:t xml:space="preserve">mundo (año anterior: 642 / + 39,7%). Esto se debió a una demanda continua de los modelos </w:t>
      </w: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Phantom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y </w:t>
      </w: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Ghost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y a una completa cartera de pedidos para el </w:t>
      </w: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Wraith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, el último modelo de la empresa. Rolls-Royce ha seguido planificando un crecimiento aún más sostenible y se muestra optimista de cara al resto del año.</w:t>
      </w:r>
    </w:p>
    <w:p w:rsidR="009D3A63" w:rsidRPr="009D3A63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BMW </w:t>
      </w:r>
      <w:proofErr w:type="spellStart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ha realizado su mejor primer trimestre y mejor mes individual hasta la fecha. Las ventas subieron un 16,1% durante los tres primeros meses del año </w:t>
      </w:r>
      <w:r>
        <w:rPr>
          <w:rFonts w:ascii="BMWType V2 Light" w:hAnsi="BMWType V2 Light" w:cs="BMWType V2 Light"/>
          <w:kern w:val="0"/>
          <w:szCs w:val="22"/>
          <w:lang w:val="es-AR" w:eastAsia="es-AR"/>
        </w:rPr>
        <w:t>con un total de 28.719 motos y Maxi-</w:t>
      </w:r>
      <w:proofErr w:type="spellStart"/>
      <w:r>
        <w:rPr>
          <w:rFonts w:ascii="BMWType V2 Light" w:hAnsi="BMWType V2 Light" w:cs="BMWType V2 Light"/>
          <w:kern w:val="0"/>
          <w:szCs w:val="22"/>
          <w:lang w:val="es-AR" w:eastAsia="es-AR"/>
        </w:rPr>
        <w:t>S</w:t>
      </w: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cooters</w:t>
      </w:r>
      <w:proofErr w:type="spellEnd"/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suministradas en todo el mundo. En marzo se vendieron 15.183 vehículos (año anterior: 13.067 / + 16,2%).</w:t>
      </w:r>
    </w:p>
    <w:p w:rsidR="00EE0360" w:rsidRPr="00EE0360" w:rsidRDefault="009D3A63" w:rsidP="009D3A63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szCs w:val="22"/>
          <w:lang w:val="es-AR"/>
        </w:rPr>
      </w:pPr>
      <w:r w:rsidRPr="009D3A63">
        <w:rPr>
          <w:rFonts w:ascii="BMWType V2 Light" w:hAnsi="BMWType V2 Light" w:cs="BMWType V2 Light"/>
          <w:kern w:val="0"/>
          <w:szCs w:val="22"/>
          <w:lang w:val="es-AR" w:eastAsia="es-AR"/>
        </w:rPr>
        <w:t> </w:t>
      </w:r>
    </w:p>
    <w:p w:rsidR="007C009C" w:rsidRPr="00E16FA6" w:rsidRDefault="00B27522" w:rsidP="007C009C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  <w:r w:rsidRPr="00E16FA6">
        <w:rPr>
          <w:rFonts w:ascii="BMWType V2 Light" w:hAnsi="BMWType V2 Light"/>
          <w:sz w:val="20"/>
          <w:lang w:val="es-AR"/>
        </w:rPr>
        <w:t>***</w:t>
      </w:r>
    </w:p>
    <w:p w:rsidR="00DB3909" w:rsidRPr="00E16FA6" w:rsidRDefault="00DB3909" w:rsidP="007C009C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82578F" w:rsidRPr="00E16FA6" w:rsidRDefault="0082578F" w:rsidP="0082578F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E16FA6">
        <w:rPr>
          <w:rFonts w:ascii="BMWType V2 Light" w:hAnsi="BMWType V2 Light" w:cs="BMWType V2 Light"/>
          <w:b/>
          <w:sz w:val="18"/>
          <w:szCs w:val="18"/>
          <w:lang w:val="es-AR"/>
        </w:rPr>
        <w:t>BMW Group</w:t>
      </w: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BMW Group con sus marcas BMW, MINI, y Rolls-Royce, BMW Group es el fabricante líder de automóviles y motocicletas </w:t>
      </w:r>
      <w:proofErr w:type="spellStart"/>
      <w:r w:rsidRPr="00AE33AA">
        <w:rPr>
          <w:rFonts w:ascii="BMWType V2 Light" w:hAnsi="BMWType V2 Light" w:cs="BMWType V2 Light"/>
          <w:sz w:val="18"/>
          <w:szCs w:val="18"/>
          <w:lang w:val="es-AR"/>
        </w:rPr>
        <w:t>premium</w:t>
      </w:r>
      <w:proofErr w:type="spellEnd"/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del mundo. Como compañía global, BMW Group  cuenta con 28 plantas de fabricación y ensamblaje en 13 países y dispone de una red mundial de ventas con representaciones en más de 140 países.</w:t>
      </w: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>En el año 2013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, BMW </w:t>
      </w:r>
      <w:r>
        <w:rPr>
          <w:rFonts w:ascii="BMWType V2 Light" w:hAnsi="BMWType V2 Light" w:cs="BMWType V2 Light"/>
          <w:sz w:val="18"/>
          <w:szCs w:val="18"/>
          <w:lang w:val="es-AR"/>
        </w:rPr>
        <w:t>Group vendió 1.963.798 automóviles y 115.215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motocicletas. El resultado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 xml:space="preserve"> del ejercicio en 2013</w:t>
      </w:r>
      <w:r>
        <w:rPr>
          <w:rFonts w:ascii="BMWType V2 Light" w:hAnsi="BMWType V2 Light" w:cs="BMWType V2 Light"/>
          <w:sz w:val="18"/>
          <w:szCs w:val="18"/>
          <w:lang w:val="es-AR"/>
        </w:rPr>
        <w:t xml:space="preserve"> 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>antes del p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ago de impuestos ascendió a 7,91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billones de euros, la facturación alcanzó 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los 76,06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billones de e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uros. Al 31 de diciembre de 2013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la plantilla mun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dial de la empresa incluyó a 110.351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empleados, según datos actualizados.</w:t>
      </w: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2578F" w:rsidRDefault="0082578F" w:rsidP="0082578F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</w:t>
      </w:r>
    </w:p>
    <w:p w:rsidR="00EE05D0" w:rsidRDefault="00EE05D0" w:rsidP="003225F3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7B5389" w:rsidRPr="00655F1F" w:rsidRDefault="007B5389" w:rsidP="00EE05D0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EE05D0" w:rsidRDefault="00EE05D0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  <w:r w:rsidRPr="00EE05D0">
        <w:rPr>
          <w:rFonts w:ascii="BMWType V2 Light" w:hAnsi="BMWType V2 Light"/>
          <w:sz w:val="20"/>
          <w:lang w:val="en-US"/>
        </w:rPr>
        <w:t>***</w:t>
      </w:r>
    </w:p>
    <w:p w:rsidR="007B5389" w:rsidRDefault="007B5389" w:rsidP="007B5389">
      <w:pPr>
        <w:jc w:val="both"/>
        <w:rPr>
          <w:rFonts w:ascii="BMWType V2 Light" w:hAnsi="BMWType V2 Light"/>
          <w:sz w:val="20"/>
          <w:lang w:val="en-US"/>
        </w:rPr>
      </w:pPr>
    </w:p>
    <w:p w:rsidR="003225F3" w:rsidRPr="007B5389" w:rsidRDefault="003225F3" w:rsidP="00AE36A5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Light" w:hAnsi="BMWTypeLight"/>
          <w:sz w:val="18"/>
          <w:szCs w:val="18"/>
          <w:lang w:val="en-US"/>
        </w:rPr>
      </w:pPr>
    </w:p>
    <w:p w:rsidR="00B27522" w:rsidRPr="002E5E69" w:rsidRDefault="00B27522" w:rsidP="00AE36A5">
      <w:pPr>
        <w:widowControl/>
        <w:autoSpaceDE w:val="0"/>
        <w:autoSpaceDN w:val="0"/>
        <w:adjustRightInd w:val="0"/>
        <w:spacing w:line="240" w:lineRule="auto"/>
        <w:rPr>
          <w:rFonts w:ascii="BMWType V2 Light" w:eastAsia="MS Mincho" w:hAnsi="BMWType V2 Light"/>
          <w:vanish/>
          <w:color w:val="000000"/>
          <w:kern w:val="0"/>
          <w:sz w:val="18"/>
          <w:szCs w:val="18"/>
          <w:lang w:eastAsia="ja-JP"/>
        </w:rPr>
      </w:pPr>
    </w:p>
    <w:p w:rsidR="0016743F" w:rsidRPr="002E5E69" w:rsidRDefault="0016743F" w:rsidP="00AE36A5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2E5E69">
        <w:rPr>
          <w:rFonts w:ascii="BMWType V2 Light" w:hAnsi="BMWType V2 Light" w:cs="BMWType V2 Light"/>
          <w:sz w:val="18"/>
          <w:szCs w:val="18"/>
          <w:lang w:val="es-AR"/>
        </w:rPr>
        <w:t xml:space="preserve">Información sobre BMW Group Argentina y sus productos, con textos y un archivo fotográfico en alta resolución, se puede encontrar en Internet en el BMW PressClub (Club de Prensa) de Argentina: </w:t>
      </w:r>
      <w:hyperlink r:id="rId8" w:history="1">
        <w:r w:rsidRPr="002E5E69">
          <w:rPr>
            <w:rStyle w:val="Hipervnculo"/>
            <w:rFonts w:ascii="BMWType V2 Light" w:hAnsi="BMWType V2 Light" w:cs="BMWType V2 Light"/>
            <w:sz w:val="18"/>
            <w:szCs w:val="18"/>
            <w:lang w:val="es-AR"/>
          </w:rPr>
          <w:t>https://www.press.bmwgroup.com/pressclub/p/ar/startpage.html</w:t>
        </w:r>
      </w:hyperlink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DB3909" w:rsidRDefault="0016743F" w:rsidP="0016743F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</w:t>
      </w:r>
    </w:p>
    <w:p w:rsidR="00160452" w:rsidRDefault="00160452" w:rsidP="0016743F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  <w:t>Para más información: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Dan Christian Menges                              </w:t>
      </w:r>
    </w:p>
    <w:p w:rsidR="0016743F" w:rsidRPr="002E5E69" w:rsidRDefault="00126F9E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Gerente</w:t>
      </w:r>
      <w:r w:rsidR="0016743F"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 xml:space="preserve"> de Comunicación Corporativa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TEL: (+54-11) 5555-6121     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Fax: (+54-11) 5555-6116      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E-mail:     </w:t>
      </w:r>
      <w:hyperlink r:id="rId9" w:history="1">
        <w:r w:rsidRPr="002E5E69">
          <w:rPr>
            <w:rStyle w:val="Hipervnculo"/>
            <w:rFonts w:ascii="BMWTypeLight" w:eastAsia="Times New Roman" w:hAnsi="BMWTypeLight"/>
            <w:kern w:val="25"/>
            <w:sz w:val="18"/>
            <w:szCs w:val="18"/>
            <w:lang w:eastAsia="es-ES"/>
          </w:rPr>
          <w:t>Prensa@bmw.com.ar</w:t>
        </w:r>
      </w:hyperlink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</w:t>
      </w:r>
      <w:r w:rsidRPr="002E5E69">
        <w:rPr>
          <w:rFonts w:ascii="BMWTypeLight" w:hAnsi="BMWTypeLight"/>
          <w:sz w:val="18"/>
          <w:szCs w:val="18"/>
        </w:rPr>
        <w:t>   </w:t>
      </w: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                        </w:t>
      </w:r>
    </w:p>
    <w:p w:rsidR="009D280F" w:rsidRPr="0029714B" w:rsidRDefault="0016743F" w:rsidP="00EE05D0">
      <w:pPr>
        <w:rPr>
          <w:rFonts w:ascii="BMWTypeLight" w:hAnsi="BMWTypeLight"/>
          <w:sz w:val="16"/>
          <w:szCs w:val="16"/>
          <w:lang w:val="es-AR"/>
        </w:rPr>
      </w:pPr>
      <w:r w:rsidRPr="0016743F">
        <w:rPr>
          <w:rFonts w:ascii="BMWTypeLight" w:hAnsi="BMWTypeLight"/>
          <w:sz w:val="16"/>
          <w:szCs w:val="16"/>
          <w:lang w:val="es-AR"/>
        </w:rPr>
        <w:t>      </w:t>
      </w:r>
    </w:p>
    <w:p w:rsidR="00C60BCC" w:rsidRPr="00EE05D0" w:rsidRDefault="009C7D7F" w:rsidP="00EE05D0">
      <w:pPr>
        <w:pStyle w:val="Prrafodelista"/>
        <w:widowControl/>
        <w:autoSpaceDE w:val="0"/>
        <w:autoSpaceDN w:val="0"/>
        <w:adjustRightInd w:val="0"/>
        <w:spacing w:line="240" w:lineRule="auto"/>
        <w:ind w:left="0"/>
        <w:jc w:val="both"/>
        <w:rPr>
          <w:rFonts w:ascii="BMWTypeLight" w:hAnsi="BMWTypeLight"/>
          <w:bCs/>
          <w:szCs w:val="22"/>
          <w:lang w:val="en-US"/>
        </w:rPr>
        <w:sectPr w:rsidR="00C60BCC" w:rsidRPr="00EE05D0" w:rsidSect="00B15FB5">
          <w:headerReference w:type="even" r:id="rId10"/>
          <w:headerReference w:type="default" r:id="rId11"/>
          <w:headerReference w:type="first" r:id="rId12"/>
          <w:type w:val="continuous"/>
          <w:pgSz w:w="11907" w:h="16840" w:code="9"/>
          <w:pgMar w:top="907" w:right="1275" w:bottom="1418" w:left="2693" w:header="567" w:footer="720" w:gutter="0"/>
          <w:cols w:space="227"/>
          <w:titlePg/>
        </w:sectPr>
      </w:pPr>
      <w:r>
        <w:rPr>
          <w:rFonts w:ascii="BMWTypeLight" w:hAnsi="BMWTypeLight" w:cs="BMWTypeGlobalPro-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/>
          <w:szCs w:val="22"/>
          <w:lang w:val="en-US"/>
        </w:rPr>
      </w:pP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tab/>
      </w:r>
      <w:r w:rsidRPr="009D280F">
        <w:rPr>
          <w:rFonts w:ascii="BMWTypeLight" w:hAnsi="BMWTypeLight"/>
          <w:szCs w:val="22"/>
          <w:lang w:val="en-US"/>
        </w:rPr>
        <w:tab/>
      </w:r>
    </w:p>
    <w:sectPr w:rsidR="00553CED" w:rsidRPr="009D280F" w:rsidSect="00990804">
      <w:headerReference w:type="default" r:id="rId14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0E" w:rsidRDefault="006C210E">
      <w:r>
        <w:separator/>
      </w:r>
    </w:p>
  </w:endnote>
  <w:endnote w:type="continuationSeparator" w:id="0">
    <w:p w:rsidR="006C210E" w:rsidRDefault="006C2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MWTypeGlobal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0E" w:rsidRDefault="006C210E">
      <w:r>
        <w:separator/>
      </w:r>
    </w:p>
  </w:footnote>
  <w:footnote w:type="continuationSeparator" w:id="0">
    <w:p w:rsidR="006C210E" w:rsidRDefault="006C2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1F7052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045F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45FC" w:rsidRDefault="003045F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3045FC">
      <w:trPr>
        <w:trHeight w:hRule="exact" w:val="87"/>
      </w:trPr>
      <w:tc>
        <w:tcPr>
          <w:tcW w:w="2665" w:type="dxa"/>
        </w:tcPr>
        <w:p w:rsidR="003045FC" w:rsidRDefault="003045FC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3045FC" w:rsidRDefault="003045FC">
          <w:pPr>
            <w:pStyle w:val="Encabezado"/>
            <w:ind w:left="-6"/>
          </w:pPr>
        </w:p>
      </w:tc>
    </w:tr>
  </w:tbl>
  <w:p w:rsidR="003045FC" w:rsidRDefault="001F7052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3045FC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9D3A63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3045FC">
      <w:trPr>
        <w:trHeight w:val="87"/>
      </w:trPr>
      <w:tc>
        <w:tcPr>
          <w:tcW w:w="2665" w:type="dxa"/>
        </w:tcPr>
        <w:p w:rsidR="003045FC" w:rsidRDefault="003045FC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3045FC" w:rsidRDefault="003045FC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3045FC" w:rsidRDefault="003045FC">
    <w:pPr>
      <w:pStyle w:val="Encabezado"/>
    </w:pPr>
  </w:p>
  <w:p w:rsidR="003045FC" w:rsidRDefault="003045F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3045FC">
      <w:tc>
        <w:tcPr>
          <w:tcW w:w="2693" w:type="dxa"/>
        </w:tcPr>
        <w:p w:rsidR="003045FC" w:rsidRDefault="003045FC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3045FC" w:rsidRDefault="001F7052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1F7052">
            <w:rPr>
              <w:noProof/>
              <w:sz w:val="20"/>
            </w:rPr>
            <w:pict>
              <v:group id="_x0000_s2049" style="position:absolute;left:0;text-align:left;margin-left:363pt;margin-top:4.35pt;width:1in;height:81.75pt;z-index:25165772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10051;top:1019;width:848;height:848" o:allowincell="f" stroked="t" strokecolor="white">
                  <v:imagedata r:id="rId1" o:title=""/>
                </v:shape>
                <v:shape id="_x0000_s2051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3045FC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3045FC" w:rsidRDefault="003045FC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3045FC" w:rsidRDefault="003045FC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3045FC" w:rsidRDefault="003045FC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A8B"/>
    <w:multiLevelType w:val="hybridMultilevel"/>
    <w:tmpl w:val="58C4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582E"/>
    <w:multiLevelType w:val="hybridMultilevel"/>
    <w:tmpl w:val="3BC41A1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9201A"/>
    <w:multiLevelType w:val="hybridMultilevel"/>
    <w:tmpl w:val="683A00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34497"/>
    <w:multiLevelType w:val="multilevel"/>
    <w:tmpl w:val="4148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786142"/>
    <w:multiLevelType w:val="hybridMultilevel"/>
    <w:tmpl w:val="D3B201E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0C069C3"/>
    <w:multiLevelType w:val="multilevel"/>
    <w:tmpl w:val="731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11171"/>
    <w:multiLevelType w:val="hybridMultilevel"/>
    <w:tmpl w:val="793C8A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8F84926"/>
    <w:multiLevelType w:val="hybridMultilevel"/>
    <w:tmpl w:val="EF32ED1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23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F8440F"/>
    <w:multiLevelType w:val="hybridMultilevel"/>
    <w:tmpl w:val="5162703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333050"/>
    <w:multiLevelType w:val="hybridMultilevel"/>
    <w:tmpl w:val="CA1AC3DA"/>
    <w:lvl w:ilvl="0" w:tplc="C90079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7"/>
  </w:num>
  <w:num w:numId="4">
    <w:abstractNumId w:val="21"/>
  </w:num>
  <w:num w:numId="5">
    <w:abstractNumId w:val="4"/>
  </w:num>
  <w:num w:numId="6">
    <w:abstractNumId w:val="25"/>
  </w:num>
  <w:num w:numId="7">
    <w:abstractNumId w:val="24"/>
  </w:num>
  <w:num w:numId="8">
    <w:abstractNumId w:val="30"/>
  </w:num>
  <w:num w:numId="9">
    <w:abstractNumId w:val="15"/>
  </w:num>
  <w:num w:numId="10">
    <w:abstractNumId w:val="2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23"/>
  </w:num>
  <w:num w:numId="15">
    <w:abstractNumId w:val="29"/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8"/>
  </w:num>
  <w:num w:numId="19">
    <w:abstractNumId w:val="12"/>
  </w:num>
  <w:num w:numId="20">
    <w:abstractNumId w:val="3"/>
  </w:num>
  <w:num w:numId="21">
    <w:abstractNumId w:val="35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5"/>
  </w:num>
  <w:num w:numId="27">
    <w:abstractNumId w:val="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8"/>
  </w:num>
  <w:num w:numId="32">
    <w:abstractNumId w:val="1"/>
  </w:num>
  <w:num w:numId="33">
    <w:abstractNumId w:val="19"/>
  </w:num>
  <w:num w:numId="34">
    <w:abstractNumId w:val="16"/>
  </w:num>
  <w:num w:numId="35">
    <w:abstractNumId w:val="1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05F70"/>
    <w:rsid w:val="00010916"/>
    <w:rsid w:val="00021C6F"/>
    <w:rsid w:val="00021EA7"/>
    <w:rsid w:val="0002307C"/>
    <w:rsid w:val="00027144"/>
    <w:rsid w:val="000312E2"/>
    <w:rsid w:val="000317ED"/>
    <w:rsid w:val="0003466B"/>
    <w:rsid w:val="0003570E"/>
    <w:rsid w:val="00042D3D"/>
    <w:rsid w:val="00057DC8"/>
    <w:rsid w:val="00060594"/>
    <w:rsid w:val="000605DD"/>
    <w:rsid w:val="00062EF0"/>
    <w:rsid w:val="0006476B"/>
    <w:rsid w:val="0007513F"/>
    <w:rsid w:val="00080DC0"/>
    <w:rsid w:val="0008132D"/>
    <w:rsid w:val="0008161D"/>
    <w:rsid w:val="000867A2"/>
    <w:rsid w:val="00086D01"/>
    <w:rsid w:val="00087F3A"/>
    <w:rsid w:val="00090D80"/>
    <w:rsid w:val="000A1703"/>
    <w:rsid w:val="000A1F3F"/>
    <w:rsid w:val="000B0B92"/>
    <w:rsid w:val="000B374C"/>
    <w:rsid w:val="000B7EB1"/>
    <w:rsid w:val="000C5463"/>
    <w:rsid w:val="000D0973"/>
    <w:rsid w:val="000D2892"/>
    <w:rsid w:val="000D5A82"/>
    <w:rsid w:val="000E66EE"/>
    <w:rsid w:val="000E7FA5"/>
    <w:rsid w:val="000F053B"/>
    <w:rsid w:val="000F1965"/>
    <w:rsid w:val="000F402E"/>
    <w:rsid w:val="0010144C"/>
    <w:rsid w:val="001078A4"/>
    <w:rsid w:val="00113DED"/>
    <w:rsid w:val="00114055"/>
    <w:rsid w:val="00115925"/>
    <w:rsid w:val="00120E2C"/>
    <w:rsid w:val="00125F5F"/>
    <w:rsid w:val="00126F9E"/>
    <w:rsid w:val="00133470"/>
    <w:rsid w:val="00134AE5"/>
    <w:rsid w:val="00135596"/>
    <w:rsid w:val="00137B92"/>
    <w:rsid w:val="00140864"/>
    <w:rsid w:val="001529D7"/>
    <w:rsid w:val="00160452"/>
    <w:rsid w:val="00162EDD"/>
    <w:rsid w:val="00166318"/>
    <w:rsid w:val="0016743F"/>
    <w:rsid w:val="00170DE1"/>
    <w:rsid w:val="00173E78"/>
    <w:rsid w:val="00174CC4"/>
    <w:rsid w:val="00176477"/>
    <w:rsid w:val="00177428"/>
    <w:rsid w:val="00195F53"/>
    <w:rsid w:val="001965B9"/>
    <w:rsid w:val="00197472"/>
    <w:rsid w:val="001A018F"/>
    <w:rsid w:val="001B1002"/>
    <w:rsid w:val="001B6FEB"/>
    <w:rsid w:val="001C2082"/>
    <w:rsid w:val="001C20EF"/>
    <w:rsid w:val="001D0F5E"/>
    <w:rsid w:val="001D265D"/>
    <w:rsid w:val="001D3FB0"/>
    <w:rsid w:val="001D5843"/>
    <w:rsid w:val="001D700D"/>
    <w:rsid w:val="001E02CC"/>
    <w:rsid w:val="001E0BBF"/>
    <w:rsid w:val="001E1BFE"/>
    <w:rsid w:val="001F4362"/>
    <w:rsid w:val="001F5EB7"/>
    <w:rsid w:val="001F7052"/>
    <w:rsid w:val="00203602"/>
    <w:rsid w:val="00205A33"/>
    <w:rsid w:val="002072D6"/>
    <w:rsid w:val="002102B4"/>
    <w:rsid w:val="00213A03"/>
    <w:rsid w:val="0023095C"/>
    <w:rsid w:val="00236410"/>
    <w:rsid w:val="002428F6"/>
    <w:rsid w:val="00243F5A"/>
    <w:rsid w:val="0024543A"/>
    <w:rsid w:val="00251057"/>
    <w:rsid w:val="00251632"/>
    <w:rsid w:val="00251A9B"/>
    <w:rsid w:val="00252C38"/>
    <w:rsid w:val="002535C9"/>
    <w:rsid w:val="002543F5"/>
    <w:rsid w:val="0025495F"/>
    <w:rsid w:val="00257EA5"/>
    <w:rsid w:val="00261948"/>
    <w:rsid w:val="00262A59"/>
    <w:rsid w:val="00267D0E"/>
    <w:rsid w:val="00283F77"/>
    <w:rsid w:val="00284174"/>
    <w:rsid w:val="00293A91"/>
    <w:rsid w:val="00293E5D"/>
    <w:rsid w:val="002964F9"/>
    <w:rsid w:val="00296DF3"/>
    <w:rsid w:val="0029714B"/>
    <w:rsid w:val="00297B07"/>
    <w:rsid w:val="002A274B"/>
    <w:rsid w:val="002C4125"/>
    <w:rsid w:val="002C618D"/>
    <w:rsid w:val="002D1AD4"/>
    <w:rsid w:val="002D7B4A"/>
    <w:rsid w:val="002E5102"/>
    <w:rsid w:val="002E5E69"/>
    <w:rsid w:val="002E6BC8"/>
    <w:rsid w:val="003007F2"/>
    <w:rsid w:val="0030403B"/>
    <w:rsid w:val="003045FC"/>
    <w:rsid w:val="00304742"/>
    <w:rsid w:val="00304DE1"/>
    <w:rsid w:val="00305081"/>
    <w:rsid w:val="00305E0D"/>
    <w:rsid w:val="00306466"/>
    <w:rsid w:val="003072A0"/>
    <w:rsid w:val="00307988"/>
    <w:rsid w:val="00317AEA"/>
    <w:rsid w:val="003225F3"/>
    <w:rsid w:val="00327215"/>
    <w:rsid w:val="00330728"/>
    <w:rsid w:val="00331E3C"/>
    <w:rsid w:val="00332264"/>
    <w:rsid w:val="00336D14"/>
    <w:rsid w:val="00342EDF"/>
    <w:rsid w:val="003436AE"/>
    <w:rsid w:val="0034503C"/>
    <w:rsid w:val="00351308"/>
    <w:rsid w:val="00351E29"/>
    <w:rsid w:val="0036086E"/>
    <w:rsid w:val="00373DA3"/>
    <w:rsid w:val="0038720F"/>
    <w:rsid w:val="00392E77"/>
    <w:rsid w:val="00395AED"/>
    <w:rsid w:val="00395CEF"/>
    <w:rsid w:val="00396726"/>
    <w:rsid w:val="003A0C2D"/>
    <w:rsid w:val="003A3AEE"/>
    <w:rsid w:val="003A42DC"/>
    <w:rsid w:val="003A74CD"/>
    <w:rsid w:val="003B38DD"/>
    <w:rsid w:val="003C4AF9"/>
    <w:rsid w:val="003D5F0D"/>
    <w:rsid w:val="003D6966"/>
    <w:rsid w:val="003E07CF"/>
    <w:rsid w:val="003E679A"/>
    <w:rsid w:val="003F1E07"/>
    <w:rsid w:val="003F48EF"/>
    <w:rsid w:val="003F77A1"/>
    <w:rsid w:val="004051DD"/>
    <w:rsid w:val="0041266F"/>
    <w:rsid w:val="00413B0D"/>
    <w:rsid w:val="00416B53"/>
    <w:rsid w:val="00416BFD"/>
    <w:rsid w:val="0042110B"/>
    <w:rsid w:val="00425701"/>
    <w:rsid w:val="004329D0"/>
    <w:rsid w:val="00434AA7"/>
    <w:rsid w:val="00435A5C"/>
    <w:rsid w:val="00442806"/>
    <w:rsid w:val="00442A01"/>
    <w:rsid w:val="00444444"/>
    <w:rsid w:val="00454DBB"/>
    <w:rsid w:val="00455D1E"/>
    <w:rsid w:val="00457069"/>
    <w:rsid w:val="00457494"/>
    <w:rsid w:val="00457900"/>
    <w:rsid w:val="0046099F"/>
    <w:rsid w:val="00463584"/>
    <w:rsid w:val="00467211"/>
    <w:rsid w:val="00470ED4"/>
    <w:rsid w:val="00473D53"/>
    <w:rsid w:val="004768E8"/>
    <w:rsid w:val="004771C6"/>
    <w:rsid w:val="00481FC9"/>
    <w:rsid w:val="0048388A"/>
    <w:rsid w:val="00486CB6"/>
    <w:rsid w:val="004A23DF"/>
    <w:rsid w:val="004A28AD"/>
    <w:rsid w:val="004A314D"/>
    <w:rsid w:val="004A3D72"/>
    <w:rsid w:val="004A5F4C"/>
    <w:rsid w:val="004B02D9"/>
    <w:rsid w:val="004B6185"/>
    <w:rsid w:val="004C598C"/>
    <w:rsid w:val="004C7058"/>
    <w:rsid w:val="004D3765"/>
    <w:rsid w:val="004D38FE"/>
    <w:rsid w:val="004D5CAC"/>
    <w:rsid w:val="004E0F71"/>
    <w:rsid w:val="004E276A"/>
    <w:rsid w:val="004E44E3"/>
    <w:rsid w:val="004E4882"/>
    <w:rsid w:val="004E6846"/>
    <w:rsid w:val="004E7C4D"/>
    <w:rsid w:val="004F728A"/>
    <w:rsid w:val="00500711"/>
    <w:rsid w:val="005028A1"/>
    <w:rsid w:val="00503037"/>
    <w:rsid w:val="0050413E"/>
    <w:rsid w:val="00507EF4"/>
    <w:rsid w:val="00510319"/>
    <w:rsid w:val="005273DF"/>
    <w:rsid w:val="00536137"/>
    <w:rsid w:val="005424A4"/>
    <w:rsid w:val="00544318"/>
    <w:rsid w:val="0055279A"/>
    <w:rsid w:val="00553613"/>
    <w:rsid w:val="00553CED"/>
    <w:rsid w:val="00553F81"/>
    <w:rsid w:val="00555521"/>
    <w:rsid w:val="00557A93"/>
    <w:rsid w:val="00561AC9"/>
    <w:rsid w:val="00561FD6"/>
    <w:rsid w:val="00562365"/>
    <w:rsid w:val="005635EE"/>
    <w:rsid w:val="00563BDB"/>
    <w:rsid w:val="00571E6B"/>
    <w:rsid w:val="00573A6F"/>
    <w:rsid w:val="00576D09"/>
    <w:rsid w:val="00581A49"/>
    <w:rsid w:val="00583122"/>
    <w:rsid w:val="00584C51"/>
    <w:rsid w:val="00592D76"/>
    <w:rsid w:val="0059481F"/>
    <w:rsid w:val="00595850"/>
    <w:rsid w:val="005A6A64"/>
    <w:rsid w:val="005C34DC"/>
    <w:rsid w:val="005C3A46"/>
    <w:rsid w:val="005C51C3"/>
    <w:rsid w:val="005C77AA"/>
    <w:rsid w:val="005D3AD5"/>
    <w:rsid w:val="005D4CD7"/>
    <w:rsid w:val="005E27FE"/>
    <w:rsid w:val="005E2977"/>
    <w:rsid w:val="005E2CE2"/>
    <w:rsid w:val="005F4993"/>
    <w:rsid w:val="005F5387"/>
    <w:rsid w:val="006000D2"/>
    <w:rsid w:val="00600ADA"/>
    <w:rsid w:val="00602830"/>
    <w:rsid w:val="00606DD7"/>
    <w:rsid w:val="00607741"/>
    <w:rsid w:val="00614EC9"/>
    <w:rsid w:val="00615946"/>
    <w:rsid w:val="006174D0"/>
    <w:rsid w:val="00620ABF"/>
    <w:rsid w:val="00623DD5"/>
    <w:rsid w:val="00627244"/>
    <w:rsid w:val="00627D17"/>
    <w:rsid w:val="00646768"/>
    <w:rsid w:val="00654939"/>
    <w:rsid w:val="00655004"/>
    <w:rsid w:val="00655F1F"/>
    <w:rsid w:val="00660062"/>
    <w:rsid w:val="006605C1"/>
    <w:rsid w:val="00667AA8"/>
    <w:rsid w:val="0067040A"/>
    <w:rsid w:val="006729DA"/>
    <w:rsid w:val="00672A0E"/>
    <w:rsid w:val="00675CA7"/>
    <w:rsid w:val="00677833"/>
    <w:rsid w:val="00681151"/>
    <w:rsid w:val="00691ACC"/>
    <w:rsid w:val="006A58CF"/>
    <w:rsid w:val="006A789B"/>
    <w:rsid w:val="006B5C6A"/>
    <w:rsid w:val="006B60B2"/>
    <w:rsid w:val="006B7746"/>
    <w:rsid w:val="006C022C"/>
    <w:rsid w:val="006C210E"/>
    <w:rsid w:val="006C2157"/>
    <w:rsid w:val="006C2F58"/>
    <w:rsid w:val="006C6BD1"/>
    <w:rsid w:val="006C7FA8"/>
    <w:rsid w:val="006E2DEF"/>
    <w:rsid w:val="006E37F6"/>
    <w:rsid w:val="006E75A8"/>
    <w:rsid w:val="006F02E2"/>
    <w:rsid w:val="006F3ED8"/>
    <w:rsid w:val="006F50DE"/>
    <w:rsid w:val="0070542E"/>
    <w:rsid w:val="007077F3"/>
    <w:rsid w:val="00713022"/>
    <w:rsid w:val="00715EA5"/>
    <w:rsid w:val="00725038"/>
    <w:rsid w:val="00730BC5"/>
    <w:rsid w:val="007330F6"/>
    <w:rsid w:val="00737B56"/>
    <w:rsid w:val="00742C15"/>
    <w:rsid w:val="00744547"/>
    <w:rsid w:val="007553D8"/>
    <w:rsid w:val="00756158"/>
    <w:rsid w:val="00756DE4"/>
    <w:rsid w:val="0075772B"/>
    <w:rsid w:val="00780B8D"/>
    <w:rsid w:val="00781626"/>
    <w:rsid w:val="00781645"/>
    <w:rsid w:val="00784EC7"/>
    <w:rsid w:val="00786571"/>
    <w:rsid w:val="00793842"/>
    <w:rsid w:val="00794DBA"/>
    <w:rsid w:val="007A0CDE"/>
    <w:rsid w:val="007A2B70"/>
    <w:rsid w:val="007A2FE7"/>
    <w:rsid w:val="007A3539"/>
    <w:rsid w:val="007A6AB0"/>
    <w:rsid w:val="007B3148"/>
    <w:rsid w:val="007B5389"/>
    <w:rsid w:val="007B6AE4"/>
    <w:rsid w:val="007B7BAD"/>
    <w:rsid w:val="007C009C"/>
    <w:rsid w:val="007C1551"/>
    <w:rsid w:val="007C2089"/>
    <w:rsid w:val="007C796B"/>
    <w:rsid w:val="007D0ABA"/>
    <w:rsid w:val="007D1347"/>
    <w:rsid w:val="007D2B7B"/>
    <w:rsid w:val="007D32E0"/>
    <w:rsid w:val="007D3C19"/>
    <w:rsid w:val="007E2D02"/>
    <w:rsid w:val="007E3296"/>
    <w:rsid w:val="007E50AB"/>
    <w:rsid w:val="007F070F"/>
    <w:rsid w:val="007F72A5"/>
    <w:rsid w:val="00802BE2"/>
    <w:rsid w:val="00806AAE"/>
    <w:rsid w:val="00807071"/>
    <w:rsid w:val="0081082D"/>
    <w:rsid w:val="00810A31"/>
    <w:rsid w:val="00821D39"/>
    <w:rsid w:val="0082578F"/>
    <w:rsid w:val="0084440A"/>
    <w:rsid w:val="00844A55"/>
    <w:rsid w:val="0084528A"/>
    <w:rsid w:val="00845FF9"/>
    <w:rsid w:val="008546C7"/>
    <w:rsid w:val="00854C8E"/>
    <w:rsid w:val="008559FD"/>
    <w:rsid w:val="00883B94"/>
    <w:rsid w:val="00884124"/>
    <w:rsid w:val="0088693A"/>
    <w:rsid w:val="00886C5E"/>
    <w:rsid w:val="00886E58"/>
    <w:rsid w:val="00890A90"/>
    <w:rsid w:val="00891B9E"/>
    <w:rsid w:val="00891BEE"/>
    <w:rsid w:val="00892DD5"/>
    <w:rsid w:val="00894AEF"/>
    <w:rsid w:val="00897143"/>
    <w:rsid w:val="008B035C"/>
    <w:rsid w:val="008B16B3"/>
    <w:rsid w:val="008B3E9B"/>
    <w:rsid w:val="008B4269"/>
    <w:rsid w:val="008B4407"/>
    <w:rsid w:val="008B5BA0"/>
    <w:rsid w:val="008B647E"/>
    <w:rsid w:val="008B7686"/>
    <w:rsid w:val="008C130B"/>
    <w:rsid w:val="008C73DC"/>
    <w:rsid w:val="008D10BE"/>
    <w:rsid w:val="008D1765"/>
    <w:rsid w:val="008E1A7F"/>
    <w:rsid w:val="008E439C"/>
    <w:rsid w:val="008F3D5F"/>
    <w:rsid w:val="008F7F91"/>
    <w:rsid w:val="00901448"/>
    <w:rsid w:val="009030CC"/>
    <w:rsid w:val="00905C2C"/>
    <w:rsid w:val="009063ED"/>
    <w:rsid w:val="0091472D"/>
    <w:rsid w:val="00917C8F"/>
    <w:rsid w:val="0092194E"/>
    <w:rsid w:val="009223D0"/>
    <w:rsid w:val="00923BB2"/>
    <w:rsid w:val="00931D4E"/>
    <w:rsid w:val="00933B67"/>
    <w:rsid w:val="00934432"/>
    <w:rsid w:val="009371D3"/>
    <w:rsid w:val="00947D36"/>
    <w:rsid w:val="00947EAA"/>
    <w:rsid w:val="00950F01"/>
    <w:rsid w:val="009534B1"/>
    <w:rsid w:val="00961BEE"/>
    <w:rsid w:val="00964BCB"/>
    <w:rsid w:val="009721A5"/>
    <w:rsid w:val="009734C7"/>
    <w:rsid w:val="00974BEC"/>
    <w:rsid w:val="009777A6"/>
    <w:rsid w:val="0098053C"/>
    <w:rsid w:val="009821B7"/>
    <w:rsid w:val="00990804"/>
    <w:rsid w:val="00990966"/>
    <w:rsid w:val="00995116"/>
    <w:rsid w:val="009959DB"/>
    <w:rsid w:val="009A78F3"/>
    <w:rsid w:val="009B0372"/>
    <w:rsid w:val="009B23AC"/>
    <w:rsid w:val="009B4C91"/>
    <w:rsid w:val="009C1143"/>
    <w:rsid w:val="009C51F8"/>
    <w:rsid w:val="009C7D7F"/>
    <w:rsid w:val="009D1E99"/>
    <w:rsid w:val="009D280F"/>
    <w:rsid w:val="009D3A63"/>
    <w:rsid w:val="009D602A"/>
    <w:rsid w:val="009E3D5C"/>
    <w:rsid w:val="009E6EC8"/>
    <w:rsid w:val="009F263E"/>
    <w:rsid w:val="009F4201"/>
    <w:rsid w:val="00A017C8"/>
    <w:rsid w:val="00A02642"/>
    <w:rsid w:val="00A02BFE"/>
    <w:rsid w:val="00A06170"/>
    <w:rsid w:val="00A06A29"/>
    <w:rsid w:val="00A06B32"/>
    <w:rsid w:val="00A10F51"/>
    <w:rsid w:val="00A14FA3"/>
    <w:rsid w:val="00A17692"/>
    <w:rsid w:val="00A226FB"/>
    <w:rsid w:val="00A27EC7"/>
    <w:rsid w:val="00A30810"/>
    <w:rsid w:val="00A31CD2"/>
    <w:rsid w:val="00A40BC8"/>
    <w:rsid w:val="00A4588A"/>
    <w:rsid w:val="00A471B5"/>
    <w:rsid w:val="00A47290"/>
    <w:rsid w:val="00A51A2D"/>
    <w:rsid w:val="00A56E6D"/>
    <w:rsid w:val="00A705DB"/>
    <w:rsid w:val="00A70EDC"/>
    <w:rsid w:val="00A81AD4"/>
    <w:rsid w:val="00A842A6"/>
    <w:rsid w:val="00A91371"/>
    <w:rsid w:val="00A963A1"/>
    <w:rsid w:val="00AA08A2"/>
    <w:rsid w:val="00AA110D"/>
    <w:rsid w:val="00AA16BC"/>
    <w:rsid w:val="00AA1ED8"/>
    <w:rsid w:val="00AA2841"/>
    <w:rsid w:val="00AB7D1E"/>
    <w:rsid w:val="00AC20A0"/>
    <w:rsid w:val="00AC7A8C"/>
    <w:rsid w:val="00AD0904"/>
    <w:rsid w:val="00AD1EEF"/>
    <w:rsid w:val="00AD319F"/>
    <w:rsid w:val="00AD795F"/>
    <w:rsid w:val="00AE0EFF"/>
    <w:rsid w:val="00AE2C34"/>
    <w:rsid w:val="00AE36A5"/>
    <w:rsid w:val="00AE5499"/>
    <w:rsid w:val="00AE5B60"/>
    <w:rsid w:val="00AE61C9"/>
    <w:rsid w:val="00AE6283"/>
    <w:rsid w:val="00AE651D"/>
    <w:rsid w:val="00AF2D1E"/>
    <w:rsid w:val="00AF48F6"/>
    <w:rsid w:val="00AF6F73"/>
    <w:rsid w:val="00AF7E8B"/>
    <w:rsid w:val="00B00565"/>
    <w:rsid w:val="00B02216"/>
    <w:rsid w:val="00B052C9"/>
    <w:rsid w:val="00B07C74"/>
    <w:rsid w:val="00B12EC9"/>
    <w:rsid w:val="00B14926"/>
    <w:rsid w:val="00B158B0"/>
    <w:rsid w:val="00B15FB5"/>
    <w:rsid w:val="00B2012B"/>
    <w:rsid w:val="00B25257"/>
    <w:rsid w:val="00B26F58"/>
    <w:rsid w:val="00B27522"/>
    <w:rsid w:val="00B31BD0"/>
    <w:rsid w:val="00B31F17"/>
    <w:rsid w:val="00B32C6D"/>
    <w:rsid w:val="00B33598"/>
    <w:rsid w:val="00B3507D"/>
    <w:rsid w:val="00B441AA"/>
    <w:rsid w:val="00B444F5"/>
    <w:rsid w:val="00B45B8E"/>
    <w:rsid w:val="00B45E8E"/>
    <w:rsid w:val="00B47BEF"/>
    <w:rsid w:val="00B53EE3"/>
    <w:rsid w:val="00B62D96"/>
    <w:rsid w:val="00B653C3"/>
    <w:rsid w:val="00B66505"/>
    <w:rsid w:val="00B66A57"/>
    <w:rsid w:val="00B734DD"/>
    <w:rsid w:val="00B85CBE"/>
    <w:rsid w:val="00B92555"/>
    <w:rsid w:val="00B93D36"/>
    <w:rsid w:val="00B9675D"/>
    <w:rsid w:val="00B96B2D"/>
    <w:rsid w:val="00BA0D40"/>
    <w:rsid w:val="00BA6204"/>
    <w:rsid w:val="00BB3FA8"/>
    <w:rsid w:val="00BB793C"/>
    <w:rsid w:val="00BC5E0A"/>
    <w:rsid w:val="00BC6E88"/>
    <w:rsid w:val="00BD1A9E"/>
    <w:rsid w:val="00BD4E99"/>
    <w:rsid w:val="00BD7898"/>
    <w:rsid w:val="00BE0917"/>
    <w:rsid w:val="00BE094B"/>
    <w:rsid w:val="00BE3934"/>
    <w:rsid w:val="00BE439C"/>
    <w:rsid w:val="00BE765B"/>
    <w:rsid w:val="00BF0A70"/>
    <w:rsid w:val="00BF10B4"/>
    <w:rsid w:val="00BF21D3"/>
    <w:rsid w:val="00BF2B7B"/>
    <w:rsid w:val="00BF32A2"/>
    <w:rsid w:val="00BF4EB5"/>
    <w:rsid w:val="00BF6BEB"/>
    <w:rsid w:val="00C00B12"/>
    <w:rsid w:val="00C03F90"/>
    <w:rsid w:val="00C07A8D"/>
    <w:rsid w:val="00C10EE9"/>
    <w:rsid w:val="00C10FE7"/>
    <w:rsid w:val="00C173CC"/>
    <w:rsid w:val="00C20514"/>
    <w:rsid w:val="00C24EE2"/>
    <w:rsid w:val="00C26081"/>
    <w:rsid w:val="00C3561E"/>
    <w:rsid w:val="00C46E87"/>
    <w:rsid w:val="00C473DA"/>
    <w:rsid w:val="00C53417"/>
    <w:rsid w:val="00C60BCC"/>
    <w:rsid w:val="00C6254D"/>
    <w:rsid w:val="00C62868"/>
    <w:rsid w:val="00C662C5"/>
    <w:rsid w:val="00C71800"/>
    <w:rsid w:val="00C74296"/>
    <w:rsid w:val="00C743C7"/>
    <w:rsid w:val="00C86E71"/>
    <w:rsid w:val="00C92F5D"/>
    <w:rsid w:val="00C94A9D"/>
    <w:rsid w:val="00C96EF6"/>
    <w:rsid w:val="00C97C54"/>
    <w:rsid w:val="00CA1298"/>
    <w:rsid w:val="00CA6A35"/>
    <w:rsid w:val="00CB2119"/>
    <w:rsid w:val="00CC7E1B"/>
    <w:rsid w:val="00CD0874"/>
    <w:rsid w:val="00CD0885"/>
    <w:rsid w:val="00CD71EB"/>
    <w:rsid w:val="00CE1972"/>
    <w:rsid w:val="00CE74EF"/>
    <w:rsid w:val="00CE7ECE"/>
    <w:rsid w:val="00CF37A9"/>
    <w:rsid w:val="00D047A9"/>
    <w:rsid w:val="00D05E39"/>
    <w:rsid w:val="00D06440"/>
    <w:rsid w:val="00D16ABD"/>
    <w:rsid w:val="00D175B2"/>
    <w:rsid w:val="00D2291F"/>
    <w:rsid w:val="00D22A18"/>
    <w:rsid w:val="00D31057"/>
    <w:rsid w:val="00D322D3"/>
    <w:rsid w:val="00D3371A"/>
    <w:rsid w:val="00D40143"/>
    <w:rsid w:val="00D4128B"/>
    <w:rsid w:val="00D43ABB"/>
    <w:rsid w:val="00D5237E"/>
    <w:rsid w:val="00D559B8"/>
    <w:rsid w:val="00D57133"/>
    <w:rsid w:val="00D65AF4"/>
    <w:rsid w:val="00D6696F"/>
    <w:rsid w:val="00D71105"/>
    <w:rsid w:val="00D72889"/>
    <w:rsid w:val="00D86147"/>
    <w:rsid w:val="00D92B20"/>
    <w:rsid w:val="00D92FE7"/>
    <w:rsid w:val="00D9405B"/>
    <w:rsid w:val="00D9489E"/>
    <w:rsid w:val="00D97C4F"/>
    <w:rsid w:val="00D97FE1"/>
    <w:rsid w:val="00DA0B73"/>
    <w:rsid w:val="00DA266A"/>
    <w:rsid w:val="00DA32AD"/>
    <w:rsid w:val="00DB3299"/>
    <w:rsid w:val="00DB3909"/>
    <w:rsid w:val="00DB4775"/>
    <w:rsid w:val="00DC2B17"/>
    <w:rsid w:val="00DC2EF8"/>
    <w:rsid w:val="00DC6CE2"/>
    <w:rsid w:val="00DD097D"/>
    <w:rsid w:val="00DD4E6D"/>
    <w:rsid w:val="00DD6D45"/>
    <w:rsid w:val="00DF3D43"/>
    <w:rsid w:val="00E0165F"/>
    <w:rsid w:val="00E043D3"/>
    <w:rsid w:val="00E05474"/>
    <w:rsid w:val="00E05E59"/>
    <w:rsid w:val="00E06F85"/>
    <w:rsid w:val="00E115D0"/>
    <w:rsid w:val="00E16FA6"/>
    <w:rsid w:val="00E234D5"/>
    <w:rsid w:val="00E25935"/>
    <w:rsid w:val="00E27ABA"/>
    <w:rsid w:val="00E3213A"/>
    <w:rsid w:val="00E36A36"/>
    <w:rsid w:val="00E44935"/>
    <w:rsid w:val="00E518DD"/>
    <w:rsid w:val="00E54052"/>
    <w:rsid w:val="00E55C80"/>
    <w:rsid w:val="00E56BB6"/>
    <w:rsid w:val="00E6131D"/>
    <w:rsid w:val="00E637E7"/>
    <w:rsid w:val="00E71C9E"/>
    <w:rsid w:val="00E7349E"/>
    <w:rsid w:val="00E754EB"/>
    <w:rsid w:val="00E75EAB"/>
    <w:rsid w:val="00E75FC7"/>
    <w:rsid w:val="00E804C5"/>
    <w:rsid w:val="00E82B5B"/>
    <w:rsid w:val="00E83369"/>
    <w:rsid w:val="00E9474F"/>
    <w:rsid w:val="00E97970"/>
    <w:rsid w:val="00EA2579"/>
    <w:rsid w:val="00EA728A"/>
    <w:rsid w:val="00EB3158"/>
    <w:rsid w:val="00EB5EB1"/>
    <w:rsid w:val="00EC0E03"/>
    <w:rsid w:val="00EC484F"/>
    <w:rsid w:val="00EC64DD"/>
    <w:rsid w:val="00ED5438"/>
    <w:rsid w:val="00EE0360"/>
    <w:rsid w:val="00EE05D0"/>
    <w:rsid w:val="00EF35D1"/>
    <w:rsid w:val="00EF71D8"/>
    <w:rsid w:val="00F018DF"/>
    <w:rsid w:val="00F064A9"/>
    <w:rsid w:val="00F06CE7"/>
    <w:rsid w:val="00F1788E"/>
    <w:rsid w:val="00F23E9D"/>
    <w:rsid w:val="00F25847"/>
    <w:rsid w:val="00F262B3"/>
    <w:rsid w:val="00F30EA2"/>
    <w:rsid w:val="00F31D48"/>
    <w:rsid w:val="00F34C3C"/>
    <w:rsid w:val="00F35B99"/>
    <w:rsid w:val="00F36310"/>
    <w:rsid w:val="00F433A2"/>
    <w:rsid w:val="00F5103E"/>
    <w:rsid w:val="00F57792"/>
    <w:rsid w:val="00F57BDA"/>
    <w:rsid w:val="00F64394"/>
    <w:rsid w:val="00F672C8"/>
    <w:rsid w:val="00F735DB"/>
    <w:rsid w:val="00F75E5B"/>
    <w:rsid w:val="00F91986"/>
    <w:rsid w:val="00F91C2D"/>
    <w:rsid w:val="00F94D99"/>
    <w:rsid w:val="00F972AC"/>
    <w:rsid w:val="00FA1A6E"/>
    <w:rsid w:val="00FA30C2"/>
    <w:rsid w:val="00FA430B"/>
    <w:rsid w:val="00FA6BB6"/>
    <w:rsid w:val="00FB2AA1"/>
    <w:rsid w:val="00FB38DE"/>
    <w:rsid w:val="00FC0E5D"/>
    <w:rsid w:val="00FC2C0C"/>
    <w:rsid w:val="00FC448D"/>
    <w:rsid w:val="00FC4796"/>
    <w:rsid w:val="00FD3F3E"/>
    <w:rsid w:val="00FE06E5"/>
    <w:rsid w:val="00FE6A01"/>
    <w:rsid w:val="00FF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paragraph" w:customStyle="1" w:styleId="normal0">
    <w:name w:val="normal"/>
    <w:basedOn w:val="Normal"/>
    <w:uiPriority w:val="99"/>
    <w:rsid w:val="006B60B2"/>
    <w:pPr>
      <w:widowControl/>
      <w:spacing w:line="240" w:lineRule="atLeast"/>
    </w:pPr>
    <w:rPr>
      <w:rFonts w:ascii="Arial" w:eastAsiaTheme="minorHAnsi" w:hAnsi="Arial" w:cs="Arial"/>
      <w:kern w:val="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1822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083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178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672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046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1296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851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8221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7604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81909">
      <w:bodyDiv w:val="1"/>
      <w:marLeft w:val="79"/>
      <w:marRight w:val="79"/>
      <w:marTop w:val="79"/>
      <w:marBottom w:val="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459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724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286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515">
      <w:bodyDiv w:val="1"/>
      <w:marLeft w:val="79"/>
      <w:marRight w:val="79"/>
      <w:marTop w:val="79"/>
      <w:marBottom w:val="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822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0353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bmwgroup.com/pressclub/p/ar/startpage.html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nsa@bmw.com.ar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F538-5F83-4A5F-896F-3655E3C3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1</TotalTime>
  <Pages>2</Pages>
  <Words>779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5055</CharactersWithSpaces>
  <SharedDoc>false</SharedDoc>
  <HLinks>
    <vt:vector size="30" baseType="variant">
      <vt:variant>
        <vt:i4>3407949</vt:i4>
      </vt:variant>
      <vt:variant>
        <vt:i4>12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http://www.youtube.com/bmwdeargentinasa</vt:lpwstr>
      </vt:variant>
      <vt:variant>
        <vt:lpwstr/>
      </vt:variant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http://twitter.com/bmwargentinasa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http://www.facebook.com/bmw.argentina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2</cp:revision>
  <cp:lastPrinted>2014-01-13T15:37:00Z</cp:lastPrinted>
  <dcterms:created xsi:type="dcterms:W3CDTF">2014-04-09T15:57:00Z</dcterms:created>
  <dcterms:modified xsi:type="dcterms:W3CDTF">2014-04-09T15:57:00Z</dcterms:modified>
</cp:coreProperties>
</file>