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b/>
          <w:sz w:val="36"/>
          <w:szCs w:val="36"/>
          <w:lang w:val="fr-BE"/>
        </w:rPr>
      </w:pPr>
      <w:r w:rsidRPr="006E1E59">
        <w:rPr>
          <w:rFonts w:ascii="BMWTypeLight" w:hAnsi="BMWTypeLight"/>
          <w:b/>
          <w:sz w:val="36"/>
          <w:szCs w:val="36"/>
          <w:lang w:val="fr-BE"/>
        </w:rPr>
        <w:t xml:space="preserve">BMW Group </w:t>
      </w:r>
      <w:proofErr w:type="spellStart"/>
      <w:r w:rsidRPr="006E1E59">
        <w:rPr>
          <w:rFonts w:ascii="BMWTypeLight" w:hAnsi="BMWTypeLight"/>
          <w:b/>
          <w:sz w:val="36"/>
          <w:szCs w:val="36"/>
          <w:lang w:val="fr-BE"/>
        </w:rPr>
        <w:t>Belux</w:t>
      </w:r>
      <w:proofErr w:type="spellEnd"/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b/>
          <w:color w:val="808080"/>
          <w:sz w:val="36"/>
          <w:szCs w:val="36"/>
          <w:lang w:val="fr-BE"/>
        </w:rPr>
      </w:pPr>
      <w:proofErr w:type="spellStart"/>
      <w:r w:rsidRPr="006E1E59">
        <w:rPr>
          <w:rFonts w:ascii="BMWTypeLight" w:hAnsi="BMWTypeLight"/>
          <w:b/>
          <w:color w:val="808080"/>
          <w:sz w:val="36"/>
          <w:szCs w:val="36"/>
          <w:lang w:val="fr-BE"/>
        </w:rPr>
        <w:t>Corporate</w:t>
      </w:r>
      <w:proofErr w:type="spellEnd"/>
      <w:r w:rsidRPr="006E1E59">
        <w:rPr>
          <w:rFonts w:ascii="BMWTypeLight" w:hAnsi="BMWTypeLight"/>
          <w:b/>
          <w:color w:val="808080"/>
          <w:sz w:val="36"/>
          <w:szCs w:val="36"/>
          <w:lang w:val="fr-BE"/>
        </w:rPr>
        <w:t xml:space="preserve"> Communications</w:t>
      </w:r>
    </w:p>
    <w:p w:rsidR="006E1E59" w:rsidRDefault="006E1E59" w:rsidP="006E1E59">
      <w:pPr>
        <w:spacing w:after="0" w:line="240" w:lineRule="auto"/>
        <w:jc w:val="both"/>
        <w:rPr>
          <w:rFonts w:cs="Times New Roman"/>
          <w:szCs w:val="24"/>
          <w:lang w:val="fr-FR"/>
        </w:rPr>
      </w:pPr>
    </w:p>
    <w:p w:rsidR="006E1E59" w:rsidRDefault="006E1E59" w:rsidP="006E1E59">
      <w:pPr>
        <w:spacing w:after="0" w:line="240" w:lineRule="auto"/>
        <w:jc w:val="both"/>
        <w:rPr>
          <w:rFonts w:ascii="BMWTypeLight" w:hAnsi="BMWTypeLight" w:cs="Times New Roman"/>
          <w:sz w:val="24"/>
          <w:szCs w:val="24"/>
          <w:lang w:val="fr-FR"/>
        </w:rPr>
      </w:pPr>
      <w:r>
        <w:rPr>
          <w:rFonts w:ascii="BMWTypeLight" w:hAnsi="BMWTypeLight" w:cs="Times New Roman"/>
          <w:sz w:val="24"/>
          <w:szCs w:val="24"/>
          <w:lang w:val="fr-FR"/>
        </w:rPr>
        <w:t>Communiqué de presse</w:t>
      </w:r>
    </w:p>
    <w:p w:rsidR="006E1E59" w:rsidRDefault="006E1E59" w:rsidP="006E1E59">
      <w:pPr>
        <w:spacing w:after="0" w:line="240" w:lineRule="auto"/>
        <w:jc w:val="both"/>
        <w:rPr>
          <w:rFonts w:ascii="BMWTypeLight" w:hAnsi="BMWTypeLight" w:cs="Times New Roman"/>
          <w:sz w:val="24"/>
          <w:szCs w:val="24"/>
          <w:lang w:val="fr-FR"/>
        </w:rPr>
      </w:pPr>
      <w:r>
        <w:rPr>
          <w:rFonts w:ascii="BMWTypeLight" w:hAnsi="BMWTypeLight" w:cs="Times New Roman"/>
          <w:sz w:val="24"/>
          <w:szCs w:val="24"/>
          <w:lang w:val="fr-FR"/>
        </w:rPr>
        <w:t>Bornem, le 26 mai 2010</w:t>
      </w:r>
    </w:p>
    <w:p w:rsidR="00622100" w:rsidRDefault="00622100" w:rsidP="006E1E59">
      <w:pPr>
        <w:spacing w:after="0" w:line="240" w:lineRule="auto"/>
        <w:jc w:val="both"/>
      </w:pPr>
    </w:p>
    <w:p w:rsidR="006E1E59" w:rsidRPr="00BE2FB6" w:rsidRDefault="006E1E59" w:rsidP="006E1E59">
      <w:pPr>
        <w:pStyle w:val="Title"/>
        <w:jc w:val="both"/>
        <w:rPr>
          <w:lang w:val="fr-BE"/>
        </w:rPr>
      </w:pPr>
      <w:r w:rsidRPr="00BE2FB6">
        <w:rPr>
          <w:lang w:val="fr-BE"/>
        </w:rPr>
        <w:t xml:space="preserve">La BMW S 1000 RR disponible pour </w:t>
      </w:r>
      <w:r>
        <w:rPr>
          <w:lang w:val="fr-BE"/>
        </w:rPr>
        <w:t xml:space="preserve">un </w:t>
      </w:r>
      <w:r w:rsidRPr="00BE2FB6">
        <w:rPr>
          <w:lang w:val="fr-BE"/>
        </w:rPr>
        <w:t>essai sur circuit.</w:t>
      </w:r>
    </w:p>
    <w:p w:rsidR="006E1E59" w:rsidRPr="00BE2FB6" w:rsidRDefault="006E1E59" w:rsidP="006E1E59">
      <w:pPr>
        <w:spacing w:after="0" w:line="240" w:lineRule="auto"/>
        <w:jc w:val="both"/>
        <w:rPr>
          <w:rFonts w:ascii="BMWTypeLight" w:hAnsi="BMWTypeLight"/>
          <w:lang w:val="fr-BE"/>
        </w:rPr>
      </w:pP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r w:rsidRPr="006E1E59">
        <w:rPr>
          <w:rFonts w:ascii="BMWTypeLight" w:hAnsi="BMWTypeLight"/>
          <w:sz w:val="24"/>
          <w:szCs w:val="24"/>
          <w:lang w:val="fr-FR"/>
        </w:rPr>
        <w:t xml:space="preserve">Lancée fin 2009, la BMW S 1000 RR est la plus sportive de toutes les motos BMW jamais produite. Afin de pouvoir la tester en toute sécurité et dans son environnement de prédilection, BMW </w:t>
      </w: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Motorrad</w:t>
      </w:r>
      <w:proofErr w:type="spellEnd"/>
      <w:r w:rsidRPr="006E1E59">
        <w:rPr>
          <w:rFonts w:ascii="BMWTypeLight" w:hAnsi="BMWTypeLight"/>
          <w:sz w:val="24"/>
          <w:szCs w:val="24"/>
          <w:lang w:val="fr-FR"/>
        </w:rPr>
        <w:t xml:space="preserve"> </w:t>
      </w: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Belux</w:t>
      </w:r>
      <w:proofErr w:type="spellEnd"/>
      <w:r w:rsidRPr="006E1E59">
        <w:rPr>
          <w:rFonts w:ascii="BMWTypeLight" w:hAnsi="BMWTypeLight"/>
          <w:sz w:val="24"/>
          <w:szCs w:val="24"/>
          <w:lang w:val="fr-FR"/>
        </w:rPr>
        <w:t xml:space="preserve"> s’est associé à deux écoles de conduite actives sur deux circuits belges.</w:t>
      </w: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r w:rsidRPr="006E1E59">
        <w:rPr>
          <w:rFonts w:ascii="BMWTypeLight" w:hAnsi="BMWTypeLight"/>
          <w:sz w:val="24"/>
          <w:szCs w:val="24"/>
          <w:lang w:val="fr-FR"/>
        </w:rPr>
        <w:t xml:space="preserve">Le circuit de Zolder accueillera les candidats amateurs de sensations via l’école de Werner </w:t>
      </w: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Daemen</w:t>
      </w:r>
      <w:proofErr w:type="spellEnd"/>
      <w:r w:rsidRPr="006E1E59">
        <w:rPr>
          <w:rFonts w:ascii="BMWTypeLight" w:hAnsi="BMWTypeLight"/>
          <w:sz w:val="24"/>
          <w:szCs w:val="24"/>
          <w:lang w:val="fr-FR"/>
        </w:rPr>
        <w:t xml:space="preserve">. Ce dernier connaît particulièrement bien la moto pour rouler au guidon d’une BMW S 1000 RR en championnat d’Allemagne IDM. Werner est par ailleurs le premier pilote à avoir remporté une victoire au guidon de </w:t>
      </w:r>
      <w:proofErr w:type="gramStart"/>
      <w:r w:rsidRPr="006E1E59">
        <w:rPr>
          <w:rFonts w:ascii="BMWTypeLight" w:hAnsi="BMWTypeLight"/>
          <w:sz w:val="24"/>
          <w:szCs w:val="24"/>
          <w:lang w:val="fr-FR"/>
        </w:rPr>
        <w:t>cette</w:t>
      </w:r>
      <w:proofErr w:type="gramEnd"/>
      <w:r w:rsidRPr="006E1E59">
        <w:rPr>
          <w:rFonts w:ascii="BMWTypeLight" w:hAnsi="BMWTypeLight"/>
          <w:sz w:val="24"/>
          <w:szCs w:val="24"/>
          <w:lang w:val="fr-FR"/>
        </w:rPr>
        <w:t xml:space="preserve"> </w:t>
      </w: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supersport</w:t>
      </w:r>
      <w:proofErr w:type="spellEnd"/>
      <w:r w:rsidRPr="006E1E59">
        <w:rPr>
          <w:rFonts w:ascii="BMWTypeLight" w:hAnsi="BMWTypeLight"/>
          <w:sz w:val="24"/>
          <w:szCs w:val="24"/>
          <w:lang w:val="fr-FR"/>
        </w:rPr>
        <w:t xml:space="preserve">. Plus au sud, c’est Stéphane Mertens et son école de pilotage qui </w:t>
      </w:r>
      <w:proofErr w:type="gramStart"/>
      <w:r w:rsidRPr="006E1E59">
        <w:rPr>
          <w:rFonts w:ascii="BMWTypeLight" w:hAnsi="BMWTypeLight"/>
          <w:sz w:val="24"/>
          <w:szCs w:val="24"/>
          <w:lang w:val="fr-FR"/>
        </w:rPr>
        <w:t>sont</w:t>
      </w:r>
      <w:proofErr w:type="gramEnd"/>
      <w:r w:rsidRPr="006E1E59">
        <w:rPr>
          <w:rFonts w:ascii="BMWTypeLight" w:hAnsi="BMWTypeLight"/>
          <w:sz w:val="24"/>
          <w:szCs w:val="24"/>
          <w:lang w:val="fr-FR"/>
        </w:rPr>
        <w:t xml:space="preserve"> en charge de la présentation de la S 1000 RR. Ancien pilote d’usine BMW </w:t>
      </w: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Motorrad</w:t>
      </w:r>
      <w:proofErr w:type="spellEnd"/>
      <w:r w:rsidRPr="006E1E59">
        <w:rPr>
          <w:rFonts w:ascii="BMWTypeLight" w:hAnsi="BMWTypeLight"/>
          <w:sz w:val="24"/>
          <w:szCs w:val="24"/>
          <w:lang w:val="fr-FR"/>
        </w:rPr>
        <w:t xml:space="preserve"> </w:t>
      </w: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Motorsport</w:t>
      </w:r>
      <w:proofErr w:type="spellEnd"/>
      <w:r w:rsidRPr="006E1E59">
        <w:rPr>
          <w:rFonts w:ascii="BMWTypeLight" w:hAnsi="BMWTypeLight"/>
          <w:sz w:val="24"/>
          <w:szCs w:val="24"/>
          <w:lang w:val="fr-FR"/>
        </w:rPr>
        <w:t xml:space="preserve"> et champion titré à de multiples reprises, Stéphane Mertens se fera un plaisir de faire découvrir le tout nouveau circuit Jules </w:t>
      </w: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Tacheny</w:t>
      </w:r>
      <w:proofErr w:type="spellEnd"/>
      <w:r w:rsidRPr="006E1E59">
        <w:rPr>
          <w:rFonts w:ascii="BMWTypeLight" w:hAnsi="BMWTypeLight"/>
          <w:sz w:val="24"/>
          <w:szCs w:val="24"/>
          <w:lang w:val="fr-FR"/>
        </w:rPr>
        <w:t xml:space="preserve"> de Mettet aux motards sportifs.</w:t>
      </w: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r w:rsidRPr="006E1E59">
        <w:rPr>
          <w:rFonts w:ascii="BMWTypeLight" w:hAnsi="BMWTypeLight"/>
          <w:sz w:val="24"/>
          <w:szCs w:val="24"/>
          <w:lang w:val="fr-FR"/>
        </w:rPr>
        <w:t>L’essai consiste en deux séances de 20 minutes sous la conduite d’un instructeur qui se met au niveau du pilote. L’essai est bien sûr précédé d’une présentation de la BMW S 1000 RR ainsi que d’un briefing. La participation aux frais de l’essai s’élève à 125 € (TVA incl.).</w:t>
      </w: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r w:rsidRPr="006E1E59">
        <w:rPr>
          <w:rFonts w:ascii="BMWTypeLight" w:hAnsi="BMWTypeLight"/>
          <w:sz w:val="24"/>
          <w:szCs w:val="24"/>
          <w:lang w:val="fr-FR"/>
        </w:rPr>
        <w:t xml:space="preserve">Pour les inscriptions,  le plus simple est de consulter les sites des écoles : </w:t>
      </w:r>
      <w:hyperlink r:id="rId4" w:history="1">
        <w:r w:rsidRPr="006E1E59">
          <w:rPr>
            <w:rStyle w:val="Hyperlink"/>
            <w:rFonts w:ascii="BMWTypeLight" w:hAnsi="BMWTypeLight" w:cs="BMWType V2 Light"/>
            <w:sz w:val="24"/>
            <w:szCs w:val="24"/>
            <w:lang w:val="fr-BE"/>
          </w:rPr>
          <w:t>www.wernerdaemenracingschool.be</w:t>
        </w:r>
      </w:hyperlink>
      <w:r w:rsidRPr="006E1E59">
        <w:rPr>
          <w:rFonts w:ascii="BMWTypeLight" w:hAnsi="BMWTypeLight" w:cs="BMWType V2 Light"/>
          <w:sz w:val="24"/>
          <w:szCs w:val="24"/>
          <w:lang w:val="fr-BE"/>
        </w:rPr>
        <w:t xml:space="preserve"> et </w:t>
      </w:r>
      <w:hyperlink r:id="rId5" w:history="1">
        <w:r w:rsidRPr="006E1E59">
          <w:rPr>
            <w:rStyle w:val="Hyperlink"/>
            <w:rFonts w:ascii="BMWTypeLight" w:hAnsi="BMWTypeLight" w:cs="BMWType V2 Light"/>
            <w:sz w:val="24"/>
            <w:szCs w:val="24"/>
            <w:lang w:val="fr-BE"/>
          </w:rPr>
          <w:t>www.mertenschool.com</w:t>
        </w:r>
      </w:hyperlink>
      <w:r w:rsidRPr="006E1E59">
        <w:rPr>
          <w:rFonts w:ascii="BMWTypeLight" w:hAnsi="BMWTypeLight" w:cs="BMWType V2 Light"/>
          <w:sz w:val="24"/>
          <w:szCs w:val="24"/>
          <w:lang w:val="fr-BE"/>
        </w:rPr>
        <w:t xml:space="preserve"> </w:t>
      </w: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r w:rsidRPr="006E1E59">
        <w:rPr>
          <w:rFonts w:ascii="BMWTypeLight" w:hAnsi="BMWTypeLight"/>
          <w:sz w:val="24"/>
          <w:szCs w:val="24"/>
          <w:lang w:val="fr-FR"/>
        </w:rPr>
        <w:t>Contact presse :</w:t>
      </w: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r w:rsidRPr="006E1E59">
        <w:rPr>
          <w:rFonts w:ascii="BMWTypeLight" w:hAnsi="BMWTypeLight"/>
          <w:sz w:val="24"/>
          <w:szCs w:val="24"/>
          <w:lang w:val="fr-FR"/>
        </w:rPr>
        <w:t>Christophe Weerts</w:t>
      </w: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Corporate</w:t>
      </w:r>
      <w:proofErr w:type="spellEnd"/>
      <w:r w:rsidRPr="006E1E59">
        <w:rPr>
          <w:rFonts w:ascii="BMWTypeLight" w:hAnsi="BMWTypeLight"/>
          <w:sz w:val="24"/>
          <w:szCs w:val="24"/>
          <w:lang w:val="fr-FR"/>
        </w:rPr>
        <w:t xml:space="preserve"> Communication Manager</w:t>
      </w:r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r w:rsidRPr="006E1E59">
        <w:rPr>
          <w:rFonts w:ascii="BMWTypeLight" w:hAnsi="BMWTypeLight"/>
          <w:sz w:val="24"/>
          <w:szCs w:val="24"/>
          <w:lang w:val="fr-FR"/>
        </w:rPr>
        <w:t xml:space="preserve">BMW Group </w:t>
      </w:r>
      <w:proofErr w:type="spellStart"/>
      <w:r w:rsidRPr="006E1E59">
        <w:rPr>
          <w:rFonts w:ascii="BMWTypeLight" w:hAnsi="BMWTypeLight"/>
          <w:sz w:val="24"/>
          <w:szCs w:val="24"/>
          <w:lang w:val="fr-FR"/>
        </w:rPr>
        <w:t>Belux</w:t>
      </w:r>
      <w:proofErr w:type="spellEnd"/>
    </w:p>
    <w:p w:rsidR="006E1E59" w:rsidRPr="006E1E59" w:rsidRDefault="006E1E59" w:rsidP="006E1E59">
      <w:pPr>
        <w:spacing w:after="0" w:line="240" w:lineRule="auto"/>
        <w:jc w:val="both"/>
        <w:rPr>
          <w:rFonts w:ascii="BMWTypeLight" w:hAnsi="BMWTypeLight"/>
          <w:sz w:val="24"/>
          <w:szCs w:val="24"/>
          <w:lang w:val="fr-FR"/>
        </w:rPr>
      </w:pPr>
      <w:r w:rsidRPr="006E1E59">
        <w:rPr>
          <w:rFonts w:ascii="BMWTypeLight" w:hAnsi="BMWTypeLight"/>
          <w:sz w:val="24"/>
          <w:szCs w:val="24"/>
          <w:lang w:val="fr-FR"/>
        </w:rPr>
        <w:t>0476/33 98 07</w:t>
      </w:r>
    </w:p>
    <w:p w:rsidR="006E1E59" w:rsidRDefault="006E1E59"/>
    <w:sectPr w:rsidR="006E1E59" w:rsidSect="0062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E1E59"/>
    <w:rsid w:val="00622100"/>
    <w:rsid w:val="006E1E59"/>
    <w:rsid w:val="00A0683A"/>
    <w:rsid w:val="00A2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E59"/>
    <w:rPr>
      <w:rFonts w:ascii="Calibri" w:eastAsia="Times New Roman" w:hAnsi="Calibri" w:cs="Calibri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1E59"/>
    <w:pPr>
      <w:spacing w:after="0" w:line="240" w:lineRule="auto"/>
      <w:jc w:val="center"/>
    </w:pPr>
    <w:rPr>
      <w:rFonts w:ascii="BMWTypeLight" w:hAnsi="BMWTypeLight" w:cs="Times New Roman"/>
      <w:b/>
      <w:bCs/>
      <w:snapToGrid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6E1E59"/>
    <w:rPr>
      <w:rFonts w:ascii="BMWTypeLight" w:eastAsia="Times New Roman" w:hAnsi="BMWTypeLight" w:cs="Times New Roman"/>
      <w:b/>
      <w:bCs/>
      <w:sz w:val="28"/>
      <w:szCs w:val="2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1E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tenschool.com" TargetMode="External"/><Relationship Id="rId4" Type="http://schemas.openxmlformats.org/officeDocument/2006/relationships/hyperlink" Target="http://www.wernerdaemenracingschoo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1423</Characters>
  <Application>Microsoft Office Word</Application>
  <DocSecurity>0</DocSecurity>
  <Lines>11</Lines>
  <Paragraphs>3</Paragraphs>
  <ScaleCrop>false</ScaleCrop>
  <Company>BMW Group Belux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Ruelens</dc:creator>
  <cp:keywords/>
  <dc:description/>
  <cp:lastModifiedBy>Gregory Ruelens</cp:lastModifiedBy>
  <cp:revision>1</cp:revision>
  <dcterms:created xsi:type="dcterms:W3CDTF">2010-05-26T08:53:00Z</dcterms:created>
  <dcterms:modified xsi:type="dcterms:W3CDTF">2010-05-26T08:55:00Z</dcterms:modified>
</cp:coreProperties>
</file>