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48" w:rsidRDefault="00C14C48">
      <w:pPr>
        <w:pStyle w:val="Body"/>
        <w:spacing w:after="0" w:line="360" w:lineRule="auto"/>
      </w:pPr>
    </w:p>
    <w:p w:rsidR="00E1091A" w:rsidRDefault="00414404" w:rsidP="00E1091A">
      <w:pPr>
        <w:pStyle w:val="NormalWeb"/>
        <w:spacing w:line="360" w:lineRule="auto"/>
        <w:jc w:val="center"/>
        <w:rPr>
          <w:rFonts w:ascii="Noto Sans SC" w:eastAsia="Noto Sans SC" w:hAnsi="Noto Sans SC" w:cs="黑体"/>
          <w:b/>
          <w:iCs/>
          <w:sz w:val="36"/>
          <w:szCs w:val="36"/>
        </w:rPr>
      </w:pPr>
      <w:bookmarkStart w:id="0" w:name="OLE_LINK2"/>
      <w:bookmarkStart w:id="1" w:name="OLE_LINK1"/>
      <w:r w:rsidRPr="00E1091A">
        <w:rPr>
          <w:rFonts w:ascii="Noto Sans SC" w:eastAsia="Noto Sans SC" w:hAnsi="Noto Sans SC" w:cs="黑体" w:hint="eastAsia"/>
          <w:b/>
          <w:iCs/>
          <w:sz w:val="36"/>
          <w:szCs w:val="36"/>
        </w:rPr>
        <w:t>劳斯莱斯</w:t>
      </w:r>
      <w:bookmarkEnd w:id="0"/>
      <w:bookmarkEnd w:id="1"/>
      <w:r w:rsidRPr="00E1091A">
        <w:rPr>
          <w:rFonts w:ascii="Noto Sans SC" w:eastAsia="Noto Sans SC" w:hAnsi="Noto Sans SC" w:cs="黑体" w:hint="eastAsia"/>
          <w:b/>
          <w:iCs/>
          <w:sz w:val="36"/>
          <w:szCs w:val="36"/>
        </w:rPr>
        <w:t>全新古思特亮点摘要</w:t>
      </w:r>
    </w:p>
    <w:p w:rsidR="00E1091A" w:rsidRPr="00E1091A" w:rsidRDefault="00E1091A" w:rsidP="00E1091A">
      <w:pPr>
        <w:spacing w:line="360" w:lineRule="auto"/>
        <w:rPr>
          <w:rFonts w:ascii="Noto Sans SC" w:eastAsia="Noto Sans SC" w:hAnsi="Noto Sans SC" w:cs="黑体"/>
          <w:b/>
          <w:iCs/>
          <w:sz w:val="36"/>
          <w:szCs w:val="36"/>
          <w:lang w:eastAsia="zh-CN"/>
        </w:rPr>
      </w:pPr>
    </w:p>
    <w:p w:rsidR="00E1091A" w:rsidRDefault="00E1091A" w:rsidP="00E1091A">
      <w:pPr>
        <w:pStyle w:val="NormalWeb"/>
        <w:spacing w:line="360" w:lineRule="auto"/>
        <w:rPr>
          <w:rFonts w:ascii="Noto Sans SC" w:eastAsia="Noto Sans SC" w:hAnsi="Noto Sans SC" w:cs="黑体"/>
          <w:b/>
          <w:iCs/>
          <w:sz w:val="22"/>
          <w:szCs w:val="22"/>
        </w:rPr>
      </w:pPr>
      <w:r w:rsidRPr="00E67313">
        <w:rPr>
          <w:rFonts w:asciiTheme="minorHAnsi" w:eastAsia="Noto Sans SC" w:hAnsiTheme="minorHAnsi" w:cs="黑体"/>
          <w:b/>
          <w:iCs/>
          <w:sz w:val="22"/>
          <w:szCs w:val="22"/>
        </w:rPr>
        <w:t>2020</w:t>
      </w:r>
      <w:r w:rsidRPr="00E67313">
        <w:rPr>
          <w:rFonts w:ascii="Noto Sans SC" w:eastAsia="Noto Sans SC" w:hAnsi="Noto Sans SC" w:cs="黑体" w:hint="eastAsia"/>
          <w:b/>
          <w:iCs/>
          <w:sz w:val="22"/>
          <w:szCs w:val="22"/>
        </w:rPr>
        <w:t>年</w:t>
      </w:r>
      <w:r w:rsidRPr="00E67313">
        <w:rPr>
          <w:rFonts w:asciiTheme="minorHAnsi" w:eastAsia="Noto Sans SC" w:hAnsiTheme="minorHAnsi" w:cs="黑体" w:hint="eastAsia"/>
          <w:b/>
          <w:iCs/>
          <w:sz w:val="22"/>
          <w:szCs w:val="22"/>
        </w:rPr>
        <w:t>9</w:t>
      </w:r>
      <w:r w:rsidRPr="00E67313">
        <w:rPr>
          <w:rFonts w:ascii="Noto Sans SC" w:eastAsia="Noto Sans SC" w:hAnsi="Noto Sans SC" w:cs="黑体" w:hint="eastAsia"/>
          <w:b/>
          <w:iCs/>
          <w:sz w:val="22"/>
          <w:szCs w:val="22"/>
        </w:rPr>
        <w:t>月</w:t>
      </w:r>
      <w:r w:rsidRPr="00E67313">
        <w:rPr>
          <w:rFonts w:asciiTheme="minorHAnsi" w:eastAsia="Noto Sans SC" w:hAnsiTheme="minorHAnsi" w:cs="黑体" w:hint="eastAsia"/>
          <w:b/>
          <w:iCs/>
          <w:sz w:val="22"/>
          <w:szCs w:val="22"/>
        </w:rPr>
        <w:t>1</w:t>
      </w:r>
      <w:r w:rsidRPr="00E67313">
        <w:rPr>
          <w:rFonts w:ascii="Noto Sans SC" w:eastAsia="Noto Sans SC" w:hAnsi="Noto Sans SC" w:cs="黑体" w:hint="eastAsia"/>
          <w:b/>
          <w:iCs/>
          <w:sz w:val="22"/>
          <w:szCs w:val="22"/>
        </w:rPr>
        <w:t>日，北京</w:t>
      </w:r>
    </w:p>
    <w:p w:rsidR="00C14C48" w:rsidRDefault="00414404" w:rsidP="00003948">
      <w:pPr>
        <w:spacing w:line="360" w:lineRule="auto"/>
        <w:ind w:firstLine="720"/>
        <w:rPr>
          <w:rFonts w:ascii="Noto Sans SC Light" w:eastAsia="Noto Sans SC Light" w:hAnsi="Noto Sans SC Light" w:cs="Noto Sans SC Light"/>
          <w:lang w:eastAsia="zh-CN"/>
        </w:rPr>
      </w:pPr>
      <w:r w:rsidRPr="00E1091A">
        <w:rPr>
          <w:rFonts w:ascii="Noto Sans SC Light" w:eastAsia="Noto Sans SC Light" w:hAnsi="Noto Sans SC Light" w:cs="黑体" w:hint="eastAsia"/>
          <w:iCs/>
          <w:kern w:val="0"/>
          <w:lang w:val="en-US" w:eastAsia="zh-CN"/>
          <w14:ligatures w14:val="none"/>
        </w:rPr>
        <w:t>劳斯莱斯全新古思特所诠释的，是褪去浮华的至简完美。这款旨在革新的劳斯莱斯杰作非凡所在可见如下摘要。更多详细内容敬请参见</w:t>
      </w:r>
      <w:hyperlink r:id="rId9">
        <w:r w:rsidRPr="00E1091A">
          <w:rPr>
            <w:rFonts w:eastAsia="Noto Sans SC Light" w:cs="Noto Sans SC Light"/>
            <w:u w:val="single"/>
            <w:lang w:eastAsia="zh-CN"/>
          </w:rPr>
          <w:t>thenewghost.com</w:t>
        </w:r>
      </w:hyperlink>
      <w:r w:rsidRPr="00E1091A">
        <w:rPr>
          <w:rFonts w:eastAsia="Noto Sans SC Light" w:cs="Noto Sans SC Light"/>
          <w:lang w:eastAsia="zh-CN"/>
        </w:rPr>
        <w:t xml:space="preserve"> </w:t>
      </w:r>
      <w:r>
        <w:rPr>
          <w:rFonts w:ascii="Noto Sans SC Light" w:eastAsia="Noto Sans SC Light" w:hAnsi="Noto Sans SC Light" w:cs="Noto Sans SC Light" w:hint="eastAsia"/>
          <w:lang w:eastAsia="zh-CN"/>
        </w:rPr>
        <w:t>。</w:t>
      </w:r>
    </w:p>
    <w:p w:rsidR="00C14C48" w:rsidRDefault="00C14C48">
      <w:pPr>
        <w:spacing w:line="360" w:lineRule="auto"/>
        <w:rPr>
          <w:rFonts w:ascii="Noto Sans SC Light" w:eastAsia="Noto Sans SC Light" w:hAnsi="Noto Sans SC Light" w:cs="Noto Sans SC Light"/>
          <w:lang w:eastAsia="zh-CN"/>
        </w:rPr>
      </w:pPr>
    </w:p>
    <w:p w:rsidR="00C14C48" w:rsidRPr="00E1091A" w:rsidRDefault="00414404">
      <w:pPr>
        <w:spacing w:line="360" w:lineRule="auto"/>
        <w:jc w:val="center"/>
        <w:rPr>
          <w:rFonts w:ascii="Noto Sans SC Light" w:eastAsia="Noto Sans SC Light" w:hAnsi="Noto Sans SC Light" w:cs="黑体"/>
          <w:iCs/>
          <w:kern w:val="0"/>
          <w:lang w:val="en-US" w:eastAsia="zh-CN"/>
          <w14:ligatures w14:val="none"/>
        </w:rPr>
      </w:pPr>
      <w:r w:rsidRPr="00E1091A">
        <w:rPr>
          <w:rFonts w:ascii="Noto Sans SC Light" w:eastAsia="Noto Sans SC Light" w:hAnsi="Noto Sans SC Light" w:cs="黑体" w:hint="eastAsia"/>
          <w:iCs/>
          <w:kern w:val="0"/>
          <w:lang w:val="en-US" w:eastAsia="zh-CN"/>
          <w14:ligatures w14:val="none"/>
        </w:rPr>
        <w:t>迄今为止技术最先进的劳斯莱斯杰作。</w:t>
      </w:r>
    </w:p>
    <w:p w:rsidR="00C14C48" w:rsidRPr="00C84B6E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lang w:val="en-US"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续写劳斯莱斯汽车品牌</w:t>
      </w:r>
      <w:r w:rsidRPr="00E1091A">
        <w:rPr>
          <w:rFonts w:eastAsia="Noto Sans SC Light" w:cs="Noto Sans SC Light"/>
          <w:spacing w:val="-1"/>
          <w:lang w:eastAsia="zh-CN"/>
        </w:rPr>
        <w:t>116</w:t>
      </w:r>
      <w:r>
        <w:rPr>
          <w:rFonts w:ascii="Noto Sans SC Light" w:eastAsia="Noto Sans SC Light" w:hAnsi="Noto Sans SC Light" w:cs="Noto Sans SC Light" w:hint="eastAsia"/>
          <w:lang w:eastAsia="zh-CN"/>
        </w:rPr>
        <w:t>年历史上最成功车型的辉煌篇章。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spacing w:val="-2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秉持“以约驭博”设计理念，彰显褪去浮华的至简完美。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spacing w:val="-2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lastRenderedPageBreak/>
        <w:t>劳斯莱斯汽车专属铝制空间架构。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spacing w:val="-1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全时四轮驱动系统、全轮转向系统令享驭之路平稳至极。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spacing w:val="-2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领先全球的悬架系统实现车辆操控感及敏捷性的全面升华。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搭载劳斯莱斯汽车标志性</w:t>
      </w:r>
      <w:r w:rsidRPr="00E1091A">
        <w:rPr>
          <w:rFonts w:eastAsia="Noto Sans SC Light" w:cs="Noto Sans SC Light" w:hint="eastAsia"/>
          <w:spacing w:val="-1"/>
          <w:lang w:eastAsia="zh-CN"/>
        </w:rPr>
        <w:t>6.75</w:t>
      </w:r>
      <w:r>
        <w:rPr>
          <w:rFonts w:ascii="Noto Sans SC Light" w:eastAsia="Noto Sans SC Light" w:hAnsi="Noto Sans SC Light" w:cs="Noto Sans SC Light" w:hint="eastAsia"/>
          <w:lang w:eastAsia="zh-CN"/>
        </w:rPr>
        <w:t>升双涡轮增压</w:t>
      </w:r>
      <w:r w:rsidRPr="00E1091A">
        <w:rPr>
          <w:rFonts w:eastAsia="Noto Sans SC Light" w:cs="Noto Sans SC Light" w:hint="eastAsia"/>
          <w:spacing w:val="-1"/>
          <w:lang w:eastAsia="zh-CN"/>
        </w:rPr>
        <w:t>V12</w:t>
      </w:r>
      <w:r>
        <w:rPr>
          <w:rFonts w:ascii="Noto Sans SC Light" w:eastAsia="Noto Sans SC Light" w:hAnsi="Noto Sans SC Light" w:cs="Noto Sans SC Light" w:hint="eastAsia"/>
          <w:lang w:eastAsia="zh-CN"/>
        </w:rPr>
        <w:t>发动机，输出功率高达</w:t>
      </w:r>
      <w:r w:rsidRPr="00E1091A">
        <w:rPr>
          <w:rFonts w:eastAsia="Noto Sans SC Light" w:cs="Noto Sans SC Light" w:hint="eastAsia"/>
          <w:spacing w:val="-1"/>
          <w:lang w:eastAsia="zh-CN"/>
        </w:rPr>
        <w:t>571</w:t>
      </w:r>
      <w:r>
        <w:rPr>
          <w:rFonts w:ascii="Noto Sans SC Light" w:eastAsia="Noto Sans SC Light" w:hAnsi="Noto Sans SC Light" w:cs="Noto Sans SC Light" w:hint="eastAsia"/>
          <w:lang w:eastAsia="zh-CN"/>
        </w:rPr>
        <w:t>马力，峰值扭矩高达</w:t>
      </w:r>
      <w:r w:rsidRPr="00E1091A">
        <w:rPr>
          <w:rFonts w:eastAsia="Noto Sans SC Light" w:cs="Noto Sans SC Light" w:hint="eastAsia"/>
          <w:spacing w:val="-1"/>
          <w:lang w:eastAsia="zh-CN"/>
        </w:rPr>
        <w:t>850</w:t>
      </w:r>
      <w:r>
        <w:rPr>
          <w:rFonts w:ascii="Noto Sans SC Light" w:eastAsia="Noto Sans SC Light" w:hAnsi="Noto Sans SC Light" w:cs="Noto Sans SC Light" w:hint="eastAsia"/>
          <w:lang w:eastAsia="zh-CN"/>
        </w:rPr>
        <w:t>牛·米。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自动化开关车门设计，轻巧之余，亦可展现优雅。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spacing w:val="-2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内饰部件均调校至和谐共振频率，旨在为车内缔造极致静谧声场。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>
        <w:rPr>
          <w:rFonts w:ascii="Noto Sans SC Light" w:eastAsia="Noto Sans SC Light" w:hAnsi="Noto Sans SC Light" w:cs="Noto Sans SC Light" w:hint="eastAsia"/>
          <w:lang w:eastAsia="zh-CN"/>
        </w:rPr>
        <w:t>帕特农神庙发光进气格栅。</w:t>
      </w:r>
    </w:p>
    <w:p w:rsidR="00C14C48" w:rsidRDefault="00C14C48" w:rsidP="00E1091A">
      <w:pPr>
        <w:spacing w:line="360" w:lineRule="auto"/>
        <w:rPr>
          <w:rFonts w:ascii="Noto Sans SC Light" w:eastAsia="Noto Sans SC Light" w:hAnsi="Noto Sans SC Light" w:cs="Noto Sans SC Light"/>
          <w:lang w:eastAsia="zh-CN"/>
        </w:rPr>
      </w:pPr>
    </w:p>
    <w:p w:rsidR="00C14C48" w:rsidRDefault="00414404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 w:rsidRPr="00E1091A">
        <w:rPr>
          <w:rFonts w:eastAsia="Noto Sans SC Light" w:cs="Noto Sans SC Light" w:hint="eastAsia"/>
          <w:spacing w:val="-1"/>
          <w:lang w:eastAsia="zh-CN"/>
        </w:rPr>
        <w:t xml:space="preserve">Bespoke </w:t>
      </w:r>
      <w:r>
        <w:rPr>
          <w:rFonts w:ascii="Noto Sans SC Light" w:eastAsia="Noto Sans SC Light" w:hAnsi="Noto Sans SC Light" w:cs="Noto Sans SC Light" w:hint="eastAsia"/>
          <w:lang w:eastAsia="zh-CN"/>
        </w:rPr>
        <w:t>高级定制设计星光饰板，以</w:t>
      </w:r>
      <w:r w:rsidRPr="00E1091A">
        <w:rPr>
          <w:rFonts w:eastAsia="Noto Sans SC Light" w:cs="Noto Sans SC Light" w:hint="eastAsia"/>
          <w:spacing w:val="-1"/>
          <w:lang w:eastAsia="zh-CN"/>
        </w:rPr>
        <w:t>850</w:t>
      </w:r>
      <w:r>
        <w:rPr>
          <w:rFonts w:ascii="Noto Sans SC Light" w:eastAsia="Noto Sans SC Light" w:hAnsi="Noto Sans SC Light" w:cs="Noto Sans SC Light" w:hint="eastAsia"/>
          <w:lang w:eastAsia="zh-CN"/>
        </w:rPr>
        <w:t>颗星环绕</w:t>
      </w:r>
      <w:r>
        <w:rPr>
          <w:rFonts w:ascii="Noto Sans SC Light" w:eastAsia="Noto Sans SC Light" w:hAnsi="Noto Sans SC Light" w:cs="Noto Sans SC Light" w:hint="eastAsia"/>
          <w:spacing w:val="-1"/>
          <w:lang w:eastAsia="zh-CN"/>
        </w:rPr>
        <w:t>“</w:t>
      </w:r>
      <w:r w:rsidRPr="00E1091A">
        <w:rPr>
          <w:rFonts w:eastAsia="Noto Sans SC Light" w:cs="Noto Sans SC Light" w:hint="eastAsia"/>
          <w:spacing w:val="-1"/>
          <w:lang w:eastAsia="zh-CN"/>
        </w:rPr>
        <w:t>Ghost</w:t>
      </w:r>
      <w:r>
        <w:rPr>
          <w:rFonts w:ascii="Noto Sans SC Light" w:eastAsia="Noto Sans SC Light" w:hAnsi="Noto Sans SC Light" w:cs="Noto Sans SC Light" w:hint="eastAsia"/>
          <w:spacing w:val="-1"/>
          <w:lang w:eastAsia="zh-CN"/>
        </w:rPr>
        <w:t>”</w:t>
      </w:r>
      <w:r>
        <w:rPr>
          <w:rFonts w:ascii="Noto Sans SC Light" w:eastAsia="Noto Sans SC Light" w:hAnsi="Noto Sans SC Light" w:cs="Noto Sans SC Light" w:hint="eastAsia"/>
          <w:lang w:eastAsia="zh-CN"/>
        </w:rPr>
        <w:t>车名文字标识。</w:t>
      </w:r>
    </w:p>
    <w:p w:rsidR="0076284E" w:rsidRDefault="0076284E">
      <w:pPr>
        <w:spacing w:line="36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</w:p>
    <w:p w:rsidR="00E1091A" w:rsidRDefault="0076284E" w:rsidP="0076284E">
      <w:pPr>
        <w:spacing w:after="0" w:line="240" w:lineRule="auto"/>
        <w:jc w:val="center"/>
        <w:rPr>
          <w:rFonts w:ascii="Noto Sans SC Light" w:eastAsia="Noto Sans SC Light" w:hAnsi="Noto Sans SC Light" w:cs="Noto Sans SC Light"/>
          <w:lang w:eastAsia="zh-CN"/>
        </w:rPr>
      </w:pPr>
      <w:r w:rsidRPr="0076284E">
        <w:rPr>
          <w:rFonts w:ascii="Noto Sans SC Light" w:eastAsia="Noto Sans SC Light" w:hAnsi="Noto Sans SC Light" w:cs="Noto Sans SC Light"/>
          <w:lang w:eastAsia="zh-CN"/>
        </w:rPr>
        <w:t>-</w:t>
      </w:r>
      <w:r w:rsidRPr="0076284E">
        <w:rPr>
          <w:rFonts w:ascii="Noto Sans SC Light" w:eastAsia="Noto Sans SC Light" w:hAnsi="Noto Sans SC Light" w:cs="Noto Sans SC Light" w:hint="eastAsia"/>
          <w:lang w:eastAsia="zh-CN"/>
        </w:rPr>
        <w:t>完</w:t>
      </w:r>
      <w:r w:rsidRPr="0076284E">
        <w:rPr>
          <w:rFonts w:ascii="Noto Sans SC Light" w:eastAsia="Noto Sans SC Light" w:hAnsi="Noto Sans SC Light" w:cs="Noto Sans SC Light"/>
          <w:lang w:eastAsia="zh-CN"/>
        </w:rPr>
        <w:t>-</w:t>
      </w:r>
    </w:p>
    <w:p w:rsidR="0076284E" w:rsidRPr="0076284E" w:rsidRDefault="0076284E" w:rsidP="0076284E">
      <w:pPr>
        <w:spacing w:after="0" w:line="240" w:lineRule="auto"/>
        <w:rPr>
          <w:rFonts w:ascii="Noto Sans SC Light" w:eastAsia="Noto Sans SC Light" w:hAnsi="Noto Sans SC Light" w:cs="Noto Sans SC Light"/>
          <w:lang w:eastAsia="zh-CN"/>
        </w:rPr>
      </w:pPr>
    </w:p>
    <w:p w:rsidR="00E1091A" w:rsidRPr="00E25B12" w:rsidRDefault="00E1091A" w:rsidP="00E1091A">
      <w:pPr>
        <w:pStyle w:val="NormalWeb"/>
        <w:spacing w:line="264" w:lineRule="auto"/>
        <w:rPr>
          <w:rFonts w:ascii="Noto Sans SC" w:eastAsia="Noto Sans SC" w:hAnsi="Noto Sans SC" w:cs="黑体"/>
          <w:b/>
          <w:iCs/>
          <w:sz w:val="22"/>
          <w:szCs w:val="22"/>
        </w:rPr>
      </w:pPr>
      <w:r w:rsidRPr="00E25B12">
        <w:rPr>
          <w:rFonts w:ascii="Noto Sans SC" w:eastAsia="Noto Sans SC" w:hAnsi="Noto Sans SC" w:cs="黑体"/>
          <w:b/>
          <w:iCs/>
          <w:sz w:val="22"/>
          <w:szCs w:val="22"/>
          <w:u w:val="single"/>
        </w:rPr>
        <w:t>背景信息</w:t>
      </w:r>
      <w:r w:rsidRPr="00E25B12">
        <w:rPr>
          <w:rFonts w:ascii="Noto Sans SC" w:eastAsia="Noto Sans SC" w:hAnsi="Noto Sans SC" w:cs="黑体"/>
          <w:b/>
          <w:iCs/>
          <w:sz w:val="22"/>
          <w:szCs w:val="22"/>
        </w:rPr>
        <w:t>：</w:t>
      </w:r>
    </w:p>
    <w:p w:rsidR="00E1091A" w:rsidRPr="00E67313" w:rsidRDefault="00E1091A" w:rsidP="00E1091A">
      <w:pPr>
        <w:pStyle w:val="NormalWeb"/>
        <w:spacing w:line="264" w:lineRule="auto"/>
        <w:rPr>
          <w:rFonts w:ascii="Noto Sans SC Light" w:eastAsia="Noto Sans SC Light" w:hAnsi="Noto Sans SC Light" w:cs="黑体"/>
          <w:iCs/>
          <w:sz w:val="22"/>
          <w:szCs w:val="22"/>
        </w:rPr>
      </w:pPr>
      <w:r w:rsidRPr="00E67313">
        <w:rPr>
          <w:rFonts w:ascii="Noto Sans SC Light" w:eastAsia="Noto Sans SC Light" w:hAnsi="Noto Sans SC Light" w:cs="黑体"/>
          <w:iCs/>
          <w:sz w:val="22"/>
          <w:szCs w:val="22"/>
        </w:rPr>
        <w:t>劳斯莱斯汽车作为宝马集团全资子公司，与飞机发动机和推进系统制造商罗尔斯·罗伊斯（</w:t>
      </w:r>
      <w:r w:rsidRPr="00E67313">
        <w:rPr>
          <w:rFonts w:asciiTheme="minorHAnsi" w:eastAsia="Noto Sans SC Light" w:hAnsiTheme="minorHAnsi" w:cs="黑体"/>
          <w:iCs/>
          <w:sz w:val="22"/>
          <w:szCs w:val="22"/>
        </w:rPr>
        <w:t>Rolls-Royce plc</w:t>
      </w:r>
      <w:r w:rsidRPr="00E67313">
        <w:rPr>
          <w:rFonts w:ascii="Noto Sans SC Light" w:eastAsia="Noto Sans SC Light" w:hAnsi="Noto Sans SC Light" w:cs="黑体"/>
          <w:iCs/>
          <w:sz w:val="22"/>
          <w:szCs w:val="22"/>
        </w:rPr>
        <w:t>）是两家完全独立的公司。 劳斯莱斯汽车总部和制造工厂位于英国西萨塞克斯郡古德伍德，拥有</w:t>
      </w:r>
      <w:r w:rsidRPr="00E67313">
        <w:rPr>
          <w:rFonts w:asciiTheme="minorHAnsi" w:eastAsia="Noto Sans SC Light" w:hAnsiTheme="minorHAnsi" w:cs="黑体"/>
          <w:iCs/>
          <w:sz w:val="22"/>
          <w:szCs w:val="22"/>
        </w:rPr>
        <w:t>2,000</w:t>
      </w:r>
      <w:r w:rsidRPr="00E67313">
        <w:rPr>
          <w:rFonts w:ascii="Noto Sans SC Light" w:eastAsia="Noto Sans SC Light" w:hAnsi="Noto Sans SC Light" w:cs="黑体"/>
          <w:iCs/>
          <w:sz w:val="22"/>
          <w:szCs w:val="22"/>
        </w:rPr>
        <w:t>多名技术娴熟的员工，是手工制造劳斯莱斯超豪华汽车的唯一产地。</w:t>
      </w:r>
    </w:p>
    <w:p w:rsidR="00E1091A" w:rsidRPr="00D3388A" w:rsidRDefault="00E1091A" w:rsidP="00E1091A">
      <w:pPr>
        <w:pStyle w:val="NormalWeb"/>
        <w:spacing w:line="264" w:lineRule="auto"/>
        <w:rPr>
          <w:rFonts w:ascii="Noto Sans SC" w:eastAsia="Noto Sans SC" w:hAnsi="Noto Sans SC" w:cs="黑体"/>
          <w:b/>
          <w:iCs/>
          <w:sz w:val="16"/>
          <w:szCs w:val="16"/>
        </w:rPr>
      </w:pPr>
    </w:p>
    <w:p w:rsidR="00E1091A" w:rsidRPr="00E67313" w:rsidRDefault="00E1091A" w:rsidP="00E1091A">
      <w:pPr>
        <w:pStyle w:val="NormalWeb"/>
        <w:spacing w:line="264" w:lineRule="auto"/>
        <w:rPr>
          <w:rFonts w:ascii="Noto Sans SC" w:eastAsia="Noto Sans SC" w:hAnsi="Noto Sans SC" w:cs="黑体"/>
          <w:b/>
          <w:iCs/>
          <w:sz w:val="22"/>
          <w:szCs w:val="22"/>
        </w:rPr>
      </w:pPr>
      <w:r w:rsidRPr="00E67313">
        <w:rPr>
          <w:rFonts w:ascii="Noto Sans SC" w:eastAsia="Noto Sans SC" w:hAnsi="Noto Sans SC" w:cs="黑体"/>
          <w:b/>
          <w:iCs/>
          <w:sz w:val="22"/>
          <w:szCs w:val="22"/>
        </w:rPr>
        <w:t>更多详情：</w:t>
      </w:r>
    </w:p>
    <w:p w:rsidR="00E1091A" w:rsidRPr="00E67313" w:rsidRDefault="00E1091A" w:rsidP="00E1091A">
      <w:pPr>
        <w:pStyle w:val="NormalWeb"/>
        <w:spacing w:line="264" w:lineRule="auto"/>
        <w:rPr>
          <w:rFonts w:ascii="Noto Sans SC Light" w:eastAsia="Noto Sans SC Light" w:hAnsi="Noto Sans SC Light" w:cs="黑体"/>
          <w:iCs/>
          <w:sz w:val="22"/>
          <w:szCs w:val="22"/>
        </w:rPr>
      </w:pPr>
      <w:r w:rsidRPr="00E67313">
        <w:rPr>
          <w:rFonts w:ascii="Noto Sans SC Light" w:eastAsia="Noto Sans SC Light" w:hAnsi="Noto Sans SC Light" w:cs="黑体"/>
          <w:iCs/>
          <w:sz w:val="22"/>
          <w:szCs w:val="22"/>
        </w:rPr>
        <w:t>您可以登录劳斯莱斯汽车官方媒体网站，下载所有新闻稿、新闻数据，高清晰度照片以及相关视频。网址为</w:t>
      </w:r>
      <w:hyperlink r:id="rId10" w:history="1">
        <w:r w:rsidRPr="00E67313">
          <w:rPr>
            <w:rFonts w:asciiTheme="minorHAnsi" w:eastAsia="Noto Sans SC Light" w:hAnsiTheme="minorHAnsi" w:cs="黑体"/>
            <w:iCs/>
            <w:sz w:val="22"/>
            <w:szCs w:val="22"/>
          </w:rPr>
          <w:t>www.press.rolls-roycemotorcars.com</w:t>
        </w:r>
      </w:hyperlink>
      <w:hyperlink r:id="rId11" w:history="1">
        <w:r w:rsidRPr="00E67313">
          <w:rPr>
            <w:rFonts w:ascii="Noto Sans SC Light" w:eastAsia="Noto Sans SC Light" w:hAnsi="Noto Sans SC Light" w:cs="黑体"/>
            <w:iCs/>
            <w:sz w:val="22"/>
            <w:szCs w:val="22"/>
          </w:rPr>
          <w:t>。同时也欢迎您关注官方微博“劳斯莱斯汽车</w:t>
        </w:r>
      </w:hyperlink>
      <w:r w:rsidRPr="00E67313">
        <w:rPr>
          <w:rFonts w:ascii="Noto Sans SC Light" w:eastAsia="Noto Sans SC Light" w:hAnsi="Noto Sans SC Light" w:cs="黑体"/>
          <w:iCs/>
          <w:sz w:val="22"/>
          <w:szCs w:val="22"/>
        </w:rPr>
        <w:t>”和官方微信“劳斯莱斯汽车”。</w:t>
      </w:r>
    </w:p>
    <w:p w:rsidR="00E1091A" w:rsidRPr="00D3388A" w:rsidRDefault="00E1091A" w:rsidP="00E1091A">
      <w:pPr>
        <w:pStyle w:val="NormalWeb"/>
        <w:spacing w:line="264" w:lineRule="auto"/>
        <w:rPr>
          <w:rFonts w:ascii="Noto Sans SC" w:eastAsia="Noto Sans SC" w:hAnsi="Noto Sans SC" w:cs="黑体"/>
          <w:b/>
          <w:iCs/>
          <w:sz w:val="16"/>
          <w:szCs w:val="16"/>
        </w:rPr>
      </w:pPr>
    </w:p>
    <w:p w:rsidR="00C14C48" w:rsidRDefault="00C14C48">
      <w:pPr>
        <w:pStyle w:val="Body"/>
        <w:spacing w:after="0" w:line="360" w:lineRule="auto"/>
      </w:pPr>
      <w:bookmarkStart w:id="2" w:name="_GoBack"/>
      <w:bookmarkEnd w:id="2"/>
    </w:p>
    <w:sectPr w:rsidR="00C14C48">
      <w:headerReference w:type="default" r:id="rId12"/>
      <w:footerReference w:type="default" r:id="rId13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12" w:rsidRDefault="008C1C12">
      <w:pPr>
        <w:spacing w:after="0" w:line="240" w:lineRule="auto"/>
      </w:pPr>
      <w:r>
        <w:separator/>
      </w:r>
    </w:p>
  </w:endnote>
  <w:endnote w:type="continuationSeparator" w:id="0">
    <w:p w:rsidR="008C1C12" w:rsidRDefault="008C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Arial"/>
    <w:charset w:val="00"/>
    <w:family w:val="auto"/>
    <w:pitch w:val="default"/>
    <w:sig w:usb0="00000000" w:usb1="00000000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viera Nights 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old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Noto Sans SC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060107" w:csb1="00000000"/>
  </w:font>
  <w:font w:name="Noto Sans SC Light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C48" w:rsidRDefault="00414404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</w:t>
    </w:r>
    <w:proofErr w:type="spellStart"/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Chichester</w:t>
    </w:r>
    <w:proofErr w:type="spellEnd"/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PO18 0SH, UK    +44 (0)1243 384000    enquiries@rolls-roycemotorcars.com    www.rolls-roycemotorcars.com</w:t>
    </w:r>
  </w:p>
  <w:p w:rsidR="00C14C48" w:rsidRDefault="00414404">
    <w:pPr>
      <w:pStyle w:val="Footer"/>
    </w:pPr>
    <w:r>
      <w:t xml:space="preserve">Rolls-Royce Motor Cars </w:t>
    </w:r>
    <w:r>
      <w:rPr>
        <w:spacing w:val="1"/>
      </w:rPr>
      <w:t>Limited</w:t>
    </w:r>
    <w:r>
      <w:t xml:space="preserve">. Registered in England and Wales. Company number 3522604. Registered address: Summit ONE, Summit Avenue, Farnborough, Hampshire, GU14 0FB. </w:t>
    </w:r>
    <w:r>
      <w:br/>
      <w:t>Rolls-Royce Motor Cars Ltd is authorised and regulated by the Financial Conduct Authority in relation to its credit broking activities in the UK</w:t>
    </w: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12" w:rsidRDefault="008C1C12">
      <w:pPr>
        <w:spacing w:after="0" w:line="240" w:lineRule="auto"/>
      </w:pPr>
      <w:r>
        <w:separator/>
      </w:r>
    </w:p>
  </w:footnote>
  <w:footnote w:type="continuationSeparator" w:id="0">
    <w:p w:rsidR="008C1C12" w:rsidRDefault="008C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C48" w:rsidRDefault="00414404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3584575</wp:posOffset>
          </wp:positionH>
          <wp:positionV relativeFrom="page">
            <wp:posOffset>422275</wp:posOffset>
          </wp:positionV>
          <wp:extent cx="410210" cy="539750"/>
          <wp:effectExtent l="0" t="0" r="8890" b="1270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ark, drawing, light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C48" w:rsidRDefault="00C14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0055"/>
    <w:multiLevelType w:val="multilevel"/>
    <w:tmpl w:val="1D4B0055"/>
    <w:lvl w:ilvl="0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EA"/>
    <w:rsid w:val="00003948"/>
    <w:rsid w:val="00041E62"/>
    <w:rsid w:val="00043800"/>
    <w:rsid w:val="00072F08"/>
    <w:rsid w:val="00081AD5"/>
    <w:rsid w:val="00082D6D"/>
    <w:rsid w:val="00096944"/>
    <w:rsid w:val="000E76D4"/>
    <w:rsid w:val="000F71F4"/>
    <w:rsid w:val="00192177"/>
    <w:rsid w:val="001D3122"/>
    <w:rsid w:val="001F6D78"/>
    <w:rsid w:val="00211A97"/>
    <w:rsid w:val="00220A46"/>
    <w:rsid w:val="002335AB"/>
    <w:rsid w:val="00255900"/>
    <w:rsid w:val="0028482A"/>
    <w:rsid w:val="002944EC"/>
    <w:rsid w:val="002A7D1B"/>
    <w:rsid w:val="002E410E"/>
    <w:rsid w:val="002F16B9"/>
    <w:rsid w:val="003D144F"/>
    <w:rsid w:val="003E6EDB"/>
    <w:rsid w:val="00406E84"/>
    <w:rsid w:val="00414404"/>
    <w:rsid w:val="00446AFC"/>
    <w:rsid w:val="004709F0"/>
    <w:rsid w:val="004E471A"/>
    <w:rsid w:val="004F79D5"/>
    <w:rsid w:val="0051518B"/>
    <w:rsid w:val="00532765"/>
    <w:rsid w:val="00550B1C"/>
    <w:rsid w:val="005A344F"/>
    <w:rsid w:val="00604651"/>
    <w:rsid w:val="006509E2"/>
    <w:rsid w:val="0066087C"/>
    <w:rsid w:val="0066261D"/>
    <w:rsid w:val="006D476B"/>
    <w:rsid w:val="0071627D"/>
    <w:rsid w:val="00731492"/>
    <w:rsid w:val="0076284E"/>
    <w:rsid w:val="0078173C"/>
    <w:rsid w:val="007872E4"/>
    <w:rsid w:val="007E66D9"/>
    <w:rsid w:val="007F7529"/>
    <w:rsid w:val="0080376E"/>
    <w:rsid w:val="00816816"/>
    <w:rsid w:val="00817447"/>
    <w:rsid w:val="0085109A"/>
    <w:rsid w:val="008C1923"/>
    <w:rsid w:val="008C1C12"/>
    <w:rsid w:val="00901767"/>
    <w:rsid w:val="00934D62"/>
    <w:rsid w:val="0095757C"/>
    <w:rsid w:val="00977851"/>
    <w:rsid w:val="009C1BE4"/>
    <w:rsid w:val="00A136E4"/>
    <w:rsid w:val="00A20003"/>
    <w:rsid w:val="00A51AF5"/>
    <w:rsid w:val="00AA60CA"/>
    <w:rsid w:val="00AC1E9B"/>
    <w:rsid w:val="00AC5663"/>
    <w:rsid w:val="00AD68C8"/>
    <w:rsid w:val="00AF5E59"/>
    <w:rsid w:val="00B15FCB"/>
    <w:rsid w:val="00B27AF4"/>
    <w:rsid w:val="00B50A4C"/>
    <w:rsid w:val="00B60795"/>
    <w:rsid w:val="00B702E0"/>
    <w:rsid w:val="00BC6F52"/>
    <w:rsid w:val="00C14C48"/>
    <w:rsid w:val="00C84B6E"/>
    <w:rsid w:val="00CF48A1"/>
    <w:rsid w:val="00D61C0B"/>
    <w:rsid w:val="00E04FED"/>
    <w:rsid w:val="00E10798"/>
    <w:rsid w:val="00E1091A"/>
    <w:rsid w:val="00E749E8"/>
    <w:rsid w:val="00E75793"/>
    <w:rsid w:val="00ED63EA"/>
    <w:rsid w:val="00F21F3A"/>
    <w:rsid w:val="00FB7057"/>
    <w:rsid w:val="00FC7A7E"/>
    <w:rsid w:val="00FE70A6"/>
    <w:rsid w:val="089E6753"/>
    <w:rsid w:val="2816204C"/>
    <w:rsid w:val="34EA21C1"/>
    <w:rsid w:val="68E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2540D-9AD4-1841-80AC-C41BF986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qFormat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 w:qFormat="1"/>
    <w:lsdException w:name="Strong" w:uiPriority="22" w:qFormat="1"/>
    <w:lsdException w:name="Emphasis" w:uiPriority="6" w:qFormat="1"/>
    <w:lsdException w:name="Document Map" w:semiHidden="1"/>
    <w:lsdException w:name="Plain Text" w:qFormat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pPr>
      <w:spacing w:after="165" w:line="360" w:lineRule="exact"/>
    </w:pPr>
    <w:rPr>
      <w:rFonts w:cs="Times New Roman (Body CS)"/>
      <w:kern w:val="22"/>
      <w:sz w:val="22"/>
      <w:szCs w:val="22"/>
      <w:lang w:val="en-GB" w:eastAsia="en-US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">
    <w:name w:val="Body Text"/>
    <w:basedOn w:val="Normal"/>
    <w:uiPriority w:val="1"/>
    <w:qFormat/>
    <w:pPr>
      <w:ind w:left="486"/>
    </w:pPr>
    <w:rPr>
      <w:rFonts w:ascii="Calibri" w:eastAsia="Calibri" w:hAnsi="Calibri"/>
    </w:rPr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宋体" w:hAnsi="Courier New" w:cs="Courier New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  <w:jc w:val="center"/>
    </w:pPr>
    <w:rPr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qFormat/>
    <w:rPr>
      <w:color w:val="676776" w:themeColor="text2"/>
      <w:u w:val="single"/>
    </w:rPr>
  </w:style>
  <w:style w:type="character" w:styleId="Emphasis">
    <w:name w:val="Emphasis"/>
    <w:uiPriority w:val="6"/>
    <w:qFormat/>
    <w:rPr>
      <w:rFonts w:ascii="Riviera Nights Bold" w:hAnsi="Riviera Nights Bold"/>
      <w:color w:val="FF6432" w:themeColor="accent5"/>
    </w:rPr>
  </w:style>
  <w:style w:type="character" w:styleId="Hyperlink">
    <w:name w:val="Hyperlink"/>
    <w:basedOn w:val="DefaultParagraphFont"/>
    <w:uiPriority w:val="9"/>
    <w:qFormat/>
    <w:rPr>
      <w:rFonts w:ascii="Riviera Nights" w:hAnsi="Riviera Nights"/>
      <w:color w:val="FF6432" w:themeColor="accent5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 (Body CS)"/>
      <w:spacing w:val="-2"/>
      <w:kern w:val="22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cs="Times New Roman (Body CS)"/>
      <w:spacing w:val="2"/>
      <w:kern w:val="10"/>
      <w:sz w:val="1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cs="Times New Roman (Body CS)"/>
      <w:caps/>
      <w:kern w:val="22"/>
      <w:sz w:val="32"/>
      <w:szCs w:val="32"/>
      <w14:ligatures w14:val="standard"/>
    </w:rPr>
  </w:style>
  <w:style w:type="character" w:customStyle="1" w:styleId="TitleChar">
    <w:name w:val="Title Char"/>
    <w:basedOn w:val="DefaultParagraphFont"/>
    <w:link w:val="Title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Bullets">
    <w:name w:val="Bullets"/>
    <w:basedOn w:val="ListParagraph"/>
    <w:uiPriority w:val="4"/>
    <w:qFormat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customStyle="1" w:styleId="1">
    <w:name w:val="未处理的提及1"/>
    <w:basedOn w:val="DefaultParagraphFont"/>
    <w:uiPriority w:val="99"/>
    <w:semiHidden/>
    <w:qFormat/>
    <w:rPr>
      <w:color w:val="605E5C"/>
      <w:shd w:val="clear" w:color="auto" w:fill="E1DFDD"/>
    </w:rPr>
  </w:style>
  <w:style w:type="paragraph" w:styleId="NoSpacing">
    <w:name w:val="No Spacing"/>
    <w:uiPriority w:val="3"/>
    <w:qFormat/>
    <w:rPr>
      <w:rFonts w:cs="Times New Roman (Body CS)"/>
      <w:kern w:val="22"/>
      <w:sz w:val="22"/>
      <w:szCs w:val="22"/>
      <w:lang w:val="en-GB" w:eastAsia="en-US"/>
      <w14:ligatures w14:val="standard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宋体" w:hAnsi="Courier New" w:cs="Courier New"/>
      <w:sz w:val="20"/>
      <w:szCs w:val="20"/>
      <w:lang w:val="en-US"/>
    </w:rPr>
  </w:style>
  <w:style w:type="paragraph" w:customStyle="1" w:styleId="Body">
    <w:name w:val="Body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character" w:customStyle="1" w:styleId="emailstyle15">
    <w:name w:val="emailstyle15"/>
    <w:basedOn w:val="DefaultParagraphFont"/>
    <w:semiHidden/>
    <w:qFormat/>
    <w:rPr>
      <w:rFonts w:ascii="Helvetica Neue" w:hAnsi="Helvetica Neue" w:hint="default"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22"/>
      <w:sz w:val="18"/>
      <w:szCs w:val="18"/>
      <w14:ligatures w14:val="standar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 (Body CS)"/>
      <w:kern w:val="22"/>
      <w14:ligatures w14:val="standar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Times New Roman (Body CS)"/>
      <w:b/>
      <w:bCs/>
      <w:kern w:val="22"/>
      <w14:ligatures w14:val="standard"/>
    </w:rPr>
  </w:style>
  <w:style w:type="paragraph" w:styleId="NormalWeb">
    <w:name w:val="Normal (Web)"/>
    <w:basedOn w:val="Normal"/>
    <w:uiPriority w:val="99"/>
    <w:unhideWhenUsed/>
    <w:qFormat/>
    <w:rsid w:val="00E1091A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ss.rolls-roycemotorcars.com&#12290;&#21516;&#26102;&#20063;&#27426;&#36814;&#24744;&#20851;&#27880;&#23448;&#26041;&#24494;&#21338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ess.rolls-roycemotorcars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thenewghost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03317-BA50-4DF2-9D15-795604F7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Suzanne</dc:creator>
  <cp:lastModifiedBy>Xu Anna, CR-V-5</cp:lastModifiedBy>
  <cp:revision>3</cp:revision>
  <cp:lastPrinted>2020-07-01T14:59:00Z</cp:lastPrinted>
  <dcterms:created xsi:type="dcterms:W3CDTF">2020-09-01T06:20:00Z</dcterms:created>
  <dcterms:modified xsi:type="dcterms:W3CDTF">2020-09-01T06:31:00Z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