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B35" w:rsidRDefault="00185B35" w:rsidP="00185B35">
      <w:pPr>
        <w:pStyle w:val="zzbmw-group"/>
        <w:framePr w:w="7409" w:wrap="around"/>
        <w:rPr>
          <w:color w:val="FFFFFF"/>
        </w:rPr>
      </w:pPr>
      <w:r>
        <w:t>BMW Group</w:t>
      </w:r>
      <w:r>
        <w:br/>
      </w:r>
      <w:r w:rsidRPr="00185B35">
        <w:rPr>
          <w:bCs/>
          <w:color w:val="A6A6A6"/>
        </w:rPr>
        <w:t>Konzernkommunikation und Politik</w:t>
      </w:r>
    </w:p>
    <w:p w:rsidR="00DF614B" w:rsidRDefault="00732907">
      <w:pPr>
        <w:pStyle w:val="Fliesstext"/>
      </w:pPr>
      <w:r>
        <w:lastRenderedPageBreak/>
        <w:t>Presse-Information</w:t>
      </w:r>
      <w:r>
        <w:br/>
      </w:r>
      <w:r w:rsidR="00B74E99">
        <w:t>04</w:t>
      </w:r>
      <w:r w:rsidR="00F236DC">
        <w:t xml:space="preserve">. Februar </w:t>
      </w:r>
      <w:r w:rsidR="00792397">
        <w:t>2011</w:t>
      </w:r>
    </w:p>
    <w:p w:rsidR="00DF614B" w:rsidRDefault="00DF614B">
      <w:pPr>
        <w:pStyle w:val="Fliesstext"/>
        <w:rPr>
          <w:sz w:val="20"/>
        </w:rPr>
      </w:pPr>
    </w:p>
    <w:p w:rsidR="007026AE" w:rsidRPr="001708F6" w:rsidRDefault="00367A6A" w:rsidP="00934135">
      <w:pPr>
        <w:rPr>
          <w:rStyle w:val="Char"/>
          <w:rFonts w:ascii="BMWType V2 Bold" w:hAnsi="BMWType V2 Bold" w:cs="BMWType V2 Bold"/>
        </w:rPr>
      </w:pPr>
      <w:r>
        <w:rPr>
          <w:rStyle w:val="Char"/>
          <w:rFonts w:ascii="BMWType V2 Bold" w:hAnsi="BMWType V2 Bold" w:cs="BMWType V2 Bold"/>
        </w:rPr>
        <w:t xml:space="preserve">Personalwechsel in der </w:t>
      </w:r>
      <w:r w:rsidR="007026AE" w:rsidRPr="001708F6">
        <w:rPr>
          <w:rStyle w:val="Char"/>
          <w:rFonts w:ascii="BMWType V2 Bold" w:hAnsi="BMWType V2 Bold" w:cs="BMWType V2 Bold"/>
        </w:rPr>
        <w:t xml:space="preserve">Wirtschafts- und Finanzkommunikation sowie </w:t>
      </w:r>
      <w:r>
        <w:rPr>
          <w:rStyle w:val="Char"/>
          <w:rFonts w:ascii="BMWType V2 Bold" w:hAnsi="BMWType V2 Bold" w:cs="BMWType V2 Bold"/>
        </w:rPr>
        <w:t xml:space="preserve">der </w:t>
      </w:r>
      <w:r w:rsidR="007026AE" w:rsidRPr="001708F6">
        <w:rPr>
          <w:rStyle w:val="Char"/>
          <w:rFonts w:ascii="BMWType V2 Bold" w:hAnsi="BMWType V2 Bold" w:cs="BMWType V2 Bold"/>
        </w:rPr>
        <w:t>Produktkommunikation der BMW Group</w:t>
      </w:r>
      <w:r w:rsidR="00FD63D7" w:rsidRPr="001708F6">
        <w:rPr>
          <w:rStyle w:val="Char"/>
          <w:rFonts w:ascii="BMWType V2 Bold" w:hAnsi="BMWType V2 Bold" w:cs="BMWType V2 Bold"/>
        </w:rPr>
        <w:t xml:space="preserve"> </w:t>
      </w:r>
    </w:p>
    <w:p w:rsidR="00934135" w:rsidRDefault="007026AE" w:rsidP="00934135">
      <w:pPr>
        <w:rPr>
          <w:rStyle w:val="Char"/>
          <w:rFonts w:ascii="BMWType V2 Light" w:hAnsi="BMWType V2 Light" w:cs="BMWType V2 Light"/>
          <w:b w:val="0"/>
        </w:rPr>
      </w:pPr>
      <w:r w:rsidRPr="007026AE">
        <w:rPr>
          <w:rStyle w:val="Char"/>
          <w:rFonts w:ascii="BMWType V2 Light" w:hAnsi="BMWType V2 Light" w:cs="BMWType V2 Light"/>
          <w:b w:val="0"/>
        </w:rPr>
        <w:t xml:space="preserve">Hassinger </w:t>
      </w:r>
      <w:r w:rsidR="00144D5E">
        <w:rPr>
          <w:rStyle w:val="Char"/>
          <w:rFonts w:ascii="BMWType V2 Light" w:hAnsi="BMWType V2 Light" w:cs="BMWType V2 Light"/>
          <w:b w:val="0"/>
        </w:rPr>
        <w:t>wechselt zur S</w:t>
      </w:r>
      <w:r>
        <w:rPr>
          <w:rStyle w:val="Char"/>
          <w:rFonts w:ascii="BMWType V2 Light" w:hAnsi="BMWType V2 Light" w:cs="BMWType V2 Light"/>
          <w:b w:val="0"/>
        </w:rPr>
        <w:t>trategischen Konzernplanung</w:t>
      </w:r>
    </w:p>
    <w:p w:rsidR="007026AE" w:rsidRDefault="007026AE" w:rsidP="00934135">
      <w:pPr>
        <w:rPr>
          <w:rStyle w:val="Char"/>
          <w:rFonts w:ascii="BMWType V2 Light" w:hAnsi="BMWType V2 Light" w:cs="BMWType V2 Light"/>
          <w:b w:val="0"/>
        </w:rPr>
      </w:pPr>
      <w:r>
        <w:rPr>
          <w:rStyle w:val="Char"/>
          <w:rFonts w:ascii="BMWType V2 Light" w:hAnsi="BMWType V2 Light" w:cs="BMWType V2 Light"/>
          <w:b w:val="0"/>
        </w:rPr>
        <w:t xml:space="preserve">Arnold übernimmt Führungsfunktion bei BMW </w:t>
      </w:r>
      <w:r w:rsidR="006C54F3">
        <w:rPr>
          <w:rStyle w:val="Char"/>
          <w:rFonts w:ascii="BMWType V2 Light" w:hAnsi="BMWType V2 Light" w:cs="BMWType V2 Light"/>
          <w:b w:val="0"/>
        </w:rPr>
        <w:t xml:space="preserve">Group </w:t>
      </w:r>
      <w:r>
        <w:rPr>
          <w:rStyle w:val="Char"/>
          <w:rFonts w:ascii="BMWType V2 Light" w:hAnsi="BMWType V2 Light" w:cs="BMWType V2 Light"/>
          <w:b w:val="0"/>
        </w:rPr>
        <w:t>USA</w:t>
      </w:r>
    </w:p>
    <w:p w:rsidR="007026AE" w:rsidRDefault="007026AE" w:rsidP="00934135">
      <w:pPr>
        <w:rPr>
          <w:rStyle w:val="Char"/>
          <w:rFonts w:ascii="BMWType V2 Light" w:hAnsi="BMWType V2 Light" w:cs="BMWType V2 Light"/>
          <w:b w:val="0"/>
        </w:rPr>
      </w:pPr>
      <w:r>
        <w:rPr>
          <w:rStyle w:val="Char"/>
          <w:rFonts w:ascii="BMWType V2 Light" w:hAnsi="BMWType V2 Light" w:cs="BMWType V2 Light"/>
          <w:b w:val="0"/>
        </w:rPr>
        <w:t>Rebstock</w:t>
      </w:r>
      <w:r w:rsidR="002E5407">
        <w:rPr>
          <w:rStyle w:val="Char"/>
          <w:rFonts w:ascii="BMWType V2 Light" w:hAnsi="BMWType V2 Light" w:cs="BMWType V2 Light"/>
          <w:b w:val="0"/>
        </w:rPr>
        <w:t xml:space="preserve"> wird</w:t>
      </w:r>
      <w:r w:rsidR="00367A6A">
        <w:rPr>
          <w:rStyle w:val="Char"/>
          <w:rFonts w:ascii="BMWType V2 Light" w:hAnsi="BMWType V2 Light" w:cs="BMWType V2 Light"/>
          <w:b w:val="0"/>
        </w:rPr>
        <w:t xml:space="preserve"> neuer</w:t>
      </w:r>
      <w:r w:rsidR="002E5407">
        <w:rPr>
          <w:rStyle w:val="Char"/>
          <w:rFonts w:ascii="BMWType V2 Light" w:hAnsi="BMWType V2 Light" w:cs="BMWType V2 Light"/>
          <w:b w:val="0"/>
        </w:rPr>
        <w:t xml:space="preserve"> Leiter Produktkommunikation</w:t>
      </w:r>
    </w:p>
    <w:p w:rsidR="007026AE" w:rsidRPr="00F236DC" w:rsidRDefault="007026AE" w:rsidP="00934135">
      <w:pPr>
        <w:rPr>
          <w:rFonts w:ascii="BMWType V2 Light" w:hAnsi="BMWType V2 Light" w:cs="BMWType V2 Light"/>
          <w:bCs/>
          <w:sz w:val="28"/>
          <w:szCs w:val="28"/>
        </w:rPr>
        <w:sectPr w:rsidR="007026AE" w:rsidRPr="00F236DC">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sectPr>
      </w:pPr>
    </w:p>
    <w:p w:rsidR="00DF614B" w:rsidRDefault="00DF614B">
      <w:pPr>
        <w:pStyle w:val="Textkrper"/>
        <w:spacing w:after="120" w:line="240" w:lineRule="auto"/>
        <w:ind w:right="-119"/>
        <w:rPr>
          <w:sz w:val="28"/>
        </w:rPr>
      </w:pPr>
    </w:p>
    <w:p w:rsidR="00367A6A" w:rsidRDefault="00185B35" w:rsidP="00745911">
      <w:pPr>
        <w:pStyle w:val="Fliesstext"/>
        <w:rPr>
          <w:sz w:val="24"/>
        </w:rPr>
      </w:pPr>
      <w:r w:rsidRPr="001A1C1E">
        <w:rPr>
          <w:b/>
          <w:sz w:val="24"/>
        </w:rPr>
        <w:t>München</w:t>
      </w:r>
      <w:r w:rsidR="004D5FB5" w:rsidRPr="001A1C1E">
        <w:rPr>
          <w:b/>
          <w:sz w:val="24"/>
        </w:rPr>
        <w:t>.</w:t>
      </w:r>
      <w:r w:rsidR="00FE0AC3" w:rsidRPr="001A1C1E">
        <w:rPr>
          <w:sz w:val="24"/>
        </w:rPr>
        <w:t xml:space="preserve"> </w:t>
      </w:r>
      <w:r w:rsidR="002E5407">
        <w:rPr>
          <w:sz w:val="24"/>
        </w:rPr>
        <w:t xml:space="preserve">Marc Hassinger (45), </w:t>
      </w:r>
      <w:r w:rsidR="00367A6A">
        <w:rPr>
          <w:sz w:val="24"/>
        </w:rPr>
        <w:t xml:space="preserve">bisher Leiter der </w:t>
      </w:r>
      <w:r w:rsidR="00C5507D">
        <w:rPr>
          <w:sz w:val="24"/>
        </w:rPr>
        <w:t>Wirtschafts-</w:t>
      </w:r>
      <w:r w:rsidR="007B0A2C">
        <w:rPr>
          <w:sz w:val="24"/>
        </w:rPr>
        <w:t xml:space="preserve"> </w:t>
      </w:r>
      <w:r w:rsidR="00C5507D">
        <w:rPr>
          <w:sz w:val="24"/>
        </w:rPr>
        <w:t>und Finanzkommunikation</w:t>
      </w:r>
      <w:r w:rsidR="00533E9D">
        <w:rPr>
          <w:sz w:val="24"/>
        </w:rPr>
        <w:t xml:space="preserve"> sowie</w:t>
      </w:r>
      <w:r w:rsidR="006C54F3">
        <w:rPr>
          <w:sz w:val="24"/>
        </w:rPr>
        <w:t xml:space="preserve"> Nachhaltigkeit</w:t>
      </w:r>
      <w:r w:rsidR="00533E9D">
        <w:rPr>
          <w:sz w:val="24"/>
        </w:rPr>
        <w:t xml:space="preserve">skommunikation </w:t>
      </w:r>
      <w:r w:rsidR="00C5507D">
        <w:rPr>
          <w:sz w:val="24"/>
        </w:rPr>
        <w:t xml:space="preserve">der BMW Group, </w:t>
      </w:r>
      <w:r w:rsidR="006C54F3">
        <w:rPr>
          <w:sz w:val="24"/>
        </w:rPr>
        <w:t xml:space="preserve">wird </w:t>
      </w:r>
      <w:r w:rsidR="008745E7">
        <w:rPr>
          <w:sz w:val="24"/>
        </w:rPr>
        <w:t xml:space="preserve">zum </w:t>
      </w:r>
      <w:r w:rsidR="003F4508">
        <w:rPr>
          <w:sz w:val="24"/>
        </w:rPr>
        <w:t>8</w:t>
      </w:r>
      <w:r w:rsidR="00C5507D">
        <w:rPr>
          <w:sz w:val="24"/>
        </w:rPr>
        <w:t>. Februar in de</w:t>
      </w:r>
      <w:r w:rsidR="00144D5E">
        <w:rPr>
          <w:sz w:val="24"/>
        </w:rPr>
        <w:t>n Bereich S</w:t>
      </w:r>
      <w:r w:rsidR="000B783B">
        <w:rPr>
          <w:sz w:val="24"/>
        </w:rPr>
        <w:t>trategische</w:t>
      </w:r>
      <w:r w:rsidR="00C5507D">
        <w:rPr>
          <w:sz w:val="24"/>
        </w:rPr>
        <w:t xml:space="preserve"> Konzernplanung </w:t>
      </w:r>
      <w:r w:rsidR="006C54F3">
        <w:rPr>
          <w:sz w:val="24"/>
        </w:rPr>
        <w:t>wechseln</w:t>
      </w:r>
      <w:r w:rsidR="000B783B">
        <w:rPr>
          <w:sz w:val="24"/>
        </w:rPr>
        <w:t>.</w:t>
      </w:r>
      <w:r w:rsidR="000C4EC9">
        <w:rPr>
          <w:sz w:val="24"/>
        </w:rPr>
        <w:t xml:space="preserve"> </w:t>
      </w:r>
      <w:r w:rsidR="00367A6A">
        <w:rPr>
          <w:sz w:val="24"/>
        </w:rPr>
        <w:t xml:space="preserve">Bis zur Ernennung eines Nachfolgers wird Bill </w:t>
      </w:r>
      <w:proofErr w:type="spellStart"/>
      <w:r w:rsidR="00367A6A">
        <w:rPr>
          <w:sz w:val="24"/>
        </w:rPr>
        <w:t>McAndrews</w:t>
      </w:r>
      <w:proofErr w:type="spellEnd"/>
      <w:r w:rsidR="00367A6A">
        <w:rPr>
          <w:sz w:val="24"/>
        </w:rPr>
        <w:t xml:space="preserve"> (53), Leiter Kommunikationsstrategie und Unternehmenskommunikation</w:t>
      </w:r>
      <w:r w:rsidR="00533E9D">
        <w:rPr>
          <w:sz w:val="24"/>
        </w:rPr>
        <w:t>,</w:t>
      </w:r>
      <w:r w:rsidR="00367A6A">
        <w:rPr>
          <w:sz w:val="24"/>
        </w:rPr>
        <w:t xml:space="preserve"> die Abteilung kommissarisch leiten.</w:t>
      </w:r>
    </w:p>
    <w:p w:rsidR="00F2220D" w:rsidRDefault="00F2220D" w:rsidP="00745911">
      <w:pPr>
        <w:pStyle w:val="Fliesstext"/>
        <w:rPr>
          <w:sz w:val="24"/>
        </w:rPr>
      </w:pPr>
    </w:p>
    <w:p w:rsidR="00F2220D" w:rsidRDefault="00F2220D" w:rsidP="00745911">
      <w:pPr>
        <w:pStyle w:val="Fliesstext"/>
        <w:rPr>
          <w:sz w:val="24"/>
        </w:rPr>
      </w:pPr>
      <w:r>
        <w:rPr>
          <w:sz w:val="24"/>
        </w:rPr>
        <w:t xml:space="preserve">Michael Rebstock (49), Sprecher in </w:t>
      </w:r>
      <w:r w:rsidR="00533E9D">
        <w:rPr>
          <w:sz w:val="24"/>
        </w:rPr>
        <w:t>der Ab</w:t>
      </w:r>
      <w:r>
        <w:rPr>
          <w:sz w:val="24"/>
        </w:rPr>
        <w:t>teilung Wirtschaft- und Finanzkommunikation,  wird zum 1. Mai die Leitung der Produktkommunikation für Automobile und Motorräder v</w:t>
      </w:r>
      <w:r w:rsidR="00533E9D">
        <w:rPr>
          <w:sz w:val="24"/>
        </w:rPr>
        <w:t>on Dirk Arnold (45) übernehmen.</w:t>
      </w:r>
      <w:r>
        <w:rPr>
          <w:sz w:val="24"/>
        </w:rPr>
        <w:t xml:space="preserve"> Arnold </w:t>
      </w:r>
      <w:r w:rsidR="00533E9D">
        <w:rPr>
          <w:sz w:val="24"/>
        </w:rPr>
        <w:t xml:space="preserve">wechselt zur BMW Group USA und verantwortet dort zukünftig die </w:t>
      </w:r>
      <w:r w:rsidR="005B1D91">
        <w:rPr>
          <w:sz w:val="24"/>
        </w:rPr>
        <w:t>BMW Kommunikation.</w:t>
      </w:r>
    </w:p>
    <w:p w:rsidR="00745911" w:rsidRDefault="00745911" w:rsidP="00745911">
      <w:pPr>
        <w:pStyle w:val="Fliesstext"/>
        <w:rPr>
          <w:sz w:val="24"/>
        </w:rPr>
      </w:pPr>
    </w:p>
    <w:p w:rsidR="00745911" w:rsidRDefault="00745911" w:rsidP="00745911">
      <w:pPr>
        <w:pStyle w:val="Fliesstext"/>
        <w:rPr>
          <w:sz w:val="18"/>
          <w:szCs w:val="18"/>
        </w:rPr>
      </w:pPr>
    </w:p>
    <w:p w:rsidR="004D5FB5" w:rsidRDefault="004D5FB5" w:rsidP="004D5FB5">
      <w:pPr>
        <w:pStyle w:val="Fliesstext"/>
        <w:spacing w:line="250" w:lineRule="atLeast"/>
        <w:rPr>
          <w:sz w:val="18"/>
          <w:szCs w:val="18"/>
        </w:rPr>
      </w:pPr>
      <w:r>
        <w:rPr>
          <w:sz w:val="18"/>
          <w:szCs w:val="18"/>
        </w:rPr>
        <w:t>Bitte wenden Sie sich bei Rückfragen an:</w:t>
      </w:r>
    </w:p>
    <w:p w:rsidR="0034668E" w:rsidRDefault="0034668E" w:rsidP="004D5FB5">
      <w:pPr>
        <w:pStyle w:val="Fliesstext"/>
        <w:spacing w:line="250" w:lineRule="atLeast"/>
        <w:rPr>
          <w:sz w:val="18"/>
          <w:szCs w:val="18"/>
        </w:rPr>
      </w:pPr>
    </w:p>
    <w:p w:rsidR="004D5FB5" w:rsidRDefault="004D5FB5" w:rsidP="004D5FB5">
      <w:pPr>
        <w:pStyle w:val="Fliesstext"/>
        <w:spacing w:line="250" w:lineRule="atLeast"/>
        <w:rPr>
          <w:b/>
          <w:sz w:val="18"/>
          <w:szCs w:val="18"/>
        </w:rPr>
      </w:pPr>
      <w:r>
        <w:rPr>
          <w:b/>
          <w:sz w:val="18"/>
          <w:szCs w:val="18"/>
        </w:rPr>
        <w:t>Presse- und Öffentlichkeitsarbeit</w:t>
      </w:r>
    </w:p>
    <w:p w:rsidR="00B71EC3" w:rsidRDefault="00B71EC3" w:rsidP="004D5FB5">
      <w:pPr>
        <w:pStyle w:val="Fliesstext"/>
        <w:spacing w:line="250" w:lineRule="atLeast"/>
        <w:rPr>
          <w:b/>
          <w:sz w:val="18"/>
          <w:szCs w:val="18"/>
        </w:rPr>
      </w:pPr>
    </w:p>
    <w:bookmarkStart w:id="0" w:name="Kontakt1"/>
    <w:p w:rsidR="00B71EC3" w:rsidRDefault="009851EA" w:rsidP="00B71EC3">
      <w:pPr>
        <w:pStyle w:val="zzabstand9pt"/>
      </w:pPr>
      <w:r>
        <w:fldChar w:fldCharType="begin">
          <w:ffData>
            <w:name w:val="Kontakt1"/>
            <w:enabled/>
            <w:calcOnExit w:val="0"/>
            <w:textInput>
              <w:default w:val="Michael Rebstock, BMW Group, FinanzkommunikationTelefon: +49 89 382-20470, Fax: +49 89 382-24418Marc Hassinger, BMW Group, Wirtschafts- und FinanzkommunikationTelefon: +49 89 382-23362, Fax: +49 89 382-24418"/>
            </w:textInput>
          </w:ffData>
        </w:fldChar>
      </w:r>
      <w:r w:rsidR="00B71EC3">
        <w:instrText xml:space="preserve"> FORMTEXT </w:instrText>
      </w:r>
      <w:r>
        <w:fldChar w:fldCharType="separate"/>
      </w:r>
    </w:p>
    <w:p w:rsidR="00F236DC" w:rsidRPr="00B71EC3" w:rsidRDefault="00B71EC3" w:rsidP="00B71EC3">
      <w:pPr>
        <w:pStyle w:val="zzabstand9pt"/>
      </w:pPr>
      <w:r>
        <w:t xml:space="preserve">Michael Rebstock, </w:t>
      </w:r>
      <w:r w:rsidR="00337121">
        <w:t>Wirtschafts- und Finanz</w:t>
      </w:r>
      <w:r>
        <w:t>kommunikation</w:t>
      </w:r>
      <w:r>
        <w:br/>
        <w:t>Telefon: +49 89 382-20470, Fax: +49 89 382-24418</w:t>
      </w:r>
      <w:r>
        <w:br/>
      </w:r>
      <w:r w:rsidR="009851EA">
        <w:fldChar w:fldCharType="end"/>
      </w:r>
      <w:bookmarkEnd w:id="0"/>
      <w:r w:rsidR="009851EA" w:rsidRPr="00B71EC3">
        <w:fldChar w:fldCharType="begin"/>
      </w:r>
      <w:r w:rsidR="00246CB9" w:rsidRPr="00B71EC3">
        <w:instrText xml:space="preserve"> FORMTEXT </w:instrText>
      </w:r>
      <w:r w:rsidR="009851EA" w:rsidRPr="00B71EC3">
        <w:fldChar w:fldCharType="separate"/>
      </w:r>
    </w:p>
    <w:p w:rsidR="00B71EC3" w:rsidRPr="00B71EC3" w:rsidRDefault="00B71EC3" w:rsidP="00B71EC3">
      <w:pPr>
        <w:pStyle w:val="zzabstand9pt"/>
      </w:pPr>
      <w:r w:rsidRPr="00B71EC3">
        <w:t>Bill McAndrews, Konzernkommunikation und Politik,</w:t>
      </w:r>
      <w:r w:rsidR="00367A6A">
        <w:t xml:space="preserve"> Kommunikationsstrategie und </w:t>
      </w:r>
      <w:r w:rsidRPr="00B71EC3">
        <w:t xml:space="preserve"> Unternehmenskommunikation</w:t>
      </w:r>
      <w:r w:rsidRPr="00B71EC3">
        <w:br/>
        <w:t>Telefon: (+ 49 89) 382-22332, Fax: (+ 49 89) 382-29756</w:t>
      </w:r>
    </w:p>
    <w:p w:rsidR="00246CB9" w:rsidRPr="00B71EC3" w:rsidRDefault="009851EA" w:rsidP="00B71EC3">
      <w:pPr>
        <w:pStyle w:val="zzabstand9pt"/>
      </w:pPr>
      <w:r w:rsidRPr="00B71EC3">
        <w:fldChar w:fldCharType="end"/>
      </w:r>
    </w:p>
    <w:p w:rsidR="00F236DC" w:rsidRDefault="00F236DC" w:rsidP="00246CB9">
      <w:pPr>
        <w:pStyle w:val="Fliesstext"/>
        <w:spacing w:line="250" w:lineRule="atLeast"/>
        <w:rPr>
          <w:sz w:val="18"/>
          <w:szCs w:val="18"/>
        </w:rPr>
      </w:pPr>
    </w:p>
    <w:p w:rsidR="00F236DC" w:rsidRDefault="00F236DC" w:rsidP="00246CB9">
      <w:pPr>
        <w:pStyle w:val="Fliesstext"/>
        <w:spacing w:line="250" w:lineRule="atLeast"/>
        <w:rPr>
          <w:sz w:val="18"/>
          <w:szCs w:val="18"/>
        </w:rPr>
      </w:pPr>
    </w:p>
    <w:p w:rsidR="00DF614B" w:rsidRDefault="00DF614B">
      <w:pPr>
        <w:pStyle w:val="Fliesstext"/>
        <w:spacing w:line="250" w:lineRule="atLeast"/>
        <w:ind w:right="-1078"/>
        <w:rPr>
          <w:sz w:val="18"/>
        </w:rPr>
      </w:pPr>
    </w:p>
    <w:p w:rsidR="00246CB9" w:rsidRDefault="00246CB9" w:rsidP="00246CB9">
      <w:pPr>
        <w:pStyle w:val="zzmarginalieregular"/>
        <w:framePr w:wrap="around"/>
      </w:pPr>
      <w:r>
        <w:t>Firma</w:t>
      </w:r>
    </w:p>
    <w:p w:rsidR="00246CB9" w:rsidRDefault="00246CB9" w:rsidP="00246CB9">
      <w:pPr>
        <w:pStyle w:val="zzmarginalielight"/>
        <w:framePr w:wrap="around"/>
      </w:pPr>
      <w:r>
        <w:t>Bayerische</w:t>
      </w:r>
    </w:p>
    <w:p w:rsidR="00246CB9" w:rsidRDefault="00246CB9" w:rsidP="00246CB9">
      <w:pPr>
        <w:pStyle w:val="zzmarginalielight"/>
        <w:framePr w:wrap="around"/>
      </w:pPr>
      <w:r>
        <w:t>Motoren Werke</w:t>
      </w:r>
    </w:p>
    <w:p w:rsidR="00246CB9" w:rsidRDefault="00246CB9" w:rsidP="00246CB9">
      <w:pPr>
        <w:pStyle w:val="zzmarginalielight"/>
        <w:framePr w:wrap="around"/>
      </w:pPr>
      <w:r>
        <w:t>Aktiengesellschaft</w:t>
      </w:r>
    </w:p>
    <w:p w:rsidR="00246CB9" w:rsidRDefault="00246CB9" w:rsidP="00246CB9">
      <w:pPr>
        <w:pStyle w:val="zzmarginalielight"/>
        <w:framePr w:wrap="around"/>
      </w:pPr>
    </w:p>
    <w:p w:rsidR="00246CB9" w:rsidRDefault="00246CB9" w:rsidP="00246CB9">
      <w:pPr>
        <w:pStyle w:val="zzmarginalieregular"/>
        <w:framePr w:wrap="around"/>
      </w:pPr>
      <w:r>
        <w:t>Postanschrift</w:t>
      </w:r>
    </w:p>
    <w:p w:rsidR="00246CB9" w:rsidRDefault="00246CB9" w:rsidP="00246CB9">
      <w:pPr>
        <w:pStyle w:val="zzmarginalielight"/>
        <w:framePr w:wrap="around"/>
      </w:pPr>
      <w:r>
        <w:t>BMW AG</w:t>
      </w:r>
    </w:p>
    <w:p w:rsidR="00246CB9" w:rsidRDefault="00246CB9" w:rsidP="00246CB9">
      <w:pPr>
        <w:pStyle w:val="zzmarginalielight"/>
        <w:framePr w:wrap="around"/>
      </w:pPr>
      <w:r>
        <w:t>80788 München</w:t>
      </w:r>
    </w:p>
    <w:p w:rsidR="00246CB9" w:rsidRDefault="00246CB9" w:rsidP="00246CB9">
      <w:pPr>
        <w:pStyle w:val="zzmarginalielight"/>
        <w:framePr w:wrap="around"/>
      </w:pPr>
    </w:p>
    <w:p w:rsidR="00246CB9" w:rsidRDefault="00246CB9" w:rsidP="00246CB9">
      <w:pPr>
        <w:pStyle w:val="zzmarginalieregular"/>
        <w:framePr w:wrap="around"/>
      </w:pPr>
      <w:r>
        <w:t>Telefon</w:t>
      </w:r>
    </w:p>
    <w:p w:rsidR="00246CB9" w:rsidRPr="001708F6" w:rsidRDefault="009851EA" w:rsidP="00246CB9">
      <w:pPr>
        <w:pStyle w:val="zzmarginalielight"/>
        <w:framePr w:wrap="around"/>
      </w:pPr>
      <w:r>
        <w:fldChar w:fldCharType="begin">
          <w:ffData>
            <w:name w:val="Telefon1"/>
            <w:enabled/>
            <w:calcOnExit w:val="0"/>
            <w:textInput>
              <w:default w:val="+49 (0)89 / 382 - 24544"/>
            </w:textInput>
          </w:ffData>
        </w:fldChar>
      </w:r>
      <w:bookmarkStart w:id="1" w:name="Telefon1"/>
      <w:r w:rsidR="00246CB9" w:rsidRPr="001708F6">
        <w:instrText xml:space="preserve"> FORMTEXT </w:instrText>
      </w:r>
      <w:r>
        <w:fldChar w:fldCharType="separate"/>
      </w:r>
      <w:r w:rsidR="00246CB9" w:rsidRPr="001708F6">
        <w:t xml:space="preserve">+49 (0)89 / 382 - </w:t>
      </w:r>
      <w:r>
        <w:fldChar w:fldCharType="end"/>
      </w:r>
      <w:bookmarkEnd w:id="1"/>
      <w:r w:rsidR="00A53556" w:rsidRPr="001708F6">
        <w:t>14908</w:t>
      </w:r>
    </w:p>
    <w:p w:rsidR="00246CB9" w:rsidRPr="001708F6" w:rsidRDefault="00246CB9" w:rsidP="00246CB9">
      <w:pPr>
        <w:pStyle w:val="zzmarginalielight"/>
        <w:framePr w:wrap="around"/>
      </w:pPr>
    </w:p>
    <w:p w:rsidR="00246CB9" w:rsidRPr="001708F6" w:rsidRDefault="00246CB9" w:rsidP="00246CB9">
      <w:pPr>
        <w:pStyle w:val="zzmarginalieregular"/>
        <w:framePr w:wrap="around"/>
      </w:pPr>
      <w:r w:rsidRPr="001708F6">
        <w:t>Internet</w:t>
      </w:r>
    </w:p>
    <w:p w:rsidR="00246CB9" w:rsidRPr="001708F6" w:rsidRDefault="00246CB9" w:rsidP="00246CB9">
      <w:pPr>
        <w:pStyle w:val="zzmarginalielight"/>
        <w:framePr w:wrap="around"/>
      </w:pPr>
      <w:r w:rsidRPr="001708F6">
        <w:t>www.bmwgroup.com</w:t>
      </w:r>
    </w:p>
    <w:p w:rsidR="00982ABA" w:rsidRPr="001708F6" w:rsidRDefault="00982ABA" w:rsidP="00982ABA">
      <w:pPr>
        <w:spacing w:line="360" w:lineRule="auto"/>
        <w:rPr>
          <w:rFonts w:ascii="BMWTypeLight" w:eastAsia="Calibri" w:hAnsi="BMWTypeLight"/>
          <w:b/>
          <w:sz w:val="22"/>
          <w:szCs w:val="22"/>
          <w:lang w:eastAsia="en-US"/>
        </w:rPr>
      </w:pPr>
      <w:r w:rsidRPr="001708F6">
        <w:br w:type="page"/>
      </w:r>
      <w:r w:rsidRPr="001708F6">
        <w:rPr>
          <w:rFonts w:ascii="BMWTypeLight" w:hAnsi="BMWTypeLight"/>
          <w:b/>
          <w:sz w:val="18"/>
          <w:szCs w:val="18"/>
        </w:rPr>
        <w:lastRenderedPageBreak/>
        <w:t>Die BMW Group</w:t>
      </w:r>
    </w:p>
    <w:p w:rsidR="00F236DC" w:rsidRDefault="00F236DC" w:rsidP="00F236DC">
      <w:pPr>
        <w:rPr>
          <w:rFonts w:ascii="BMWType V2 Light" w:hAnsi="BMWType V2 Light" w:cs="BMWType V2 Light"/>
          <w:sz w:val="18"/>
          <w:szCs w:val="18"/>
        </w:rPr>
      </w:pPr>
      <w:r w:rsidRPr="00493A6C">
        <w:rPr>
          <w:rFonts w:ascii="BMWType V2 Light" w:hAnsi="BMWType V2 Light"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F236DC" w:rsidRPr="00493A6C" w:rsidRDefault="00F236DC" w:rsidP="00F236DC">
      <w:pPr>
        <w:rPr>
          <w:rFonts w:ascii="BMWType V2 Light" w:hAnsi="BMWType V2 Light" w:cs="BMWType V2 Light"/>
          <w:sz w:val="18"/>
          <w:szCs w:val="18"/>
        </w:rPr>
      </w:pPr>
    </w:p>
    <w:p w:rsidR="00D262B4" w:rsidRDefault="00F236DC" w:rsidP="00F236DC">
      <w:pPr>
        <w:rPr>
          <w:rFonts w:ascii="BMWType V2 Light" w:hAnsi="BMWType V2 Light" w:cs="BMWType V2 Light"/>
          <w:sz w:val="18"/>
          <w:szCs w:val="18"/>
        </w:rPr>
      </w:pPr>
      <w:r>
        <w:rPr>
          <w:rFonts w:ascii="BMWType V2 Light" w:hAnsi="BMWType V2 Light" w:cs="BMWType V2 Light"/>
          <w:sz w:val="18"/>
          <w:szCs w:val="18"/>
        </w:rPr>
        <w:t>Die</w:t>
      </w:r>
      <w:r w:rsidRPr="00493A6C">
        <w:rPr>
          <w:rFonts w:ascii="BMWType V2 Light" w:hAnsi="BMWType V2 Light" w:cs="BMWType V2 Light"/>
          <w:sz w:val="18"/>
          <w:szCs w:val="18"/>
        </w:rPr>
        <w:t xml:space="preserve"> BMW Group</w:t>
      </w:r>
      <w:r>
        <w:rPr>
          <w:rFonts w:ascii="BMWType V2 Light" w:hAnsi="BMWType V2 Light" w:cs="BMWType V2 Light"/>
          <w:sz w:val="18"/>
          <w:szCs w:val="18"/>
        </w:rPr>
        <w:t xml:space="preserve"> setzte </w:t>
      </w:r>
      <w:r w:rsidRPr="00493A6C">
        <w:rPr>
          <w:rFonts w:ascii="BMWType V2 Light" w:hAnsi="BMWType V2 Light" w:cs="BMWType V2 Light"/>
          <w:sz w:val="18"/>
          <w:szCs w:val="18"/>
        </w:rPr>
        <w:t xml:space="preserve">im Geschäftsjahr 2010 </w:t>
      </w:r>
      <w:r>
        <w:rPr>
          <w:rFonts w:ascii="BMWType V2 Light" w:hAnsi="BMWType V2 Light" w:cs="BMWType V2 Light"/>
          <w:sz w:val="18"/>
          <w:szCs w:val="18"/>
        </w:rPr>
        <w:t xml:space="preserve">weltweit </w:t>
      </w:r>
      <w:r w:rsidRPr="00493A6C">
        <w:rPr>
          <w:rFonts w:ascii="BMWType V2 Light" w:hAnsi="BMWType V2 Light" w:cs="BMWType V2 Light"/>
          <w:sz w:val="18"/>
          <w:szCs w:val="18"/>
        </w:rPr>
        <w:t>rund 1,46 Millionen Automobile und über 98.000 Motorräder</w:t>
      </w:r>
      <w:r>
        <w:rPr>
          <w:rFonts w:ascii="BMWType V2 Light" w:hAnsi="BMWType V2 Light" w:cs="BMWType V2 Light"/>
          <w:sz w:val="18"/>
          <w:szCs w:val="18"/>
        </w:rPr>
        <w:t xml:space="preserve"> ab</w:t>
      </w:r>
      <w:r w:rsidRPr="00493A6C">
        <w:rPr>
          <w:rFonts w:ascii="BMWType V2 Light" w:hAnsi="BMWType V2 Light" w:cs="BMWType V2 Light"/>
          <w:sz w:val="18"/>
          <w:szCs w:val="18"/>
        </w:rPr>
        <w:t xml:space="preserve">. </w:t>
      </w:r>
    </w:p>
    <w:p w:rsidR="00F236DC" w:rsidRPr="00493A6C" w:rsidRDefault="00F236DC" w:rsidP="00F236DC">
      <w:pPr>
        <w:rPr>
          <w:rFonts w:ascii="BMWType V2 Light" w:hAnsi="BMWType V2 Light" w:cs="BMWType V2 Light"/>
          <w:sz w:val="18"/>
          <w:szCs w:val="18"/>
        </w:rPr>
      </w:pPr>
      <w:r w:rsidRPr="00493A6C">
        <w:rPr>
          <w:rFonts w:ascii="BMWType V2 Light" w:hAnsi="BMWType V2 Light" w:cs="BMWType V2 Light"/>
          <w:sz w:val="18"/>
          <w:szCs w:val="18"/>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F236DC" w:rsidRDefault="00F236DC" w:rsidP="00F236DC">
      <w:pPr>
        <w:rPr>
          <w:rFonts w:ascii="BMWType V2 Light" w:hAnsi="BMWType V2 Light" w:cs="BMWType V2 Light"/>
          <w:sz w:val="18"/>
          <w:szCs w:val="18"/>
        </w:rPr>
      </w:pPr>
    </w:p>
    <w:p w:rsidR="00F236DC" w:rsidRPr="00493A6C" w:rsidRDefault="00F236DC" w:rsidP="00F236DC">
      <w:pPr>
        <w:rPr>
          <w:rFonts w:ascii="BMWType V2 Light" w:hAnsi="BMWType V2 Light" w:cs="BMWType V2 Light"/>
          <w:sz w:val="18"/>
          <w:szCs w:val="18"/>
        </w:rPr>
      </w:pPr>
      <w:r w:rsidRPr="00493A6C">
        <w:rPr>
          <w:rFonts w:ascii="BMWType V2 Light" w:hAnsi="BMWType V2 Light"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DF614B" w:rsidRDefault="00DF614B" w:rsidP="00246CB9">
      <w:pPr>
        <w:pStyle w:val="Fliesstext"/>
        <w:spacing w:line="250" w:lineRule="atLeast"/>
        <w:ind w:right="-1078"/>
      </w:pPr>
    </w:p>
    <w:sectPr w:rsidR="00DF614B" w:rsidSect="00FD3CE6">
      <w:headerReference w:type="default" r:id="rId12"/>
      <w:footerReference w:type="even" r:id="rId13"/>
      <w:footerReference w:type="first" r:id="rId14"/>
      <w:type w:val="continuous"/>
      <w:pgSz w:w="11907" w:h="16840" w:code="9"/>
      <w:pgMar w:top="1814" w:right="1647" w:bottom="1438" w:left="2098" w:header="510" w:footer="510"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1A9" w:rsidRDefault="00E271A9">
      <w:r>
        <w:separator/>
      </w:r>
    </w:p>
  </w:endnote>
  <w:endnote w:type="continuationSeparator" w:id="0">
    <w:p w:rsidR="00E271A9" w:rsidRDefault="00E271A9">
      <w:r>
        <w:continuationSeparator/>
      </w:r>
    </w:p>
  </w:endnote>
</w:endnotes>
</file>

<file path=word/fontTable.xml><?xml version="1.0" encoding="utf-8"?>
<w:fonts xmlns:r="http://schemas.openxmlformats.org/officeDocument/2006/relationships" xmlns:w="http://schemas.openxmlformats.org/wordprocessingml/2006/main">
  <w:font w:name="BMWTypeLight">
    <w:altName w:val="Inkpen2 Metronome"/>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MWTypeRegular">
    <w:altName w:val="Arial"/>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1A9" w:rsidRDefault="00E271A9">
    <w:pPr>
      <w:framePr w:wrap="around" w:vAnchor="text" w:hAnchor="margin" w:y="1"/>
    </w:pPr>
    <w:r>
      <w:fldChar w:fldCharType="begin"/>
    </w:r>
    <w:r>
      <w:instrText xml:space="preserve">PAGE  </w:instrText>
    </w:r>
    <w:r>
      <w:fldChar w:fldCharType="end"/>
    </w:r>
  </w:p>
  <w:p w:rsidR="00E271A9" w:rsidRDefault="00E271A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1A9" w:rsidRDefault="00E271A9">
    <w:pPr>
      <w:framePr w:w="1985" w:h="680" w:hRule="exact" w:wrap="around" w:vAnchor="page" w:hAnchor="page" w:x="9357" w:y="15594"/>
      <w:spacing w:line="240" w:lineRule="atLeast"/>
    </w:pPr>
    <w:r>
      <w:rPr>
        <w:noProof/>
      </w:rPr>
      <w:drawing>
        <wp:inline distT="0" distB="0" distL="0" distR="0">
          <wp:extent cx="1247775" cy="4286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47775" cy="428625"/>
                  </a:xfrm>
                  <a:prstGeom prst="rect">
                    <a:avLst/>
                  </a:prstGeom>
                  <a:noFill/>
                  <a:ln w="9525">
                    <a:noFill/>
                    <a:miter lim="800000"/>
                    <a:headEnd/>
                    <a:tailEnd/>
                  </a:ln>
                </pic:spPr>
              </pic:pic>
            </a:graphicData>
          </a:graphic>
        </wp:inline>
      </w:drawing>
    </w:r>
  </w:p>
  <w:p w:rsidR="00E271A9" w:rsidRDefault="00E271A9">
    <w:pPr>
      <w:framePr w:w="1985" w:h="680" w:hRule="exact" w:wrap="around" w:vAnchor="page" w:hAnchor="page" w:x="9357" w:y="15594"/>
      <w:spacing w:line="240" w:lineRule="atLeast"/>
    </w:pPr>
  </w:p>
  <w:p w:rsidR="00E271A9" w:rsidRDefault="00E271A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1A9" w:rsidRDefault="00E271A9" w:rsidP="0034668E">
    <w:pPr>
      <w:framePr w:w="1985" w:h="680" w:hRule="exact" w:wrap="around" w:vAnchor="page" w:hAnchor="page" w:x="9391"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E271A9" w:rsidRDefault="00E271A9" w:rsidP="0034668E">
    <w:pPr>
      <w:framePr w:w="1985" w:h="680" w:hRule="exact" w:wrap="around" w:vAnchor="page" w:hAnchor="page" w:x="9391" w:y="15594"/>
      <w:spacing w:line="240" w:lineRule="atLeast"/>
    </w:pPr>
  </w:p>
  <w:p w:rsidR="00E271A9" w:rsidRDefault="00E271A9" w:rsidP="0034668E">
    <w:pPr>
      <w:spacing w:line="240" w:lineRule="atLeast"/>
      <w:ind w:left="708" w:firstLine="708"/>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1A9" w:rsidRDefault="00E271A9">
    <w:pPr>
      <w:framePr w:wrap="around" w:vAnchor="text" w:hAnchor="margin" w:y="1"/>
    </w:pPr>
    <w:fldSimple w:instr="PAGE  ">
      <w:r>
        <w:rPr>
          <w:noProof/>
        </w:rPr>
        <w:t>1</w:t>
      </w:r>
    </w:fldSimple>
  </w:p>
  <w:p w:rsidR="00E271A9" w:rsidRDefault="00E271A9">
    <w:pP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1A9" w:rsidRDefault="00E271A9">
    <w:pPr>
      <w:pStyle w:val="Fuzeile"/>
    </w:pPr>
    <w:r>
      <w:t>[Text eingeben]</w:t>
    </w:r>
  </w:p>
  <w:p w:rsidR="00E271A9" w:rsidRDefault="00E271A9">
    <w:pPr>
      <w:pStyle w:val="Aufzhlung"/>
      <w:numPr>
        <w:ilvl w:val="0"/>
        <w:numId w:val="0"/>
      </w:numPr>
      <w:spacing w:before="0" w:after="250"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1A9" w:rsidRDefault="00E271A9">
      <w:r>
        <w:separator/>
      </w:r>
    </w:p>
  </w:footnote>
  <w:footnote w:type="continuationSeparator" w:id="0">
    <w:p w:rsidR="00E271A9" w:rsidRDefault="00E271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271A9">
      <w:tc>
        <w:tcPr>
          <w:tcW w:w="1928" w:type="dxa"/>
        </w:tcPr>
        <w:p w:rsidR="00E271A9" w:rsidRDefault="00E271A9">
          <w:pPr>
            <w:pStyle w:val="zzmarginalielightseite2"/>
            <w:framePr w:wrap="notBeside" w:y="1815"/>
          </w:pPr>
        </w:p>
      </w:tc>
      <w:tc>
        <w:tcPr>
          <w:tcW w:w="170" w:type="dxa"/>
        </w:tcPr>
        <w:p w:rsidR="00E271A9" w:rsidRDefault="00E271A9">
          <w:pPr>
            <w:pStyle w:val="zzmarginalielightseite2"/>
            <w:framePr w:wrap="notBeside" w:y="1815"/>
          </w:pPr>
        </w:p>
      </w:tc>
      <w:tc>
        <w:tcPr>
          <w:tcW w:w="9299" w:type="dxa"/>
        </w:tcPr>
        <w:p w:rsidR="00E271A9" w:rsidRDefault="00E271A9">
          <w:pPr>
            <w:pStyle w:val="Fliesstext"/>
            <w:framePr w:w="11340" w:hSpace="142" w:wrap="notBeside" w:vAnchor="page" w:hAnchor="page" w:y="1815" w:anchorLock="1"/>
          </w:pPr>
          <w:r>
            <w:t>Presse-Information</w:t>
          </w:r>
        </w:p>
      </w:tc>
    </w:tr>
    <w:tr w:rsidR="00E271A9">
      <w:tc>
        <w:tcPr>
          <w:tcW w:w="1928" w:type="dxa"/>
        </w:tcPr>
        <w:p w:rsidR="00E271A9" w:rsidRDefault="00E271A9">
          <w:pPr>
            <w:pStyle w:val="zzmarginalielightseite2"/>
            <w:framePr w:wrap="notBeside" w:y="1815"/>
            <w:spacing w:line="330" w:lineRule="exact"/>
          </w:pPr>
          <w:r>
            <w:t>Datum</w:t>
          </w:r>
        </w:p>
      </w:tc>
      <w:tc>
        <w:tcPr>
          <w:tcW w:w="170" w:type="dxa"/>
        </w:tcPr>
        <w:p w:rsidR="00E271A9" w:rsidRDefault="00E271A9">
          <w:pPr>
            <w:pStyle w:val="zzmarginalielightseite2"/>
            <w:framePr w:wrap="notBeside" w:y="1815"/>
          </w:pPr>
        </w:p>
      </w:tc>
      <w:tc>
        <w:tcPr>
          <w:tcW w:w="9299" w:type="dxa"/>
        </w:tcPr>
        <w:p w:rsidR="00E271A9" w:rsidRDefault="00E271A9">
          <w:pPr>
            <w:pStyle w:val="Fliesstext"/>
            <w:framePr w:w="11340" w:hSpace="142" w:wrap="notBeside" w:vAnchor="page" w:hAnchor="page" w:y="1815" w:anchorLock="1"/>
          </w:pPr>
          <w:r>
            <w:fldChar w:fldCharType="begin"/>
          </w:r>
          <w:r>
            <w:instrText xml:space="preserve"> REF  Datum  \* MERGEFORMAT </w:instrText>
          </w:r>
          <w:r>
            <w:fldChar w:fldCharType="separate"/>
          </w:r>
          <w:r w:rsidR="003F4508">
            <w:rPr>
              <w:b/>
              <w:bCs/>
            </w:rPr>
            <w:t>Fehler! Verweisquelle konnte nicht gefunden werden.</w:t>
          </w:r>
          <w:r>
            <w:fldChar w:fldCharType="end"/>
          </w:r>
        </w:p>
      </w:tc>
    </w:tr>
    <w:tr w:rsidR="00E271A9">
      <w:tc>
        <w:tcPr>
          <w:tcW w:w="1928" w:type="dxa"/>
        </w:tcPr>
        <w:p w:rsidR="00E271A9" w:rsidRDefault="00E271A9">
          <w:pPr>
            <w:pStyle w:val="zzmarginalielightseite2"/>
            <w:framePr w:wrap="notBeside" w:y="1815"/>
            <w:spacing w:line="330" w:lineRule="exact"/>
          </w:pPr>
          <w:r>
            <w:t>Thema</w:t>
          </w:r>
        </w:p>
      </w:tc>
      <w:tc>
        <w:tcPr>
          <w:tcW w:w="170" w:type="dxa"/>
        </w:tcPr>
        <w:p w:rsidR="00E271A9" w:rsidRDefault="00E271A9">
          <w:pPr>
            <w:pStyle w:val="zzmarginalielightseite2"/>
            <w:framePr w:wrap="notBeside" w:y="1815"/>
          </w:pPr>
        </w:p>
      </w:tc>
      <w:tc>
        <w:tcPr>
          <w:tcW w:w="9299" w:type="dxa"/>
        </w:tcPr>
        <w:p w:rsidR="00E271A9" w:rsidRDefault="00E271A9">
          <w:pPr>
            <w:pStyle w:val="Fliesstext"/>
            <w:framePr w:w="11340" w:hSpace="142" w:wrap="notBeside" w:vAnchor="page" w:hAnchor="page" w:y="1815" w:anchorLock="1"/>
          </w:pPr>
          <w:r>
            <w:t>Neuer Leiter BMW Niederlassung Frankfurt</w:t>
          </w:r>
        </w:p>
      </w:tc>
    </w:tr>
    <w:tr w:rsidR="00E271A9">
      <w:tc>
        <w:tcPr>
          <w:tcW w:w="1928" w:type="dxa"/>
        </w:tcPr>
        <w:p w:rsidR="00E271A9" w:rsidRDefault="00E271A9">
          <w:pPr>
            <w:pStyle w:val="zzmarginalielightseite2"/>
            <w:framePr w:wrap="notBeside" w:y="1815"/>
            <w:spacing w:line="330" w:lineRule="exact"/>
          </w:pPr>
          <w:r>
            <w:t>Seite</w:t>
          </w:r>
        </w:p>
      </w:tc>
      <w:tc>
        <w:tcPr>
          <w:tcW w:w="170" w:type="dxa"/>
        </w:tcPr>
        <w:p w:rsidR="00E271A9" w:rsidRDefault="00E271A9">
          <w:pPr>
            <w:pStyle w:val="zzmarginalielightseite2"/>
            <w:framePr w:wrap="notBeside" w:y="1815"/>
          </w:pPr>
        </w:p>
      </w:tc>
      <w:tc>
        <w:tcPr>
          <w:tcW w:w="9299" w:type="dxa"/>
          <w:vAlign w:val="bottom"/>
        </w:tcPr>
        <w:p w:rsidR="00E271A9" w:rsidRDefault="00E271A9">
          <w:pPr>
            <w:pStyle w:val="Fliesstext"/>
            <w:framePr w:w="11340" w:hSpace="142" w:wrap="notBeside" w:vAnchor="page" w:hAnchor="page" w:y="1815" w:anchorLock="1"/>
          </w:pPr>
          <w:fldSimple w:instr=" PAGE ">
            <w:r>
              <w:rPr>
                <w:noProof/>
              </w:rPr>
              <w:t>2</w:t>
            </w:r>
          </w:fldSimple>
        </w:p>
      </w:tc>
    </w:tr>
    <w:tr w:rsidR="00E271A9">
      <w:tc>
        <w:tcPr>
          <w:tcW w:w="1928" w:type="dxa"/>
          <w:vAlign w:val="bottom"/>
        </w:tcPr>
        <w:p w:rsidR="00E271A9" w:rsidRDefault="00E271A9">
          <w:pPr>
            <w:pStyle w:val="zzmarginalielightseite2"/>
            <w:framePr w:wrap="notBeside" w:y="1815"/>
          </w:pPr>
        </w:p>
        <w:p w:rsidR="00E271A9" w:rsidRDefault="00E271A9">
          <w:pPr>
            <w:pStyle w:val="zzmarginalielightseite2"/>
            <w:framePr w:wrap="notBeside" w:y="1815"/>
          </w:pPr>
        </w:p>
      </w:tc>
      <w:tc>
        <w:tcPr>
          <w:tcW w:w="170" w:type="dxa"/>
        </w:tcPr>
        <w:p w:rsidR="00E271A9" w:rsidRDefault="00E271A9">
          <w:pPr>
            <w:pStyle w:val="zzmarginalielightseite2"/>
            <w:framePr w:wrap="notBeside" w:y="1815"/>
          </w:pPr>
        </w:p>
      </w:tc>
      <w:tc>
        <w:tcPr>
          <w:tcW w:w="9299" w:type="dxa"/>
          <w:vAlign w:val="bottom"/>
        </w:tcPr>
        <w:p w:rsidR="00E271A9" w:rsidRDefault="00E271A9">
          <w:pPr>
            <w:pStyle w:val="Fliesstext"/>
            <w:framePr w:w="11340" w:hSpace="142" w:wrap="notBeside" w:vAnchor="page" w:hAnchor="page" w:y="1815" w:anchorLock="1"/>
          </w:pPr>
        </w:p>
      </w:tc>
    </w:tr>
  </w:tbl>
  <w:p w:rsidR="00E271A9" w:rsidRDefault="00E271A9">
    <w:pPr>
      <w:pStyle w:val="zzbmw-group"/>
      <w:framePr w:w="0" w:hRule="auto" w:hSpace="0" w:wrap="auto" w:vAnchor="margin" w:hAnchor="text" w:xAlign="left" w:yAlign="inline"/>
    </w:pPr>
    <w:r>
      <w:t>BMW Group</w:t>
    </w:r>
    <w:r>
      <w:br/>
      <w:t>Presse- und Öffentlichkeitsarbeit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271A9">
      <w:tc>
        <w:tcPr>
          <w:tcW w:w="1928" w:type="dxa"/>
        </w:tcPr>
        <w:p w:rsidR="00E271A9" w:rsidRDefault="00E271A9">
          <w:pPr>
            <w:pStyle w:val="zzmarginalielightseite2"/>
            <w:framePr w:wrap="notBeside" w:x="60" w:y="1745"/>
          </w:pPr>
        </w:p>
      </w:tc>
      <w:tc>
        <w:tcPr>
          <w:tcW w:w="170" w:type="dxa"/>
        </w:tcPr>
        <w:p w:rsidR="00E271A9" w:rsidRDefault="00E271A9">
          <w:pPr>
            <w:pStyle w:val="zzmarginalielightseite2"/>
            <w:framePr w:wrap="notBeside" w:x="60" w:y="1745"/>
          </w:pPr>
        </w:p>
      </w:tc>
      <w:tc>
        <w:tcPr>
          <w:tcW w:w="9299" w:type="dxa"/>
        </w:tcPr>
        <w:p w:rsidR="00E271A9" w:rsidRDefault="00E271A9">
          <w:pPr>
            <w:pStyle w:val="Fliesstext"/>
            <w:framePr w:w="11340" w:hSpace="142" w:wrap="notBeside" w:vAnchor="page" w:hAnchor="page" w:x="60" w:y="1745" w:anchorLock="1"/>
          </w:pPr>
          <w:r>
            <w:t>Presse-Information</w:t>
          </w:r>
        </w:p>
      </w:tc>
    </w:tr>
    <w:tr w:rsidR="00E271A9">
      <w:tc>
        <w:tcPr>
          <w:tcW w:w="1928" w:type="dxa"/>
        </w:tcPr>
        <w:p w:rsidR="00E271A9" w:rsidRDefault="00E271A9">
          <w:pPr>
            <w:pStyle w:val="zzmarginalielightseite2"/>
            <w:framePr w:wrap="notBeside" w:x="60" w:y="1745"/>
            <w:spacing w:line="330" w:lineRule="exact"/>
          </w:pPr>
          <w:r>
            <w:t>Datum</w:t>
          </w:r>
        </w:p>
      </w:tc>
      <w:tc>
        <w:tcPr>
          <w:tcW w:w="170" w:type="dxa"/>
        </w:tcPr>
        <w:p w:rsidR="00E271A9" w:rsidRDefault="00E271A9">
          <w:pPr>
            <w:pStyle w:val="zzmarginalielightseite2"/>
            <w:framePr w:wrap="notBeside" w:x="60" w:y="1745"/>
          </w:pPr>
        </w:p>
      </w:tc>
      <w:tc>
        <w:tcPr>
          <w:tcW w:w="9299" w:type="dxa"/>
        </w:tcPr>
        <w:p w:rsidR="00E271A9" w:rsidRDefault="00B74E99">
          <w:pPr>
            <w:pStyle w:val="Fliesstext"/>
            <w:framePr w:w="11340" w:hSpace="142" w:wrap="notBeside" w:vAnchor="page" w:hAnchor="page" w:x="60" w:y="1745" w:anchorLock="1"/>
          </w:pPr>
          <w:r>
            <w:t>04.</w:t>
          </w:r>
          <w:r w:rsidR="00E271A9">
            <w:t xml:space="preserve"> Februar 2011</w:t>
          </w:r>
        </w:p>
      </w:tc>
    </w:tr>
    <w:tr w:rsidR="00E271A9">
      <w:tc>
        <w:tcPr>
          <w:tcW w:w="1928" w:type="dxa"/>
        </w:tcPr>
        <w:p w:rsidR="00E271A9" w:rsidRDefault="00E271A9">
          <w:pPr>
            <w:pStyle w:val="zzmarginalielightseite2"/>
            <w:framePr w:wrap="notBeside" w:x="60" w:y="1745"/>
            <w:spacing w:line="330" w:lineRule="exact"/>
          </w:pPr>
          <w:r>
            <w:t>Thema</w:t>
          </w:r>
        </w:p>
      </w:tc>
      <w:tc>
        <w:tcPr>
          <w:tcW w:w="170" w:type="dxa"/>
        </w:tcPr>
        <w:p w:rsidR="00E271A9" w:rsidRDefault="00E271A9">
          <w:pPr>
            <w:pStyle w:val="zzmarginalielightseite2"/>
            <w:framePr w:wrap="notBeside" w:x="60" w:y="1745"/>
          </w:pPr>
        </w:p>
      </w:tc>
      <w:tc>
        <w:tcPr>
          <w:tcW w:w="9299" w:type="dxa"/>
        </w:tcPr>
        <w:p w:rsidR="00E271A9" w:rsidRPr="000850FE" w:rsidRDefault="00E271A9" w:rsidP="000850FE">
          <w:pPr>
            <w:framePr w:w="11340" w:hSpace="142" w:wrap="notBeside" w:vAnchor="page" w:hAnchor="page" w:x="60" w:y="1745" w:anchorLock="1"/>
            <w:rPr>
              <w:rFonts w:ascii="BMWType V2 Light" w:hAnsi="BMWType V2 Light" w:cs="BMWType V2 Light"/>
              <w:bCs/>
              <w:sz w:val="22"/>
              <w:szCs w:val="22"/>
            </w:rPr>
          </w:pPr>
          <w:r>
            <w:rPr>
              <w:rFonts w:ascii="BMWType V2 Light" w:hAnsi="BMWType V2 Light" w:cs="BMWType V2 Light"/>
              <w:bCs/>
              <w:sz w:val="22"/>
              <w:szCs w:val="22"/>
            </w:rPr>
            <w:t>Personalwechsel in der Wirtschafts- und Finanzkommunikation sowie der Produktkommunikation der BMW Group</w:t>
          </w:r>
        </w:p>
      </w:tc>
    </w:tr>
    <w:tr w:rsidR="00E271A9">
      <w:tc>
        <w:tcPr>
          <w:tcW w:w="1928" w:type="dxa"/>
        </w:tcPr>
        <w:p w:rsidR="00E271A9" w:rsidRDefault="00E271A9">
          <w:pPr>
            <w:pStyle w:val="zzmarginalielightseite2"/>
            <w:framePr w:wrap="notBeside" w:x="60" w:y="1745"/>
            <w:spacing w:line="330" w:lineRule="exact"/>
          </w:pPr>
          <w:r>
            <w:t>Seite</w:t>
          </w:r>
        </w:p>
      </w:tc>
      <w:tc>
        <w:tcPr>
          <w:tcW w:w="170" w:type="dxa"/>
        </w:tcPr>
        <w:p w:rsidR="00E271A9" w:rsidRDefault="00E271A9">
          <w:pPr>
            <w:pStyle w:val="zzmarginalielightseite2"/>
            <w:framePr w:wrap="notBeside" w:x="60" w:y="1745"/>
          </w:pPr>
        </w:p>
      </w:tc>
      <w:tc>
        <w:tcPr>
          <w:tcW w:w="9299" w:type="dxa"/>
          <w:vAlign w:val="bottom"/>
        </w:tcPr>
        <w:p w:rsidR="00E271A9" w:rsidRDefault="00E271A9">
          <w:pPr>
            <w:pStyle w:val="Fliesstext"/>
            <w:framePr w:w="11340" w:hSpace="142" w:wrap="notBeside" w:vAnchor="page" w:hAnchor="page" w:x="60" w:y="1745" w:anchorLock="1"/>
          </w:pPr>
          <w:fldSimple w:instr=" PAGE ">
            <w:r w:rsidR="003F4508">
              <w:rPr>
                <w:noProof/>
              </w:rPr>
              <w:t>2</w:t>
            </w:r>
          </w:fldSimple>
        </w:p>
      </w:tc>
    </w:tr>
    <w:tr w:rsidR="00E271A9">
      <w:tc>
        <w:tcPr>
          <w:tcW w:w="1928" w:type="dxa"/>
          <w:vAlign w:val="bottom"/>
        </w:tcPr>
        <w:p w:rsidR="00E271A9" w:rsidRDefault="00E271A9">
          <w:pPr>
            <w:pStyle w:val="zzmarginalielightseite2"/>
            <w:framePr w:wrap="notBeside" w:x="60" w:y="1745"/>
          </w:pPr>
        </w:p>
        <w:p w:rsidR="00E271A9" w:rsidRDefault="00E271A9">
          <w:pPr>
            <w:pStyle w:val="zzmarginalielightseite2"/>
            <w:framePr w:wrap="notBeside" w:x="60" w:y="1745"/>
          </w:pPr>
        </w:p>
      </w:tc>
      <w:tc>
        <w:tcPr>
          <w:tcW w:w="170" w:type="dxa"/>
        </w:tcPr>
        <w:p w:rsidR="00E271A9" w:rsidRDefault="00E271A9">
          <w:pPr>
            <w:pStyle w:val="zzmarginalielightseite2"/>
            <w:framePr w:wrap="notBeside" w:x="60" w:y="1745"/>
          </w:pPr>
        </w:p>
      </w:tc>
      <w:tc>
        <w:tcPr>
          <w:tcW w:w="9299" w:type="dxa"/>
          <w:vAlign w:val="bottom"/>
        </w:tcPr>
        <w:p w:rsidR="00E271A9" w:rsidRDefault="00E271A9">
          <w:pPr>
            <w:pStyle w:val="Fliesstext"/>
            <w:framePr w:w="11340" w:hSpace="142" w:wrap="notBeside" w:vAnchor="page" w:hAnchor="page" w:x="60" w:y="1745" w:anchorLock="1"/>
          </w:pPr>
        </w:p>
      </w:tc>
    </w:tr>
  </w:tbl>
  <w:p w:rsidR="00E271A9" w:rsidRDefault="00E271A9">
    <w:pPr>
      <w:pStyle w:val="zzbmw-group"/>
      <w:framePr w:w="0" w:hRule="auto" w:hSpace="0" w:wrap="auto" w:vAnchor="margin" w:hAnchor="text" w:xAlign="left" w:yAlign="inline"/>
    </w:pPr>
    <w:r>
      <w:t>BMW Group</w:t>
    </w:r>
    <w:r>
      <w:br/>
    </w:r>
    <w:r>
      <w:rPr>
        <w:color w:val="999999"/>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stylePaneFormatFilter w:val="3F01"/>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rsids>
    <w:rsidRoot w:val="001E2EEB"/>
    <w:rsid w:val="00033FB6"/>
    <w:rsid w:val="0004511D"/>
    <w:rsid w:val="00050F9F"/>
    <w:rsid w:val="00053ECC"/>
    <w:rsid w:val="000629C6"/>
    <w:rsid w:val="00066340"/>
    <w:rsid w:val="00076286"/>
    <w:rsid w:val="000850FE"/>
    <w:rsid w:val="000A3667"/>
    <w:rsid w:val="000A3D2C"/>
    <w:rsid w:val="000B783B"/>
    <w:rsid w:val="000C1DC1"/>
    <w:rsid w:val="000C3B48"/>
    <w:rsid w:val="000C4EC9"/>
    <w:rsid w:val="000E2017"/>
    <w:rsid w:val="000E2392"/>
    <w:rsid w:val="000E6D38"/>
    <w:rsid w:val="001270A1"/>
    <w:rsid w:val="00142655"/>
    <w:rsid w:val="00144D5E"/>
    <w:rsid w:val="0015230F"/>
    <w:rsid w:val="001708F6"/>
    <w:rsid w:val="0018111D"/>
    <w:rsid w:val="0018591C"/>
    <w:rsid w:val="00185B35"/>
    <w:rsid w:val="00185ED3"/>
    <w:rsid w:val="0018640E"/>
    <w:rsid w:val="00192FDF"/>
    <w:rsid w:val="00193242"/>
    <w:rsid w:val="00195DE9"/>
    <w:rsid w:val="001975C1"/>
    <w:rsid w:val="001A1C1E"/>
    <w:rsid w:val="001C4030"/>
    <w:rsid w:val="001C4DFD"/>
    <w:rsid w:val="001E0FAC"/>
    <w:rsid w:val="001E2EEB"/>
    <w:rsid w:val="001E4C7C"/>
    <w:rsid w:val="001E53F1"/>
    <w:rsid w:val="001E5665"/>
    <w:rsid w:val="00206B25"/>
    <w:rsid w:val="00216F56"/>
    <w:rsid w:val="0023619E"/>
    <w:rsid w:val="00246CB9"/>
    <w:rsid w:val="0025682D"/>
    <w:rsid w:val="00270C9B"/>
    <w:rsid w:val="0027448A"/>
    <w:rsid w:val="002D625B"/>
    <w:rsid w:val="002E5407"/>
    <w:rsid w:val="00337121"/>
    <w:rsid w:val="00341716"/>
    <w:rsid w:val="0034668E"/>
    <w:rsid w:val="0036586C"/>
    <w:rsid w:val="00367A6A"/>
    <w:rsid w:val="00375FDA"/>
    <w:rsid w:val="00376348"/>
    <w:rsid w:val="0039108B"/>
    <w:rsid w:val="003A4665"/>
    <w:rsid w:val="003B4D5F"/>
    <w:rsid w:val="003C2051"/>
    <w:rsid w:val="003D0837"/>
    <w:rsid w:val="003F3415"/>
    <w:rsid w:val="003F4508"/>
    <w:rsid w:val="003F5582"/>
    <w:rsid w:val="00402E90"/>
    <w:rsid w:val="00407D77"/>
    <w:rsid w:val="004134C1"/>
    <w:rsid w:val="00417742"/>
    <w:rsid w:val="00435F20"/>
    <w:rsid w:val="00457E53"/>
    <w:rsid w:val="004617F9"/>
    <w:rsid w:val="004708E2"/>
    <w:rsid w:val="00481728"/>
    <w:rsid w:val="00495A8F"/>
    <w:rsid w:val="004A55BC"/>
    <w:rsid w:val="004B1615"/>
    <w:rsid w:val="004B28E8"/>
    <w:rsid w:val="004D2E21"/>
    <w:rsid w:val="004D5FB5"/>
    <w:rsid w:val="004E7E82"/>
    <w:rsid w:val="00533E9D"/>
    <w:rsid w:val="00536024"/>
    <w:rsid w:val="0054754E"/>
    <w:rsid w:val="005650F5"/>
    <w:rsid w:val="00594975"/>
    <w:rsid w:val="005A1DCC"/>
    <w:rsid w:val="005B1D91"/>
    <w:rsid w:val="005E68F2"/>
    <w:rsid w:val="005E7722"/>
    <w:rsid w:val="00611521"/>
    <w:rsid w:val="0063451D"/>
    <w:rsid w:val="0063552C"/>
    <w:rsid w:val="006A2966"/>
    <w:rsid w:val="006A314F"/>
    <w:rsid w:val="006A4EB7"/>
    <w:rsid w:val="006B29CF"/>
    <w:rsid w:val="006C3515"/>
    <w:rsid w:val="006C54F3"/>
    <w:rsid w:val="006D67D0"/>
    <w:rsid w:val="007026AE"/>
    <w:rsid w:val="007072BB"/>
    <w:rsid w:val="00712626"/>
    <w:rsid w:val="00715345"/>
    <w:rsid w:val="007235F2"/>
    <w:rsid w:val="00732907"/>
    <w:rsid w:val="00733561"/>
    <w:rsid w:val="00733722"/>
    <w:rsid w:val="00745911"/>
    <w:rsid w:val="00766012"/>
    <w:rsid w:val="00792397"/>
    <w:rsid w:val="007B0A2C"/>
    <w:rsid w:val="007D1424"/>
    <w:rsid w:val="007E07DA"/>
    <w:rsid w:val="007E4C88"/>
    <w:rsid w:val="007F05CC"/>
    <w:rsid w:val="007F4D17"/>
    <w:rsid w:val="0082329A"/>
    <w:rsid w:val="00844D8B"/>
    <w:rsid w:val="0086143A"/>
    <w:rsid w:val="00872016"/>
    <w:rsid w:val="008745E7"/>
    <w:rsid w:val="008B34AE"/>
    <w:rsid w:val="008C5E32"/>
    <w:rsid w:val="008F000B"/>
    <w:rsid w:val="00902E54"/>
    <w:rsid w:val="00920A56"/>
    <w:rsid w:val="00931C2F"/>
    <w:rsid w:val="00934135"/>
    <w:rsid w:val="0093738B"/>
    <w:rsid w:val="009477BA"/>
    <w:rsid w:val="00960E8B"/>
    <w:rsid w:val="00982ABA"/>
    <w:rsid w:val="009851EA"/>
    <w:rsid w:val="009D5AE8"/>
    <w:rsid w:val="009F360B"/>
    <w:rsid w:val="009F5CBD"/>
    <w:rsid w:val="00A53556"/>
    <w:rsid w:val="00A7128E"/>
    <w:rsid w:val="00A756A7"/>
    <w:rsid w:val="00A95B61"/>
    <w:rsid w:val="00A95C00"/>
    <w:rsid w:val="00A96379"/>
    <w:rsid w:val="00A9709D"/>
    <w:rsid w:val="00AD0B38"/>
    <w:rsid w:val="00AE077B"/>
    <w:rsid w:val="00AF1FA3"/>
    <w:rsid w:val="00B155FC"/>
    <w:rsid w:val="00B20B91"/>
    <w:rsid w:val="00B23402"/>
    <w:rsid w:val="00B64291"/>
    <w:rsid w:val="00B71EC3"/>
    <w:rsid w:val="00B74E99"/>
    <w:rsid w:val="00B8649B"/>
    <w:rsid w:val="00B95E56"/>
    <w:rsid w:val="00BA2C44"/>
    <w:rsid w:val="00BD7C30"/>
    <w:rsid w:val="00C32F0A"/>
    <w:rsid w:val="00C346BB"/>
    <w:rsid w:val="00C37469"/>
    <w:rsid w:val="00C4271C"/>
    <w:rsid w:val="00C5507D"/>
    <w:rsid w:val="00C84711"/>
    <w:rsid w:val="00CB0801"/>
    <w:rsid w:val="00CC16DE"/>
    <w:rsid w:val="00CC6021"/>
    <w:rsid w:val="00CD7EC6"/>
    <w:rsid w:val="00CE38E4"/>
    <w:rsid w:val="00CE6B30"/>
    <w:rsid w:val="00D0093E"/>
    <w:rsid w:val="00D03A3B"/>
    <w:rsid w:val="00D17772"/>
    <w:rsid w:val="00D262B4"/>
    <w:rsid w:val="00D2691E"/>
    <w:rsid w:val="00D276F6"/>
    <w:rsid w:val="00D35364"/>
    <w:rsid w:val="00D70C6A"/>
    <w:rsid w:val="00D7249F"/>
    <w:rsid w:val="00D74837"/>
    <w:rsid w:val="00D76612"/>
    <w:rsid w:val="00DA1D95"/>
    <w:rsid w:val="00DA7C9D"/>
    <w:rsid w:val="00DB503A"/>
    <w:rsid w:val="00DE247C"/>
    <w:rsid w:val="00DE6DC3"/>
    <w:rsid w:val="00DF24CC"/>
    <w:rsid w:val="00DF614B"/>
    <w:rsid w:val="00E02259"/>
    <w:rsid w:val="00E072FB"/>
    <w:rsid w:val="00E073BE"/>
    <w:rsid w:val="00E13C4D"/>
    <w:rsid w:val="00E21A37"/>
    <w:rsid w:val="00E271A9"/>
    <w:rsid w:val="00E50AD8"/>
    <w:rsid w:val="00E51976"/>
    <w:rsid w:val="00E96419"/>
    <w:rsid w:val="00E96802"/>
    <w:rsid w:val="00EA28A5"/>
    <w:rsid w:val="00ED6012"/>
    <w:rsid w:val="00EE1FDE"/>
    <w:rsid w:val="00EE6371"/>
    <w:rsid w:val="00EF21AE"/>
    <w:rsid w:val="00F20E5A"/>
    <w:rsid w:val="00F2220D"/>
    <w:rsid w:val="00F236DC"/>
    <w:rsid w:val="00F471CC"/>
    <w:rsid w:val="00F665FD"/>
    <w:rsid w:val="00F860B1"/>
    <w:rsid w:val="00F94BD8"/>
    <w:rsid w:val="00FA14C9"/>
    <w:rsid w:val="00FA2A40"/>
    <w:rsid w:val="00FC6FF4"/>
    <w:rsid w:val="00FD3CE6"/>
    <w:rsid w:val="00FD63D7"/>
    <w:rsid w:val="00FD7615"/>
    <w:rsid w:val="00FE0AC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D3CE6"/>
    <w:rPr>
      <w:rFonts w:ascii="Arial" w:hAnsi="Arial"/>
      <w:sz w:val="24"/>
      <w:szCs w:val="24"/>
    </w:rPr>
  </w:style>
  <w:style w:type="paragraph" w:styleId="berschrift1">
    <w:name w:val="heading 1"/>
    <w:basedOn w:val="Standard"/>
    <w:next w:val="Standard"/>
    <w:qFormat/>
    <w:rsid w:val="00FD3CE6"/>
    <w:pPr>
      <w:keepNext/>
      <w:ind w:right="-1077"/>
      <w:outlineLvl w:val="0"/>
    </w:pPr>
    <w:rPr>
      <w:rFonts w:ascii="BMWTypeLight" w:hAnsi="BMWTypeLight"/>
      <w:sz w:val="28"/>
    </w:rPr>
  </w:style>
  <w:style w:type="paragraph" w:styleId="berschrift4">
    <w:name w:val="heading 4"/>
    <w:basedOn w:val="Standard"/>
    <w:next w:val="Standard"/>
    <w:qFormat/>
    <w:rsid w:val="00FD3CE6"/>
    <w:pPr>
      <w:keepNext/>
      <w:tabs>
        <w:tab w:val="left" w:pos="454"/>
        <w:tab w:val="left" w:pos="4706"/>
      </w:tabs>
      <w:outlineLvl w:val="3"/>
    </w:pPr>
    <w:rPr>
      <w:rFonts w:ascii="BMWTypeLight" w:hAnsi="BMWTypeLight"/>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FD3CE6"/>
    <w:pPr>
      <w:numPr>
        <w:numId w:val="1"/>
      </w:numPr>
      <w:tabs>
        <w:tab w:val="clear" w:pos="600"/>
        <w:tab w:val="num" w:pos="360"/>
        <w:tab w:val="left" w:pos="454"/>
        <w:tab w:val="left" w:pos="4706"/>
      </w:tabs>
      <w:spacing w:before="60" w:after="60" w:line="250" w:lineRule="exact"/>
      <w:ind w:left="0" w:firstLine="0"/>
    </w:pPr>
    <w:rPr>
      <w:rFonts w:ascii="BMWTypeLight" w:hAnsi="BMWTypeLight"/>
      <w:sz w:val="22"/>
    </w:rPr>
  </w:style>
  <w:style w:type="paragraph" w:customStyle="1" w:styleId="Fliesstext">
    <w:name w:val="Fliesstext"/>
    <w:basedOn w:val="Standard"/>
    <w:rsid w:val="00FD3CE6"/>
    <w:pPr>
      <w:tabs>
        <w:tab w:val="left" w:pos="454"/>
        <w:tab w:val="left" w:pos="4706"/>
      </w:tabs>
      <w:spacing w:line="330" w:lineRule="atLeast"/>
    </w:pPr>
    <w:rPr>
      <w:rFonts w:ascii="BMWTypeLight" w:hAnsi="BMWTypeLight"/>
      <w:sz w:val="22"/>
    </w:rPr>
  </w:style>
  <w:style w:type="paragraph" w:customStyle="1" w:styleId="zzbmw-group">
    <w:name w:val="zz_bmw-group"/>
    <w:basedOn w:val="Standard"/>
    <w:rsid w:val="00FD3CE6"/>
    <w:pPr>
      <w:framePr w:w="2812" w:h="584" w:hSpace="142" w:wrap="around" w:vAnchor="page" w:hAnchor="page" w:x="2099" w:y="568" w:anchorLock="1"/>
      <w:widowControl w:val="0"/>
      <w:tabs>
        <w:tab w:val="left" w:pos="454"/>
        <w:tab w:val="left" w:pos="4706"/>
      </w:tabs>
      <w:overflowPunct w:val="0"/>
      <w:autoSpaceDE w:val="0"/>
      <w:autoSpaceDN w:val="0"/>
      <w:adjustRightInd w:val="0"/>
      <w:spacing w:after="250" w:line="370" w:lineRule="exact"/>
      <w:textAlignment w:val="baseline"/>
    </w:pPr>
    <w:rPr>
      <w:rFonts w:ascii="BMWTypeLight" w:hAnsi="BMWTypeLight"/>
      <w:b/>
      <w:spacing w:val="-16"/>
      <w:kern w:val="25"/>
      <w:sz w:val="36"/>
      <w:szCs w:val="20"/>
    </w:rPr>
  </w:style>
  <w:style w:type="paragraph" w:customStyle="1" w:styleId="zzmarginalielight">
    <w:name w:val="zz_marginalie_light"/>
    <w:basedOn w:val="Standard"/>
    <w:rsid w:val="00FD3CE6"/>
    <w:pPr>
      <w:framePr w:w="1304" w:h="1973" w:hRule="exact" w:hSpace="142" w:wrap="around" w:vAnchor="page" w:hAnchor="page" w:x="574" w:y="14114" w:anchorLock="1"/>
      <w:widowControl w:val="0"/>
      <w:overflowPunct w:val="0"/>
      <w:autoSpaceDE w:val="0"/>
      <w:autoSpaceDN w:val="0"/>
      <w:adjustRightInd w:val="0"/>
      <w:spacing w:line="130" w:lineRule="exact"/>
      <w:jc w:val="right"/>
      <w:textAlignment w:val="baseline"/>
    </w:pPr>
    <w:rPr>
      <w:rFonts w:ascii="BMWTypeLight" w:hAnsi="BMWTypeLight"/>
      <w:color w:val="000000"/>
      <w:kern w:val="25"/>
      <w:sz w:val="12"/>
      <w:szCs w:val="20"/>
    </w:rPr>
  </w:style>
  <w:style w:type="paragraph" w:customStyle="1" w:styleId="zzmarginalielightseite2">
    <w:name w:val="zz_marginalie_light_seite_2"/>
    <w:basedOn w:val="Standard"/>
    <w:rsid w:val="00FD3CE6"/>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szCs w:val="20"/>
    </w:rPr>
  </w:style>
  <w:style w:type="paragraph" w:customStyle="1" w:styleId="zzmarginalieregular">
    <w:name w:val="zz_marginalie_regular"/>
    <w:basedOn w:val="Standard"/>
    <w:rsid w:val="00FD3CE6"/>
    <w:pPr>
      <w:framePr w:w="1304" w:h="1973" w:hRule="exact" w:hSpace="142" w:wrap="around" w:vAnchor="page" w:hAnchor="page" w:x="574" w:y="14114" w:anchorLock="1"/>
      <w:widowControl w:val="0"/>
      <w:overflowPunct w:val="0"/>
      <w:autoSpaceDE w:val="0"/>
      <w:autoSpaceDN w:val="0"/>
      <w:adjustRightInd w:val="0"/>
      <w:spacing w:line="130" w:lineRule="exact"/>
      <w:jc w:val="right"/>
      <w:textAlignment w:val="baseline"/>
    </w:pPr>
    <w:rPr>
      <w:rFonts w:ascii="BMWTypeRegular" w:hAnsi="BMWTypeRegular"/>
      <w:color w:val="000000"/>
      <w:kern w:val="25"/>
      <w:sz w:val="12"/>
      <w:szCs w:val="20"/>
    </w:rPr>
  </w:style>
  <w:style w:type="paragraph" w:styleId="Textkrper">
    <w:name w:val="Body Text"/>
    <w:basedOn w:val="Standard"/>
    <w:rsid w:val="00FD3CE6"/>
    <w:pPr>
      <w:tabs>
        <w:tab w:val="left" w:pos="454"/>
        <w:tab w:val="left" w:pos="4706"/>
      </w:tabs>
      <w:spacing w:after="250" w:line="360" w:lineRule="auto"/>
      <w:ind w:right="-1078"/>
    </w:pPr>
    <w:rPr>
      <w:rFonts w:ascii="BMWTypeLight" w:hAnsi="BMWTypeLight"/>
    </w:rPr>
  </w:style>
  <w:style w:type="paragraph" w:styleId="Kopfzeile">
    <w:name w:val="header"/>
    <w:basedOn w:val="Standard"/>
    <w:rsid w:val="00FD3CE6"/>
    <w:pPr>
      <w:tabs>
        <w:tab w:val="center" w:pos="4536"/>
        <w:tab w:val="right" w:pos="9072"/>
      </w:tabs>
    </w:pPr>
  </w:style>
  <w:style w:type="paragraph" w:styleId="Fuzeile">
    <w:name w:val="footer"/>
    <w:basedOn w:val="Standard"/>
    <w:link w:val="FuzeileZchn"/>
    <w:uiPriority w:val="99"/>
    <w:rsid w:val="00FD3CE6"/>
    <w:pPr>
      <w:tabs>
        <w:tab w:val="center" w:pos="4536"/>
        <w:tab w:val="right" w:pos="9072"/>
      </w:tabs>
    </w:pPr>
  </w:style>
  <w:style w:type="paragraph" w:customStyle="1" w:styleId="Briefkopfadresse">
    <w:name w:val="Briefkopfadresse"/>
    <w:basedOn w:val="Standard"/>
    <w:rsid w:val="00FD3CE6"/>
  </w:style>
  <w:style w:type="character" w:styleId="Hyperlink">
    <w:name w:val="Hyperlink"/>
    <w:basedOn w:val="Absatz-Standardschriftart"/>
    <w:rsid w:val="00FD3CE6"/>
    <w:rPr>
      <w:color w:val="0000FF"/>
      <w:u w:val="single"/>
    </w:rPr>
  </w:style>
  <w:style w:type="paragraph" w:styleId="Textkrper2">
    <w:name w:val="Body Text 2"/>
    <w:basedOn w:val="Standard"/>
    <w:rsid w:val="00FD3CE6"/>
    <w:pPr>
      <w:spacing w:line="360" w:lineRule="auto"/>
      <w:ind w:right="-1078"/>
    </w:pPr>
    <w:rPr>
      <w:rFonts w:ascii="BMWTypeLight" w:hAnsi="BMWTypeLight"/>
      <w:sz w:val="22"/>
    </w:rPr>
  </w:style>
  <w:style w:type="paragraph" w:styleId="Sprechblasentext">
    <w:name w:val="Balloon Text"/>
    <w:basedOn w:val="Standard"/>
    <w:semiHidden/>
    <w:rsid w:val="00FD3CE6"/>
    <w:rPr>
      <w:rFonts w:ascii="Tahoma" w:hAnsi="Tahoma" w:cs="Tahoma"/>
      <w:sz w:val="16"/>
      <w:szCs w:val="16"/>
    </w:rPr>
  </w:style>
  <w:style w:type="paragraph" w:styleId="Dokumentstruktur">
    <w:name w:val="Document Map"/>
    <w:basedOn w:val="Standard"/>
    <w:semiHidden/>
    <w:rsid w:val="00FD3CE6"/>
    <w:pPr>
      <w:shd w:val="clear" w:color="auto" w:fill="000080"/>
    </w:pPr>
    <w:rPr>
      <w:rFonts w:ascii="Tahoma" w:hAnsi="Tahoma" w:cs="Tahoma"/>
      <w:sz w:val="20"/>
      <w:szCs w:val="20"/>
    </w:rPr>
  </w:style>
  <w:style w:type="character" w:customStyle="1" w:styleId="text1">
    <w:name w:val="text1"/>
    <w:basedOn w:val="Absatz-Standardschriftart"/>
    <w:rsid w:val="00FD3CE6"/>
    <w:rPr>
      <w:rFonts w:ascii="Arial" w:hAnsi="Arial" w:cs="Arial" w:hint="default"/>
      <w:color w:val="000000"/>
      <w:sz w:val="17"/>
      <w:szCs w:val="17"/>
    </w:rPr>
  </w:style>
  <w:style w:type="character" w:customStyle="1" w:styleId="Char">
    <w:name w:val="Char"/>
    <w:basedOn w:val="Absatz-Standardschriftart"/>
    <w:rsid w:val="004D5FB5"/>
    <w:rPr>
      <w:rFonts w:ascii="BMWTypeLight" w:hAnsi="BMWTypeLight" w:cs="Arial"/>
      <w:b/>
      <w:bCs/>
      <w:sz w:val="28"/>
      <w:szCs w:val="28"/>
      <w:lang w:val="de-DE" w:eastAsia="de-DE" w:bidi="ar-SA"/>
    </w:rPr>
  </w:style>
  <w:style w:type="paragraph" w:customStyle="1" w:styleId="fliesstext0">
    <w:name w:val="fliesstext"/>
    <w:basedOn w:val="Standard"/>
    <w:rsid w:val="004D5FB5"/>
    <w:pPr>
      <w:spacing w:before="100" w:beforeAutospacing="1" w:after="100" w:afterAutospacing="1"/>
    </w:pPr>
    <w:rPr>
      <w:rFonts w:ascii="Times New Roman" w:hAnsi="Times New Roman"/>
    </w:rPr>
  </w:style>
  <w:style w:type="character" w:customStyle="1" w:styleId="FuzeileZchn">
    <w:name w:val="Fußzeile Zchn"/>
    <w:basedOn w:val="Absatz-Standardschriftart"/>
    <w:link w:val="Fuzeile"/>
    <w:uiPriority w:val="99"/>
    <w:rsid w:val="0034668E"/>
    <w:rPr>
      <w:rFonts w:ascii="Arial" w:hAnsi="Arial"/>
      <w:sz w:val="24"/>
      <w:szCs w:val="24"/>
    </w:rPr>
  </w:style>
  <w:style w:type="paragraph" w:customStyle="1" w:styleId="zzabstand9pt">
    <w:name w:val="zz_abstand_9pt"/>
    <w:rsid w:val="00B71EC3"/>
    <w:rPr>
      <w:rFonts w:ascii="BMWType V2 Light" w:hAnsi="BMWType V2 Light"/>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115A7-D356-4009-B5C4-425E5475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2397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BMW </vt:lpstr>
    </vt:vector>
  </TitlesOfParts>
  <Company>BMW Group</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dc:title>
  <dc:subject/>
  <dc:creator>q204013</dc:creator>
  <cp:keywords/>
  <dc:description/>
  <cp:lastModifiedBy>Gehring Jutta</cp:lastModifiedBy>
  <cp:revision>7</cp:revision>
  <cp:lastPrinted>2011-02-04T11:45:00Z</cp:lastPrinted>
  <dcterms:created xsi:type="dcterms:W3CDTF">2011-02-04T08:21:00Z</dcterms:created>
  <dcterms:modified xsi:type="dcterms:W3CDTF">2011-02-04T11:46:00Z</dcterms:modified>
</cp:coreProperties>
</file>