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FCF" w:rsidRPr="00183F6D" w:rsidRDefault="00184FCF" w:rsidP="00184FCF">
      <w:pPr>
        <w:pStyle w:val="zzbmw-group"/>
        <w:framePr w:w="7409" w:wrap="around"/>
        <w:rPr>
          <w:color w:val="808080"/>
          <w:lang w:val="en-US"/>
        </w:rPr>
      </w:pPr>
      <w:r>
        <w:rPr>
          <w:lang w:val="en-US"/>
        </w:rPr>
        <w:t>BMW Group</w:t>
      </w:r>
      <w:r>
        <w:rPr>
          <w:lang w:val="en-US"/>
        </w:rPr>
        <w:br/>
      </w:r>
      <w:r w:rsidRPr="00184FCF">
        <w:rPr>
          <w:rFonts w:cs="Arial"/>
          <w:color w:val="808080"/>
          <w:szCs w:val="36"/>
          <w:lang w:val="en-GB"/>
        </w:rPr>
        <w:t>Corporate and Governmental Affairs</w:t>
      </w:r>
    </w:p>
    <w:p w:rsidR="00EC39E8" w:rsidRPr="00F64DB3" w:rsidRDefault="00EC39E8">
      <w:pPr>
        <w:pStyle w:val="Fliesstext"/>
      </w:pPr>
      <w:r w:rsidRPr="00F64DB3">
        <w:lastRenderedPageBreak/>
        <w:t>Media Information</w:t>
      </w:r>
      <w:r w:rsidRPr="00F64DB3">
        <w:br/>
      </w:r>
      <w:r w:rsidR="00194C42">
        <w:rPr>
          <w:lang w:val="en-US"/>
        </w:rPr>
        <w:fldChar w:fldCharType="begin">
          <w:ffData>
            <w:name w:val="Datum"/>
            <w:enabled/>
            <w:calcOnExit w:val="0"/>
            <w:textInput>
              <w:default w:val="29 October 2010"/>
            </w:textInput>
          </w:ffData>
        </w:fldChar>
      </w:r>
      <w:bookmarkStart w:id="0" w:name="Datum"/>
      <w:r w:rsidRPr="00F64DB3">
        <w:instrText xml:space="preserve"> FORMTEXT </w:instrText>
      </w:r>
      <w:r w:rsidR="00194C42">
        <w:rPr>
          <w:lang w:val="en-US"/>
        </w:rPr>
      </w:r>
      <w:r w:rsidR="00194C42">
        <w:rPr>
          <w:lang w:val="en-US"/>
        </w:rPr>
        <w:fldChar w:fldCharType="separate"/>
      </w:r>
      <w:r w:rsidR="00971C35" w:rsidRPr="00F64DB3">
        <w:t>05 November 2010</w:t>
      </w:r>
      <w:r w:rsidR="00194C42">
        <w:rPr>
          <w:lang w:val="en-US"/>
        </w:rPr>
        <w:fldChar w:fldCharType="end"/>
      </w:r>
      <w:bookmarkEnd w:id="0"/>
      <w:r w:rsidRPr="00F64DB3">
        <w:br/>
      </w:r>
    </w:p>
    <w:p w:rsidR="00EC39E8" w:rsidRPr="00F64DB3" w:rsidRDefault="00EC39E8">
      <w:pPr>
        <w:pStyle w:val="Fliesstext"/>
      </w:pPr>
    </w:p>
    <w:p w:rsidR="00EC39E8" w:rsidRPr="00F64DB3" w:rsidRDefault="00EC39E8">
      <w:pPr>
        <w:pStyle w:val="Fliesstext"/>
      </w:pPr>
    </w:p>
    <w:p w:rsidR="00EC39E8" w:rsidRPr="00F64DB3" w:rsidRDefault="00EC39E8" w:rsidP="001F1E9D">
      <w:pPr>
        <w:pStyle w:val="zzmarginalieregular"/>
        <w:framePr w:h="1910" w:hRule="exact" w:wrap="around" w:y="13985"/>
      </w:pPr>
      <w:r w:rsidRPr="00F64DB3">
        <w:t>Company</w:t>
      </w:r>
    </w:p>
    <w:p w:rsidR="00EC39E8" w:rsidRPr="00F64DB3" w:rsidRDefault="00EC39E8" w:rsidP="001F1E9D">
      <w:pPr>
        <w:pStyle w:val="zzmarginalielight"/>
        <w:framePr w:h="1910" w:hRule="exact" w:wrap="around" w:y="13985"/>
      </w:pPr>
      <w:r w:rsidRPr="00F64DB3">
        <w:t>Bayerische</w:t>
      </w:r>
    </w:p>
    <w:p w:rsidR="00EC39E8" w:rsidRPr="00F64DB3" w:rsidRDefault="00EC39E8" w:rsidP="001F1E9D">
      <w:pPr>
        <w:pStyle w:val="zzmarginalielight"/>
        <w:framePr w:h="1910" w:hRule="exact" w:wrap="around" w:y="13985"/>
      </w:pPr>
      <w:r w:rsidRPr="00F64DB3">
        <w:t>Motoren Werke</w:t>
      </w:r>
    </w:p>
    <w:p w:rsidR="00EC39E8" w:rsidRPr="00F64DB3" w:rsidRDefault="00EC39E8" w:rsidP="001F1E9D">
      <w:pPr>
        <w:pStyle w:val="zzmarginalielight"/>
        <w:framePr w:h="1910" w:hRule="exact" w:wrap="around" w:y="13985"/>
      </w:pPr>
      <w:r w:rsidRPr="00F64DB3">
        <w:t>Aktiengesellschaft</w:t>
      </w:r>
    </w:p>
    <w:p w:rsidR="00EC39E8" w:rsidRPr="00F64DB3" w:rsidRDefault="00EC39E8" w:rsidP="001F1E9D">
      <w:pPr>
        <w:pStyle w:val="zzmarginalielight"/>
        <w:framePr w:h="1910" w:hRule="exact" w:wrap="around" w:y="13985"/>
      </w:pPr>
    </w:p>
    <w:p w:rsidR="00EC39E8" w:rsidRDefault="00EC39E8" w:rsidP="001F1E9D">
      <w:pPr>
        <w:pStyle w:val="zzmarginalieregular"/>
        <w:framePr w:h="1910" w:hRule="exact" w:wrap="around" w:y="13985"/>
        <w:rPr>
          <w:lang w:val="en-US"/>
        </w:rPr>
      </w:pPr>
      <w:r>
        <w:rPr>
          <w:lang w:val="en-US"/>
        </w:rPr>
        <w:t>Postal Address</w:t>
      </w:r>
    </w:p>
    <w:p w:rsidR="00EC39E8" w:rsidRDefault="00EC39E8" w:rsidP="001F1E9D">
      <w:pPr>
        <w:pStyle w:val="zzmarginalielight"/>
        <w:framePr w:h="1910" w:hRule="exact" w:wrap="around" w:y="13985"/>
        <w:rPr>
          <w:lang w:val="en-US"/>
        </w:rPr>
      </w:pPr>
      <w:r>
        <w:rPr>
          <w:lang w:val="en-US"/>
        </w:rPr>
        <w:t>BMW AG</w:t>
      </w:r>
    </w:p>
    <w:p w:rsidR="00EC39E8" w:rsidRDefault="00EC39E8" w:rsidP="001F1E9D">
      <w:pPr>
        <w:pStyle w:val="zzmarginalielight"/>
        <w:framePr w:h="1910" w:hRule="exact" w:wrap="around" w:y="13985"/>
        <w:rPr>
          <w:lang w:val="en-US"/>
        </w:rPr>
      </w:pPr>
      <w:r>
        <w:rPr>
          <w:lang w:val="en-US"/>
        </w:rPr>
        <w:t xml:space="preserve">80788 </w:t>
      </w:r>
      <w:proofErr w:type="spellStart"/>
      <w:r>
        <w:rPr>
          <w:lang w:val="en-US"/>
        </w:rPr>
        <w:t>München</w:t>
      </w:r>
      <w:proofErr w:type="spellEnd"/>
    </w:p>
    <w:p w:rsidR="00EC39E8" w:rsidRDefault="00EC39E8" w:rsidP="001F1E9D">
      <w:pPr>
        <w:pStyle w:val="zzmarginalielight"/>
        <w:framePr w:h="1910" w:hRule="exact" w:wrap="around" w:y="13985"/>
        <w:rPr>
          <w:lang w:val="en-US"/>
        </w:rPr>
      </w:pPr>
    </w:p>
    <w:p w:rsidR="00EC39E8" w:rsidRDefault="00EC39E8" w:rsidP="001F1E9D">
      <w:pPr>
        <w:pStyle w:val="zzmarginalieregular"/>
        <w:framePr w:h="1910" w:hRule="exact" w:wrap="around" w:y="13985"/>
        <w:rPr>
          <w:lang w:val="en-US"/>
        </w:rPr>
      </w:pPr>
      <w:r>
        <w:rPr>
          <w:lang w:val="en-US"/>
        </w:rPr>
        <w:t>Telephone</w:t>
      </w:r>
    </w:p>
    <w:p w:rsidR="00EC39E8" w:rsidRDefault="00194C42" w:rsidP="001F1E9D">
      <w:pPr>
        <w:pStyle w:val="zzmarginalielight"/>
        <w:framePr w:h="1910" w:hRule="exact" w:wrap="around" w:y="13985"/>
        <w:rPr>
          <w:lang w:val="en-US"/>
        </w:rPr>
      </w:pPr>
      <w:r>
        <w:rPr>
          <w:lang w:val="en-US"/>
        </w:rPr>
        <w:fldChar w:fldCharType="begin">
          <w:ffData>
            <w:name w:val="Telefon1"/>
            <w:enabled/>
            <w:calcOnExit w:val="0"/>
            <w:textInput>
              <w:default w:val="+49-89-382-60816"/>
            </w:textInput>
          </w:ffData>
        </w:fldChar>
      </w:r>
      <w:bookmarkStart w:id="1" w:name="Telefon1"/>
      <w:r w:rsidR="00EC39E8">
        <w:rPr>
          <w:lang w:val="en-US"/>
        </w:rPr>
        <w:instrText xml:space="preserve"> FORMTEXT </w:instrText>
      </w:r>
      <w:r>
        <w:rPr>
          <w:lang w:val="en-US"/>
        </w:rPr>
      </w:r>
      <w:r>
        <w:rPr>
          <w:lang w:val="en-US"/>
        </w:rPr>
        <w:fldChar w:fldCharType="separate"/>
      </w:r>
      <w:r w:rsidR="00971C35">
        <w:rPr>
          <w:lang w:val="en-US"/>
        </w:rPr>
        <w:t>+49-89-382-60816</w:t>
      </w:r>
      <w:r>
        <w:rPr>
          <w:lang w:val="en-US"/>
        </w:rPr>
        <w:fldChar w:fldCharType="end"/>
      </w:r>
      <w:bookmarkEnd w:id="1"/>
    </w:p>
    <w:p w:rsidR="00EC39E8" w:rsidRDefault="00EC39E8" w:rsidP="001F1E9D">
      <w:pPr>
        <w:pStyle w:val="zzmarginalielight"/>
        <w:framePr w:h="1910" w:hRule="exact" w:wrap="around" w:y="13985"/>
        <w:rPr>
          <w:lang w:val="en-US"/>
        </w:rPr>
      </w:pPr>
    </w:p>
    <w:p w:rsidR="00EC39E8" w:rsidRDefault="00EC39E8" w:rsidP="001F1E9D">
      <w:pPr>
        <w:pStyle w:val="zzmarginalieregular"/>
        <w:framePr w:h="1910" w:hRule="exact" w:wrap="around" w:y="13985"/>
        <w:rPr>
          <w:lang w:val="en-US"/>
        </w:rPr>
      </w:pPr>
      <w:r>
        <w:rPr>
          <w:lang w:val="en-US"/>
        </w:rPr>
        <w:t>Internet</w:t>
      </w:r>
    </w:p>
    <w:p w:rsidR="00EC39E8" w:rsidRDefault="00EC39E8" w:rsidP="001F1E9D">
      <w:pPr>
        <w:pStyle w:val="zzmarginalielight"/>
        <w:framePr w:h="1910" w:hRule="exact" w:wrap="around" w:y="13985"/>
        <w:rPr>
          <w:lang w:val="en-US"/>
        </w:rPr>
      </w:pPr>
      <w:r>
        <w:rPr>
          <w:lang w:val="en-US"/>
        </w:rPr>
        <w:t>www.bmwgroup.com</w:t>
      </w:r>
    </w:p>
    <w:p w:rsidR="00EC39E8" w:rsidRDefault="003202DD" w:rsidP="001F1E9D">
      <w:pPr>
        <w:pStyle w:val="Titel"/>
        <w:rPr>
          <w:lang w:val="en-US"/>
        </w:rPr>
      </w:pPr>
      <w:r>
        <w:rPr>
          <w:lang w:val="en-US"/>
        </w:rPr>
        <w:t xml:space="preserve">BMW Group </w:t>
      </w:r>
      <w:r w:rsidRPr="003202DD">
        <w:rPr>
          <w:b/>
          <w:lang w:val="en-GB"/>
        </w:rPr>
        <w:t>builds mobility of the future in Leipzi</w:t>
      </w:r>
      <w:r>
        <w:rPr>
          <w:b/>
          <w:lang w:val="en-GB"/>
        </w:rPr>
        <w:t>g</w:t>
      </w:r>
    </w:p>
    <w:p w:rsidR="003202DD" w:rsidRPr="003202DD" w:rsidRDefault="003202DD" w:rsidP="003202DD">
      <w:pPr>
        <w:pStyle w:val="Titel"/>
        <w:rPr>
          <w:color w:val="808080"/>
          <w:sz w:val="26"/>
          <w:szCs w:val="26"/>
          <w:lang w:val="en-GB"/>
        </w:rPr>
      </w:pPr>
      <w:r w:rsidRPr="003202DD">
        <w:rPr>
          <w:color w:val="808080"/>
          <w:sz w:val="26"/>
          <w:szCs w:val="26"/>
          <w:lang w:val="en-US"/>
        </w:rPr>
        <w:t>€ 400</w:t>
      </w:r>
      <w:r w:rsidRPr="003202DD">
        <w:rPr>
          <w:color w:val="808080"/>
          <w:sz w:val="26"/>
          <w:szCs w:val="26"/>
          <w:lang w:val="en-GB"/>
        </w:rPr>
        <w:t xml:space="preserve"> million investment in Megacity Vehicle production </w:t>
      </w:r>
    </w:p>
    <w:p w:rsidR="00EC39E8" w:rsidRPr="003202DD" w:rsidRDefault="003202DD" w:rsidP="003202DD">
      <w:pPr>
        <w:pStyle w:val="Titel"/>
        <w:rPr>
          <w:color w:val="808080"/>
          <w:sz w:val="26"/>
          <w:szCs w:val="26"/>
          <w:lang w:val="en-US"/>
        </w:rPr>
      </w:pPr>
      <w:r w:rsidRPr="003202DD">
        <w:rPr>
          <w:color w:val="808080"/>
          <w:sz w:val="26"/>
          <w:szCs w:val="26"/>
          <w:lang w:val="en-GB"/>
        </w:rPr>
        <w:t>BMW Group to create 800 jobs</w:t>
      </w:r>
    </w:p>
    <w:p w:rsidR="00EC39E8" w:rsidRDefault="00EC39E8">
      <w:pPr>
        <w:rPr>
          <w:lang w:val="en-US"/>
        </w:rPr>
        <w:sectPr w:rsidR="00EC39E8">
          <w:headerReference w:type="default" r:id="rId7"/>
          <w:footerReference w:type="even" r:id="rId8"/>
          <w:footerReference w:type="default" r:id="rId9"/>
          <w:footerReference w:type="first" r:id="rId10"/>
          <w:type w:val="continuous"/>
          <w:pgSz w:w="11907" w:h="16840" w:code="9"/>
          <w:pgMar w:top="1814" w:right="2098" w:bottom="1361" w:left="2098" w:header="510" w:footer="567" w:gutter="0"/>
          <w:pgNumType w:start="1"/>
          <w:cols w:space="720"/>
          <w:titlePg/>
        </w:sectPr>
      </w:pPr>
    </w:p>
    <w:p w:rsidR="001F1E9D" w:rsidRDefault="001F1E9D" w:rsidP="001F1E9D">
      <w:pPr>
        <w:pStyle w:val="Fliesstext"/>
        <w:tabs>
          <w:tab w:val="clear" w:pos="4706"/>
        </w:tabs>
        <w:rPr>
          <w:lang w:val="en-US"/>
        </w:rPr>
      </w:pPr>
    </w:p>
    <w:p w:rsidR="003202DD" w:rsidRDefault="003202DD" w:rsidP="003202DD">
      <w:pPr>
        <w:pStyle w:val="StandardLateinBMWTypeLight11p"/>
        <w:ind w:right="0"/>
        <w:rPr>
          <w:rFonts w:ascii="BMWType V2 Light" w:hAnsi="BMWType V2 Light" w:cs="BMWType V2 Light"/>
          <w:bCs/>
          <w:lang w:val="en-GB"/>
        </w:rPr>
      </w:pPr>
      <w:r>
        <w:rPr>
          <w:rFonts w:ascii="BMWType V2 Light" w:hAnsi="BMWType V2 Light"/>
          <w:b/>
          <w:lang w:val="en-GB"/>
        </w:rPr>
        <w:t>Munich.</w:t>
      </w:r>
      <w:r>
        <w:rPr>
          <w:rFonts w:ascii="BMWType V2 Light" w:hAnsi="BMWType V2 Light"/>
          <w:lang w:val="en-GB"/>
        </w:rPr>
        <w:t xml:space="preserve"> The </w:t>
      </w:r>
      <w:r>
        <w:rPr>
          <w:rFonts w:ascii="BMWType V2 Light" w:hAnsi="BMWType V2 Light" w:cs="BMWType V2 Light"/>
          <w:bCs/>
          <w:lang w:val="en-GB"/>
        </w:rPr>
        <w:t xml:space="preserve">mobility of the future is under construction in Leipzig. The BMW Group is expanding its plant in Leipzig to make it the first location in Germany equipped to handle the large-scale production of zero-emission electric cars. </w:t>
      </w:r>
      <w:proofErr w:type="gramStart"/>
      <w:r>
        <w:rPr>
          <w:rFonts w:ascii="BMWType V2 Light" w:hAnsi="BMWType V2 Light" w:cs="BMWType V2 Light"/>
          <w:bCs/>
          <w:lang w:val="en-GB"/>
        </w:rPr>
        <w:t>In the period up to 2013, around €400 million will be invested at the plant in new buildings and machinery for the production of the Megacity Vehicle (MCV).</w:t>
      </w:r>
      <w:proofErr w:type="gramEnd"/>
      <w:r>
        <w:rPr>
          <w:rFonts w:ascii="BMWType V2 Light" w:hAnsi="BMWType V2 Light" w:cs="BMWType V2 Light"/>
          <w:bCs/>
          <w:lang w:val="en-GB"/>
        </w:rPr>
        <w:t xml:space="preserve"> Some 800 jobs will be created in the process. The plant expansion was launched on Friday by German Chancellor Dr Angela Merkel and Dr Norbert </w:t>
      </w:r>
      <w:proofErr w:type="spellStart"/>
      <w:r>
        <w:rPr>
          <w:rFonts w:ascii="BMWType V2 Light" w:hAnsi="BMWType V2 Light" w:cs="BMWType V2 Light"/>
          <w:bCs/>
          <w:lang w:val="en-GB"/>
        </w:rPr>
        <w:t>Reithofer</w:t>
      </w:r>
      <w:proofErr w:type="spellEnd"/>
      <w:r>
        <w:rPr>
          <w:rFonts w:ascii="BMWType V2 Light" w:hAnsi="BMWType V2 Light" w:cs="BMWType V2 Light"/>
          <w:bCs/>
          <w:lang w:val="en-GB"/>
        </w:rPr>
        <w:t xml:space="preserve">, Chairman of the Board of Management of BMW AG, together with the Prime Minister of the German state of Saxony, Stanislaw Tillich, and the Governor of Washington state in the US, Chris </w:t>
      </w:r>
      <w:proofErr w:type="spellStart"/>
      <w:r>
        <w:rPr>
          <w:rFonts w:ascii="BMWType V2 Light" w:hAnsi="BMWType V2 Light" w:cs="BMWType V2 Light"/>
          <w:bCs/>
          <w:lang w:val="en-GB"/>
        </w:rPr>
        <w:t>Gregoire</w:t>
      </w:r>
      <w:proofErr w:type="spellEnd"/>
      <w:r>
        <w:rPr>
          <w:rFonts w:ascii="BMWType V2 Light" w:hAnsi="BMWType V2 Light" w:cs="BMWType V2 Light"/>
          <w:bCs/>
          <w:lang w:val="en-GB"/>
        </w:rPr>
        <w:t>.</w:t>
      </w:r>
    </w:p>
    <w:p w:rsidR="003202DD" w:rsidRDefault="003202DD" w:rsidP="003202DD">
      <w:pPr>
        <w:pStyle w:val="StandardLateinBMWTypeLight11p"/>
        <w:tabs>
          <w:tab w:val="left" w:pos="6521"/>
        </w:tabs>
        <w:ind w:right="0"/>
        <w:rPr>
          <w:rFonts w:ascii="BMWType V2 Light" w:hAnsi="BMWType V2 Light" w:cs="BMWType V2 Light"/>
          <w:bCs/>
          <w:lang w:val="en-GB"/>
        </w:rPr>
      </w:pPr>
      <w:r>
        <w:rPr>
          <w:rFonts w:ascii="BMWType V2 Light" w:hAnsi="BMWType V2 Light" w:cs="BMWType V2 Light"/>
          <w:bCs/>
          <w:lang w:val="en-GB"/>
        </w:rPr>
        <w:t xml:space="preserve">“By producing the Megacity Vehicle in Germany the BMW Group is demonstrating a clear commitment to Germany as a high-tech location. With this vehicle we are revolutionising automotive design and production, and offering our customers the first purpose-built electric vehicle for urban areas. This will be the world’s first volume-produced car with a passenger compartment made from lightweight CFRP, as less weight enables a longer range,” explained </w:t>
      </w:r>
      <w:proofErr w:type="spellStart"/>
      <w:r>
        <w:rPr>
          <w:rFonts w:ascii="BMWType V2 Light" w:hAnsi="BMWType V2 Light" w:cs="BMWType V2 Light"/>
          <w:bCs/>
          <w:lang w:val="en-GB"/>
        </w:rPr>
        <w:t>Reithofer</w:t>
      </w:r>
      <w:proofErr w:type="spellEnd"/>
      <w:r>
        <w:rPr>
          <w:rFonts w:ascii="BMWType V2 Light" w:hAnsi="BMWType V2 Light" w:cs="BMWType V2 Light"/>
          <w:bCs/>
          <w:lang w:val="en-GB"/>
        </w:rPr>
        <w:t>.  “We made a conscious decision to produce the car in Germany, at our plant in Leipzig – our newest and most cutting-edge facility with the most flexible structures,” he added.</w:t>
      </w:r>
    </w:p>
    <w:p w:rsidR="003202DD" w:rsidRDefault="003202DD" w:rsidP="003202DD">
      <w:pPr>
        <w:pStyle w:val="StandardLateinBMWTypeLight11p"/>
        <w:ind w:right="0"/>
        <w:rPr>
          <w:rFonts w:ascii="BMWType V2 Light" w:hAnsi="BMWType V2 Light" w:cs="BMWType V2 Light"/>
          <w:bCs/>
          <w:lang w:val="en-GB"/>
        </w:rPr>
      </w:pPr>
      <w:r>
        <w:rPr>
          <w:rFonts w:ascii="BMWType V2 Light" w:hAnsi="BMWType V2 Light" w:cs="BMWType V2 Light"/>
          <w:bCs/>
          <w:lang w:val="en-GB"/>
        </w:rPr>
        <w:t xml:space="preserve">Including production of components, the BMW Group and the joint venture set up with the SGL Group for the manufacture of carbon fibres are investing a total </w:t>
      </w:r>
      <w:proofErr w:type="gramStart"/>
      <w:r>
        <w:rPr>
          <w:rFonts w:ascii="BMWType V2 Light" w:hAnsi="BMWType V2 Light" w:cs="BMWType V2 Light"/>
          <w:bCs/>
          <w:lang w:val="en-GB"/>
        </w:rPr>
        <w:t>of</w:t>
      </w:r>
      <w:proofErr w:type="gramEnd"/>
      <w:r>
        <w:rPr>
          <w:rFonts w:ascii="BMWType V2 Light" w:hAnsi="BMWType V2 Light" w:cs="BMWType V2 Light"/>
          <w:bCs/>
          <w:lang w:val="en-GB"/>
        </w:rPr>
        <w:t xml:space="preserve"> €530 million in the project. The beneficiaries of this investment are the BMW plants in Leipzig and Landshut and the joint venture facilities in </w:t>
      </w:r>
      <w:proofErr w:type="spellStart"/>
      <w:r>
        <w:rPr>
          <w:rFonts w:ascii="BMWType V2 Light" w:hAnsi="BMWType V2 Light" w:cs="BMWType V2 Light"/>
          <w:bCs/>
          <w:lang w:val="en-GB"/>
        </w:rPr>
        <w:t>Wackersdorf</w:t>
      </w:r>
      <w:proofErr w:type="spellEnd"/>
      <w:r>
        <w:rPr>
          <w:rFonts w:ascii="BMWType V2 Light" w:hAnsi="BMWType V2 Light" w:cs="BMWType V2 Light"/>
          <w:bCs/>
          <w:lang w:val="en-GB"/>
        </w:rPr>
        <w:t xml:space="preserve"> and Moses Lake (Washington </w:t>
      </w:r>
      <w:proofErr w:type="gramStart"/>
      <w:r>
        <w:rPr>
          <w:rFonts w:ascii="BMWType V2 Light" w:hAnsi="BMWType V2 Light" w:cs="BMWType V2 Light"/>
          <w:bCs/>
          <w:lang w:val="en-GB"/>
        </w:rPr>
        <w:t>state</w:t>
      </w:r>
      <w:proofErr w:type="gramEnd"/>
      <w:r>
        <w:rPr>
          <w:rFonts w:ascii="BMWType V2 Light" w:hAnsi="BMWType V2 Light" w:cs="BMWType V2 Light"/>
          <w:bCs/>
          <w:lang w:val="en-GB"/>
        </w:rPr>
        <w:t xml:space="preserve">, USA). A total of over 1,000 jobs will be created as a result of the investment. The BMW plant in </w:t>
      </w:r>
      <w:proofErr w:type="spellStart"/>
      <w:r>
        <w:rPr>
          <w:rFonts w:ascii="BMWType V2 Light" w:hAnsi="BMWType V2 Light" w:cs="BMWType V2 Light"/>
          <w:bCs/>
          <w:lang w:val="en-GB"/>
        </w:rPr>
        <w:t>Dingolfing</w:t>
      </w:r>
      <w:proofErr w:type="spellEnd"/>
      <w:r>
        <w:rPr>
          <w:rFonts w:ascii="BMWType V2 Light" w:hAnsi="BMWType V2 Light" w:cs="BMWType V2 Light"/>
          <w:bCs/>
          <w:lang w:val="en-GB"/>
        </w:rPr>
        <w:t xml:space="preserve"> will produce important components for the drive system and chassis of the MCV.</w:t>
      </w:r>
    </w:p>
    <w:p w:rsidR="003202DD" w:rsidRDefault="003202DD" w:rsidP="003202DD">
      <w:pPr>
        <w:pStyle w:val="StandardLateinBMWTypeLight11p"/>
        <w:tabs>
          <w:tab w:val="left" w:pos="6521"/>
        </w:tabs>
        <w:rPr>
          <w:lang w:val="en-GB"/>
        </w:rPr>
      </w:pPr>
      <w:r>
        <w:rPr>
          <w:rFonts w:ascii="BMWType V2 Light" w:hAnsi="BMWType V2 Light" w:cs="BMWType V2 Light"/>
          <w:b/>
          <w:bCs/>
          <w:lang w:val="en-GB"/>
        </w:rPr>
        <w:t>A new dimension in sustainability</w:t>
      </w:r>
    </w:p>
    <w:p w:rsidR="003202DD" w:rsidRDefault="003202DD" w:rsidP="003202DD">
      <w:pPr>
        <w:pStyle w:val="StandardLateinBMWTypeLight11p"/>
        <w:tabs>
          <w:tab w:val="left" w:pos="6521"/>
        </w:tabs>
        <w:ind w:right="0"/>
        <w:rPr>
          <w:rFonts w:ascii="BMWType V2 Light" w:hAnsi="BMWType V2 Light" w:cs="BMWType V2 Light"/>
          <w:bCs/>
          <w:lang w:val="en-GB"/>
        </w:rPr>
      </w:pPr>
      <w:r>
        <w:rPr>
          <w:rFonts w:ascii="BMWType V2 Light" w:hAnsi="BMWType V2 Light" w:cs="BMWType V2 Light"/>
          <w:bCs/>
          <w:lang w:val="en-GB"/>
        </w:rPr>
        <w:t>The BMW Group is placing great value on sustainability throughout the value chain for the Megacity Vehicle. This approach extends far beyond the emission-</w:t>
      </w:r>
      <w:r>
        <w:rPr>
          <w:rFonts w:ascii="BMWType V2 Light" w:hAnsi="BMWType V2 Light" w:cs="BMWType V2 Light"/>
          <w:bCs/>
          <w:lang w:val="en-GB"/>
        </w:rPr>
        <w:lastRenderedPageBreak/>
        <w:t>free operation of the vehicle itself. Indeed, the BMW Group has also set itself ambitious aims with regard to environmental protection and the preservation of natural resources when it comes to production. For example, the company’s target is to bring its energy requirement down by 50 per cent and reduce water usage by 70 per cent per vehicle. The company is aiming to ensure that 100 per cent of the energy it uses comes from renewable sources. These figures are based on a comparison with the current values of the BMW Group production network, which has set the sustainability benchmark in the automotive sector for several years now.</w:t>
      </w:r>
    </w:p>
    <w:p w:rsidR="003202DD" w:rsidRDefault="003202DD" w:rsidP="003202DD">
      <w:pPr>
        <w:pStyle w:val="StandardLateinBMWTypeLight11p"/>
        <w:tabs>
          <w:tab w:val="left" w:pos="6521"/>
        </w:tabs>
        <w:rPr>
          <w:rFonts w:ascii="BMWType V2 Light" w:hAnsi="BMWType V2 Light" w:cs="BMWType V2 Light"/>
          <w:b/>
          <w:bCs/>
          <w:lang w:val="en-GB"/>
        </w:rPr>
      </w:pPr>
      <w:r>
        <w:rPr>
          <w:rFonts w:ascii="BMWType V2 Light" w:hAnsi="BMWType V2 Light" w:cs="BMWType V2 Light"/>
          <w:b/>
          <w:bCs/>
          <w:lang w:val="en-GB"/>
        </w:rPr>
        <w:t xml:space="preserve">Ongoing build-up of expertise in the area of </w:t>
      </w:r>
      <w:proofErr w:type="spellStart"/>
      <w:r>
        <w:rPr>
          <w:rFonts w:ascii="BMWType V2 Light" w:hAnsi="BMWType V2 Light" w:cs="BMWType V2 Light"/>
          <w:b/>
          <w:bCs/>
          <w:lang w:val="en-GB"/>
        </w:rPr>
        <w:t>electromobility</w:t>
      </w:r>
      <w:proofErr w:type="spellEnd"/>
    </w:p>
    <w:p w:rsidR="003202DD" w:rsidRDefault="003202DD" w:rsidP="003202DD">
      <w:pPr>
        <w:tabs>
          <w:tab w:val="left" w:pos="6521"/>
        </w:tabs>
        <w:spacing w:line="330" w:lineRule="atLeast"/>
        <w:rPr>
          <w:rFonts w:ascii="Times New Roman" w:hAnsi="Times New Roman"/>
          <w:lang w:val="en-GB"/>
        </w:rPr>
      </w:pPr>
      <w:r>
        <w:rPr>
          <w:rFonts w:cs="BMWType V2 Light"/>
          <w:bCs/>
          <w:lang w:val="en-GB"/>
        </w:rPr>
        <w:t xml:space="preserve">The BMW </w:t>
      </w:r>
      <w:proofErr w:type="spellStart"/>
      <w:r>
        <w:rPr>
          <w:rFonts w:cs="BMWType V2 Light"/>
          <w:bCs/>
          <w:lang w:val="en-GB"/>
        </w:rPr>
        <w:t>ActiveE</w:t>
      </w:r>
      <w:proofErr w:type="spellEnd"/>
      <w:r>
        <w:rPr>
          <w:rFonts w:cs="BMWType V2 Light"/>
          <w:bCs/>
          <w:lang w:val="en-GB"/>
        </w:rPr>
        <w:t xml:space="preserve"> – based on the BMW 1 Series Coupé – will roll off the production line at the Leipzig plant from as early as 2011. This vehicle represents the BMW Group’s second step, after the MINI E, towards putting an emission-free electric vehicle into series production. The knowledge gained with the MINI E and BMW </w:t>
      </w:r>
      <w:proofErr w:type="spellStart"/>
      <w:r>
        <w:rPr>
          <w:rFonts w:cs="BMWType V2 Light"/>
          <w:bCs/>
          <w:lang w:val="en-GB"/>
        </w:rPr>
        <w:t>ActiveE</w:t>
      </w:r>
      <w:proofErr w:type="spellEnd"/>
      <w:r>
        <w:rPr>
          <w:rFonts w:cs="BMWType V2 Light"/>
          <w:bCs/>
          <w:lang w:val="en-GB"/>
        </w:rPr>
        <w:t xml:space="preserve"> is channelled directly into the series development of the MCV. </w:t>
      </w:r>
      <w:proofErr w:type="gramStart"/>
      <w:r>
        <w:rPr>
          <w:rFonts w:cs="BMWType V2 Light"/>
          <w:bCs/>
          <w:lang w:val="en-GB"/>
        </w:rPr>
        <w:t>All of which means that from 2011, Leipzig will be a centre of expertise for the production of electric cars within the BMW Group’s worldwide network.</w:t>
      </w:r>
      <w:proofErr w:type="gramEnd"/>
      <w:r>
        <w:rPr>
          <w:rFonts w:cs="BMWType V2 Light"/>
          <w:bCs/>
          <w:lang w:val="en-GB"/>
        </w:rPr>
        <w:t xml:space="preserve"> To this end, BMW is also increasing the number of apprenticeship places in Leipzig from 40 to 55 per year.</w:t>
      </w:r>
    </w:p>
    <w:p w:rsidR="003202DD" w:rsidRDefault="003202DD" w:rsidP="003202DD">
      <w:pPr>
        <w:spacing w:line="330" w:lineRule="atLeast"/>
        <w:rPr>
          <w:rFonts w:ascii="Times New Roman" w:hAnsi="Times New Roman"/>
          <w:lang w:val="en-GB"/>
        </w:rPr>
      </w:pPr>
    </w:p>
    <w:p w:rsidR="003202DD" w:rsidRDefault="003202DD" w:rsidP="003202DD">
      <w:pPr>
        <w:spacing w:line="330" w:lineRule="atLeast"/>
        <w:rPr>
          <w:rFonts w:ascii="Times New Roman" w:hAnsi="Times New Roman"/>
          <w:lang w:val="en-GB"/>
        </w:rPr>
      </w:pPr>
    </w:p>
    <w:tbl>
      <w:tblPr>
        <w:tblW w:w="8832" w:type="dxa"/>
        <w:tblInd w:w="12" w:type="dxa"/>
        <w:tblLayout w:type="fixed"/>
        <w:tblCellMar>
          <w:left w:w="0" w:type="dxa"/>
          <w:right w:w="0" w:type="dxa"/>
        </w:tblCellMar>
        <w:tblLook w:val="0000"/>
      </w:tblPr>
      <w:tblGrid>
        <w:gridCol w:w="8832"/>
      </w:tblGrid>
      <w:tr w:rsidR="003202DD" w:rsidRPr="00F64DB3" w:rsidTr="00D57176">
        <w:trPr>
          <w:trHeight w:val="264"/>
        </w:trPr>
        <w:tc>
          <w:tcPr>
            <w:tcW w:w="8832" w:type="dxa"/>
            <w:tcBorders>
              <w:top w:val="nil"/>
              <w:left w:val="nil"/>
              <w:bottom w:val="nil"/>
              <w:right w:val="nil"/>
            </w:tcBorders>
            <w:noWrap/>
            <w:tcMar>
              <w:top w:w="12" w:type="dxa"/>
              <w:left w:w="12" w:type="dxa"/>
              <w:bottom w:w="0" w:type="dxa"/>
              <w:right w:w="12" w:type="dxa"/>
            </w:tcMar>
            <w:vAlign w:val="bottom"/>
          </w:tcPr>
          <w:p w:rsidR="003202DD" w:rsidRPr="003202DD" w:rsidRDefault="003202DD" w:rsidP="00D57176">
            <w:pPr>
              <w:tabs>
                <w:tab w:val="clear" w:pos="454"/>
                <w:tab w:val="clear" w:pos="4706"/>
              </w:tabs>
              <w:spacing w:line="240" w:lineRule="auto"/>
              <w:rPr>
                <w:b/>
                <w:sz w:val="20"/>
                <w:lang w:val="en-US"/>
              </w:rPr>
            </w:pPr>
            <w:r w:rsidRPr="003202DD">
              <w:rPr>
                <w:b/>
                <w:sz w:val="20"/>
                <w:lang w:val="en-US"/>
              </w:rPr>
              <w:lastRenderedPageBreak/>
              <w:t>The BMW Group</w:t>
            </w:r>
          </w:p>
          <w:p w:rsidR="003202DD" w:rsidRPr="003202DD" w:rsidRDefault="003202DD" w:rsidP="00D57176">
            <w:pPr>
              <w:tabs>
                <w:tab w:val="clear" w:pos="454"/>
                <w:tab w:val="clear" w:pos="4706"/>
              </w:tabs>
              <w:spacing w:line="240" w:lineRule="auto"/>
              <w:rPr>
                <w:sz w:val="20"/>
                <w:lang w:val="en-US"/>
              </w:rPr>
            </w:pPr>
          </w:p>
          <w:p w:rsidR="003202DD" w:rsidRPr="003202DD" w:rsidRDefault="003202DD" w:rsidP="00D57176">
            <w:pPr>
              <w:tabs>
                <w:tab w:val="clear" w:pos="454"/>
                <w:tab w:val="clear" w:pos="4706"/>
              </w:tabs>
              <w:spacing w:line="240" w:lineRule="auto"/>
              <w:rPr>
                <w:sz w:val="20"/>
                <w:lang w:val="en-US"/>
              </w:rPr>
            </w:pPr>
            <w:r w:rsidRPr="003202DD">
              <w:rPr>
                <w:sz w:val="20"/>
                <w:lang w:val="en-US"/>
              </w:rPr>
              <w:t>The BMW Group is one of the most successful manufacturers of automobiles and motorcycles in the world with its BMW, MINI and Rolls-Royce brands. As a global company, the BMW Group operates 24 production facilities in 13 countries and has a global sales network in more than 140 countries.</w:t>
            </w:r>
          </w:p>
          <w:p w:rsidR="003202DD" w:rsidRPr="003202DD" w:rsidRDefault="003202DD" w:rsidP="00D57176">
            <w:pPr>
              <w:tabs>
                <w:tab w:val="clear" w:pos="454"/>
                <w:tab w:val="clear" w:pos="4706"/>
              </w:tabs>
              <w:spacing w:line="240" w:lineRule="auto"/>
              <w:rPr>
                <w:sz w:val="20"/>
                <w:lang w:val="en-US"/>
              </w:rPr>
            </w:pPr>
          </w:p>
          <w:p w:rsidR="003202DD" w:rsidRPr="003202DD" w:rsidRDefault="003202DD" w:rsidP="00D57176">
            <w:pPr>
              <w:tabs>
                <w:tab w:val="clear" w:pos="454"/>
                <w:tab w:val="clear" w:pos="4706"/>
              </w:tabs>
              <w:spacing w:line="240" w:lineRule="auto"/>
              <w:rPr>
                <w:sz w:val="20"/>
                <w:lang w:val="en-US"/>
              </w:rPr>
            </w:pPr>
            <w:r w:rsidRPr="003202DD">
              <w:rPr>
                <w:sz w:val="20"/>
                <w:lang w:val="en-US"/>
              </w:rPr>
              <w:t xml:space="preserve">The BMW Group achieved a global sales volume of approximately 1.29 million automobiles and over 87,000 motorcycles for the 2009 financial year. Revenues </w:t>
            </w:r>
            <w:proofErr w:type="spellStart"/>
            <w:r w:rsidRPr="003202DD">
              <w:rPr>
                <w:sz w:val="20"/>
                <w:lang w:val="en-US"/>
              </w:rPr>
              <w:t>totalled</w:t>
            </w:r>
            <w:proofErr w:type="spellEnd"/>
            <w:r w:rsidRPr="003202DD">
              <w:rPr>
                <w:sz w:val="20"/>
                <w:lang w:val="en-US"/>
              </w:rPr>
              <w:t xml:space="preserve"> euro 50.68 billion. At 31 December 2009, the company employed a global workforce of approximately 96,000 associates.</w:t>
            </w:r>
          </w:p>
          <w:p w:rsidR="003202DD" w:rsidRPr="003202DD" w:rsidRDefault="003202DD" w:rsidP="00D57176">
            <w:pPr>
              <w:tabs>
                <w:tab w:val="clear" w:pos="454"/>
                <w:tab w:val="clear" w:pos="4706"/>
              </w:tabs>
              <w:spacing w:line="240" w:lineRule="auto"/>
              <w:rPr>
                <w:sz w:val="20"/>
                <w:lang w:val="en-US"/>
              </w:rPr>
            </w:pPr>
          </w:p>
          <w:p w:rsidR="003202DD" w:rsidRPr="003202DD" w:rsidRDefault="003202DD" w:rsidP="00D57176">
            <w:pPr>
              <w:tabs>
                <w:tab w:val="clear" w:pos="454"/>
                <w:tab w:val="clear" w:pos="4706"/>
              </w:tabs>
              <w:spacing w:line="240" w:lineRule="auto"/>
              <w:rPr>
                <w:sz w:val="20"/>
                <w:lang w:val="en-US"/>
              </w:rPr>
            </w:pPr>
            <w:r w:rsidRPr="003202DD">
              <w:rPr>
                <w:sz w:val="20"/>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six years.</w:t>
            </w:r>
          </w:p>
          <w:p w:rsidR="003202DD" w:rsidRDefault="003202DD" w:rsidP="00D57176">
            <w:pPr>
              <w:tabs>
                <w:tab w:val="clear" w:pos="454"/>
                <w:tab w:val="clear" w:pos="4706"/>
              </w:tabs>
              <w:spacing w:line="240" w:lineRule="auto"/>
              <w:rPr>
                <w:rFonts w:ascii="Times New Roman" w:hAnsi="Times New Roman"/>
                <w:sz w:val="20"/>
                <w:lang w:val="en-GB"/>
              </w:rPr>
            </w:pPr>
          </w:p>
        </w:tc>
      </w:tr>
    </w:tbl>
    <w:p w:rsidR="004F51B3" w:rsidRPr="003202DD" w:rsidRDefault="004F51B3" w:rsidP="001F1E9D">
      <w:pPr>
        <w:pStyle w:val="Fliesstext"/>
        <w:tabs>
          <w:tab w:val="clear" w:pos="4706"/>
        </w:tabs>
        <w:rPr>
          <w:lang w:val="en-GB"/>
        </w:rPr>
      </w:pPr>
    </w:p>
    <w:p w:rsidR="004F51B3" w:rsidRDefault="004F51B3" w:rsidP="001F1E9D">
      <w:pPr>
        <w:pStyle w:val="Fliesstext"/>
        <w:tabs>
          <w:tab w:val="clear" w:pos="4706"/>
        </w:tabs>
        <w:rPr>
          <w:lang w:val="en-US"/>
        </w:rPr>
      </w:pPr>
    </w:p>
    <w:p w:rsidR="00EC39E8" w:rsidRDefault="00EC39E8" w:rsidP="001F1E9D">
      <w:pPr>
        <w:pStyle w:val="Fliesstext"/>
        <w:tabs>
          <w:tab w:val="clear" w:pos="4706"/>
        </w:tabs>
        <w:rPr>
          <w:lang w:val="en-US"/>
        </w:rPr>
        <w:sectPr w:rsidR="00EC39E8">
          <w:type w:val="continuous"/>
          <w:pgSz w:w="11907" w:h="16840" w:code="9"/>
          <w:pgMar w:top="1814" w:right="2098" w:bottom="1361" w:left="2098" w:header="510" w:footer="567" w:gutter="0"/>
          <w:pgNumType w:start="1"/>
          <w:cols w:space="720"/>
          <w:formProt w:val="0"/>
          <w:titlePg/>
        </w:sectPr>
      </w:pPr>
    </w:p>
    <w:p w:rsidR="00EC39E8" w:rsidRDefault="00EC39E8" w:rsidP="001F1E9D">
      <w:pPr>
        <w:pStyle w:val="Fliesstext"/>
        <w:tabs>
          <w:tab w:val="clear" w:pos="4706"/>
        </w:tabs>
        <w:rPr>
          <w:lang w:val="en-US"/>
        </w:rPr>
      </w:pPr>
    </w:p>
    <w:p w:rsidR="00EC39E8" w:rsidRPr="003202DD" w:rsidRDefault="00EC39E8" w:rsidP="001F1E9D">
      <w:pPr>
        <w:pStyle w:val="zzabstand9pt"/>
        <w:rPr>
          <w:b/>
          <w:lang w:val="en-US"/>
        </w:rPr>
      </w:pPr>
      <w:r w:rsidRPr="003202DD">
        <w:rPr>
          <w:b/>
          <w:lang w:val="en-US"/>
        </w:rPr>
        <w:t>For questions please contact:</w:t>
      </w:r>
    </w:p>
    <w:p w:rsidR="003202DD" w:rsidRDefault="003202DD" w:rsidP="003202DD">
      <w:pPr>
        <w:pStyle w:val="zzabstand9pt"/>
        <w:rPr>
          <w:szCs w:val="24"/>
          <w:lang w:val="en-US"/>
        </w:rPr>
      </w:pPr>
    </w:p>
    <w:p w:rsidR="003202DD" w:rsidRPr="001E5CAE" w:rsidRDefault="003202DD" w:rsidP="003202DD">
      <w:pPr>
        <w:pStyle w:val="zzabstand9pt"/>
        <w:rPr>
          <w:szCs w:val="24"/>
          <w:lang w:val="en-US"/>
        </w:rPr>
      </w:pPr>
      <w:r w:rsidRPr="001E5CAE">
        <w:rPr>
          <w:szCs w:val="24"/>
          <w:lang w:val="en-US"/>
        </w:rPr>
        <w:t>Tobias Hahn</w:t>
      </w:r>
    </w:p>
    <w:p w:rsidR="003202DD" w:rsidRPr="001E5CAE" w:rsidRDefault="003202DD" w:rsidP="003202DD">
      <w:pPr>
        <w:pStyle w:val="zzabstand9pt"/>
        <w:rPr>
          <w:szCs w:val="24"/>
          <w:lang w:val="en-US"/>
        </w:rPr>
      </w:pPr>
      <w:r w:rsidRPr="001E5CAE">
        <w:rPr>
          <w:szCs w:val="24"/>
          <w:lang w:val="en-US"/>
        </w:rPr>
        <w:t>Technology Communications</w:t>
      </w:r>
    </w:p>
    <w:p w:rsidR="003202DD" w:rsidRPr="001E5CAE" w:rsidRDefault="00EB68E9" w:rsidP="003202DD">
      <w:pPr>
        <w:pStyle w:val="zzabstand9pt"/>
        <w:rPr>
          <w:szCs w:val="24"/>
          <w:lang w:val="en-US"/>
        </w:rPr>
      </w:pPr>
      <w:r>
        <w:rPr>
          <w:szCs w:val="24"/>
          <w:lang w:val="en-US"/>
        </w:rPr>
        <w:t>Mobility</w:t>
      </w:r>
      <w:r w:rsidR="003202DD" w:rsidRPr="001E5CAE">
        <w:rPr>
          <w:szCs w:val="24"/>
          <w:lang w:val="en-US"/>
        </w:rPr>
        <w:t xml:space="preserve">, project </w:t>
      </w:r>
      <w:proofErr w:type="spellStart"/>
      <w:r w:rsidR="003202DD" w:rsidRPr="001E5CAE">
        <w:rPr>
          <w:szCs w:val="24"/>
          <w:lang w:val="en-US"/>
        </w:rPr>
        <w:t>i</w:t>
      </w:r>
      <w:proofErr w:type="spellEnd"/>
      <w:r w:rsidR="003202DD" w:rsidRPr="001E5CAE">
        <w:rPr>
          <w:szCs w:val="24"/>
          <w:lang w:val="en-US"/>
        </w:rPr>
        <w:t xml:space="preserve"> and Alternative Drives</w:t>
      </w:r>
    </w:p>
    <w:p w:rsidR="003202DD" w:rsidRPr="003202DD" w:rsidRDefault="003202DD" w:rsidP="003202DD">
      <w:pPr>
        <w:pStyle w:val="zzabstand9pt"/>
        <w:rPr>
          <w:szCs w:val="24"/>
        </w:rPr>
      </w:pPr>
      <w:r w:rsidRPr="003202DD">
        <w:rPr>
          <w:szCs w:val="24"/>
        </w:rPr>
        <w:t>Telefon: +49-89-382-60816</w:t>
      </w:r>
    </w:p>
    <w:p w:rsidR="003202DD" w:rsidRPr="003202DD" w:rsidRDefault="003202DD" w:rsidP="003202DD">
      <w:pPr>
        <w:pStyle w:val="zzabstand9pt"/>
        <w:rPr>
          <w:szCs w:val="24"/>
        </w:rPr>
      </w:pPr>
      <w:r w:rsidRPr="003202DD">
        <w:rPr>
          <w:szCs w:val="24"/>
        </w:rPr>
        <w:t>Fax: +49-89-382-23927</w:t>
      </w:r>
    </w:p>
    <w:p w:rsidR="003202DD" w:rsidRPr="003202DD" w:rsidRDefault="003202DD" w:rsidP="003202DD">
      <w:pPr>
        <w:pStyle w:val="zzabstand9pt"/>
        <w:rPr>
          <w:szCs w:val="24"/>
        </w:rPr>
      </w:pPr>
    </w:p>
    <w:p w:rsidR="003202DD" w:rsidRPr="003202DD" w:rsidRDefault="003202DD" w:rsidP="003202DD">
      <w:pPr>
        <w:pStyle w:val="zzabstand9pt"/>
        <w:rPr>
          <w:szCs w:val="24"/>
        </w:rPr>
      </w:pPr>
      <w:r w:rsidRPr="003202DD">
        <w:rPr>
          <w:szCs w:val="24"/>
        </w:rPr>
        <w:t>Jochen Müller</w:t>
      </w:r>
    </w:p>
    <w:p w:rsidR="003202DD" w:rsidRPr="003202DD" w:rsidRDefault="003202DD" w:rsidP="003202DD">
      <w:pPr>
        <w:pStyle w:val="zzabstand9pt"/>
        <w:rPr>
          <w:szCs w:val="24"/>
        </w:rPr>
      </w:pPr>
      <w:r w:rsidRPr="003202DD">
        <w:rPr>
          <w:szCs w:val="24"/>
        </w:rPr>
        <w:t xml:space="preserve">BMW Plant Leipzig </w:t>
      </w:r>
    </w:p>
    <w:p w:rsidR="003202DD" w:rsidRPr="001E5CAE" w:rsidRDefault="003202DD" w:rsidP="003202DD">
      <w:pPr>
        <w:pStyle w:val="zzabstand9pt"/>
        <w:rPr>
          <w:szCs w:val="24"/>
          <w:lang w:val="en-US"/>
        </w:rPr>
      </w:pPr>
      <w:r w:rsidRPr="001E5CAE">
        <w:rPr>
          <w:szCs w:val="24"/>
          <w:lang w:val="en-US"/>
        </w:rPr>
        <w:t>Corporate Communications</w:t>
      </w:r>
    </w:p>
    <w:p w:rsidR="003202DD" w:rsidRPr="001E5CAE" w:rsidRDefault="003202DD" w:rsidP="003202DD">
      <w:pPr>
        <w:pStyle w:val="zzabstand9pt"/>
        <w:rPr>
          <w:szCs w:val="24"/>
          <w:lang w:val="en-US"/>
        </w:rPr>
      </w:pPr>
      <w:proofErr w:type="spellStart"/>
      <w:r w:rsidRPr="001E5CAE">
        <w:rPr>
          <w:szCs w:val="24"/>
          <w:lang w:val="en-US"/>
        </w:rPr>
        <w:t>Telefon</w:t>
      </w:r>
      <w:proofErr w:type="spellEnd"/>
      <w:r w:rsidRPr="001E5CAE">
        <w:rPr>
          <w:szCs w:val="24"/>
          <w:lang w:val="en-US"/>
        </w:rPr>
        <w:t>: +49-341-445-38000</w:t>
      </w:r>
    </w:p>
    <w:p w:rsidR="003202DD" w:rsidRPr="001E5CAE" w:rsidRDefault="003202DD" w:rsidP="003202DD">
      <w:pPr>
        <w:pStyle w:val="zzabstand9pt"/>
        <w:rPr>
          <w:szCs w:val="24"/>
          <w:lang w:val="en-US"/>
        </w:rPr>
      </w:pPr>
      <w:r w:rsidRPr="001E5CAE">
        <w:rPr>
          <w:szCs w:val="24"/>
          <w:lang w:val="en-US"/>
        </w:rPr>
        <w:t>Fax: +49-341-445-39888</w:t>
      </w:r>
    </w:p>
    <w:p w:rsidR="003202DD" w:rsidRPr="001E5CAE" w:rsidRDefault="003202DD" w:rsidP="003202DD">
      <w:pPr>
        <w:pStyle w:val="Fliesstext"/>
        <w:rPr>
          <w:sz w:val="18"/>
          <w:lang w:val="en-US"/>
        </w:rPr>
      </w:pPr>
    </w:p>
    <w:p w:rsidR="003202DD" w:rsidRPr="001E5CAE" w:rsidRDefault="003202DD" w:rsidP="003202DD">
      <w:pPr>
        <w:pStyle w:val="Fliesstext"/>
        <w:outlineLvl w:val="0"/>
        <w:rPr>
          <w:sz w:val="18"/>
          <w:lang w:val="en-US"/>
        </w:rPr>
      </w:pPr>
      <w:r w:rsidRPr="001E5CAE">
        <w:rPr>
          <w:sz w:val="18"/>
          <w:lang w:val="en-US"/>
        </w:rPr>
        <w:t>Internet: www.press.bmwgroup.com</w:t>
      </w:r>
    </w:p>
    <w:p w:rsidR="003202DD" w:rsidRPr="001E5CAE" w:rsidRDefault="003202DD" w:rsidP="003202DD">
      <w:pPr>
        <w:pStyle w:val="Fliesstext"/>
        <w:rPr>
          <w:sz w:val="18"/>
          <w:lang w:val="en-US"/>
        </w:rPr>
      </w:pPr>
      <w:proofErr w:type="gramStart"/>
      <w:r w:rsidRPr="001E5CAE">
        <w:rPr>
          <w:sz w:val="18"/>
          <w:lang w:val="en-US"/>
        </w:rPr>
        <w:t>e-mail</w:t>
      </w:r>
      <w:proofErr w:type="gramEnd"/>
      <w:r w:rsidRPr="001E5CAE">
        <w:rPr>
          <w:sz w:val="18"/>
          <w:lang w:val="en-US"/>
        </w:rPr>
        <w:t>: presse@bmwgroup.com</w:t>
      </w:r>
    </w:p>
    <w:p w:rsidR="0074214B" w:rsidRDefault="0074214B" w:rsidP="001F1E9D">
      <w:pPr>
        <w:pStyle w:val="zzabstand9pt"/>
      </w:pPr>
    </w:p>
    <w:sectPr w:rsidR="0074214B" w:rsidSect="00194C42">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C35" w:rsidRDefault="00971C35">
      <w:r>
        <w:separator/>
      </w:r>
    </w:p>
  </w:endnote>
  <w:endnote w:type="continuationSeparator" w:id="0">
    <w:p w:rsidR="00971C35" w:rsidRDefault="00971C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5C" w:rsidRDefault="00194C42">
    <w:pPr>
      <w:framePr w:wrap="around" w:vAnchor="text" w:hAnchor="margin" w:y="1"/>
    </w:pPr>
    <w:r>
      <w:fldChar w:fldCharType="begin"/>
    </w:r>
    <w:r w:rsidR="008C6C5C">
      <w:instrText xml:space="preserve">PAGE  </w:instrText>
    </w:r>
    <w:r>
      <w:fldChar w:fldCharType="end"/>
    </w:r>
  </w:p>
  <w:p w:rsidR="008C6C5C" w:rsidRDefault="008C6C5C">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14B" w:rsidRDefault="003202DD" w:rsidP="0074214B">
    <w:pPr>
      <w:framePr w:w="1985" w:h="680" w:hRule="exact" w:wrap="around" w:vAnchor="page" w:hAnchor="page" w:x="9357" w:y="15594"/>
      <w:spacing w:line="240" w:lineRule="atLeast"/>
    </w:pPr>
    <w:r>
      <w:rPr>
        <w:noProof/>
      </w:rPr>
      <w:drawing>
        <wp:inline distT="0" distB="0" distL="0" distR="0">
          <wp:extent cx="1255395" cy="429895"/>
          <wp:effectExtent l="19050" t="0" r="190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5395" cy="429895"/>
                  </a:xfrm>
                  <a:prstGeom prst="rect">
                    <a:avLst/>
                  </a:prstGeom>
                  <a:noFill/>
                  <a:ln w="9525">
                    <a:noFill/>
                    <a:miter lim="800000"/>
                    <a:headEnd/>
                    <a:tailEnd/>
                  </a:ln>
                </pic:spPr>
              </pic:pic>
            </a:graphicData>
          </a:graphic>
        </wp:inline>
      </w:drawing>
    </w:r>
  </w:p>
  <w:p w:rsidR="0074214B" w:rsidRDefault="0074214B" w:rsidP="0074214B">
    <w:pPr>
      <w:framePr w:w="1985" w:h="680" w:hRule="exact" w:wrap="around" w:vAnchor="page" w:hAnchor="page" w:x="9357" w:y="15594"/>
      <w:spacing w:line="240" w:lineRule="atLeast"/>
    </w:pPr>
  </w:p>
  <w:p w:rsidR="0074214B" w:rsidRDefault="0074214B">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73B" w:rsidRDefault="003202DD" w:rsidP="001F273B">
    <w:pPr>
      <w:framePr w:w="1985" w:h="680" w:hRule="exact" w:wrap="around" w:vAnchor="page" w:hAnchor="page" w:x="9357" w:y="15594"/>
      <w:spacing w:line="240" w:lineRule="atLeast"/>
    </w:pPr>
    <w:r>
      <w:rPr>
        <w:noProof/>
      </w:rPr>
      <w:drawing>
        <wp:inline distT="0" distB="0" distL="0" distR="0">
          <wp:extent cx="1255395" cy="429895"/>
          <wp:effectExtent l="19050" t="0" r="190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255395" cy="429895"/>
                  </a:xfrm>
                  <a:prstGeom prst="rect">
                    <a:avLst/>
                  </a:prstGeom>
                  <a:noFill/>
                  <a:ln w="9525">
                    <a:noFill/>
                    <a:miter lim="800000"/>
                    <a:headEnd/>
                    <a:tailEnd/>
                  </a:ln>
                </pic:spPr>
              </pic:pic>
            </a:graphicData>
          </a:graphic>
        </wp:inline>
      </w:drawing>
    </w:r>
  </w:p>
  <w:p w:rsidR="001F273B" w:rsidRDefault="001F273B" w:rsidP="001F273B">
    <w:pPr>
      <w:framePr w:w="1985" w:h="680" w:hRule="exact" w:wrap="around" w:vAnchor="page" w:hAnchor="page" w:x="9357" w:y="15594"/>
      <w:spacing w:line="240" w:lineRule="atLeast"/>
    </w:pPr>
  </w:p>
  <w:p w:rsidR="008C6C5C" w:rsidRDefault="008C6C5C">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C35" w:rsidRDefault="00971C35">
      <w:r>
        <w:separator/>
      </w:r>
    </w:p>
  </w:footnote>
  <w:footnote w:type="continuationSeparator" w:id="0">
    <w:p w:rsidR="00971C35" w:rsidRDefault="00971C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8C6C5C" w:rsidTr="0064570D">
      <w:tc>
        <w:tcPr>
          <w:tcW w:w="1928" w:type="dxa"/>
        </w:tcPr>
        <w:p w:rsidR="008C6C5C" w:rsidRDefault="008C6C5C">
          <w:pPr>
            <w:pStyle w:val="zzmarginalielightseite2"/>
            <w:framePr w:wrap="notBeside" w:y="1815"/>
          </w:pPr>
        </w:p>
      </w:tc>
      <w:tc>
        <w:tcPr>
          <w:tcW w:w="170" w:type="dxa"/>
        </w:tcPr>
        <w:p w:rsidR="008C6C5C" w:rsidRDefault="008C6C5C">
          <w:pPr>
            <w:pStyle w:val="zzmarginalielightseite2"/>
            <w:framePr w:wrap="notBeside" w:y="1815"/>
          </w:pPr>
        </w:p>
      </w:tc>
      <w:tc>
        <w:tcPr>
          <w:tcW w:w="9299" w:type="dxa"/>
          <w:vAlign w:val="center"/>
        </w:tcPr>
        <w:p w:rsidR="008C6C5C" w:rsidRDefault="008C6C5C" w:rsidP="0064570D">
          <w:pPr>
            <w:pStyle w:val="Fliesstext"/>
            <w:framePr w:w="11340" w:hSpace="142" w:wrap="notBeside" w:vAnchor="page" w:hAnchor="page" w:y="1815" w:anchorLock="1"/>
          </w:pPr>
          <w:r>
            <w:t>Media Information</w:t>
          </w:r>
        </w:p>
      </w:tc>
    </w:tr>
    <w:tr w:rsidR="008C6C5C" w:rsidTr="0064570D">
      <w:tc>
        <w:tcPr>
          <w:tcW w:w="1928" w:type="dxa"/>
        </w:tcPr>
        <w:p w:rsidR="008C6C5C" w:rsidRDefault="008C6C5C">
          <w:pPr>
            <w:pStyle w:val="zzmarginalielightseite2"/>
            <w:framePr w:wrap="notBeside" w:y="1815"/>
            <w:spacing w:line="330" w:lineRule="exact"/>
          </w:pPr>
          <w:r>
            <w:t>Date</w:t>
          </w:r>
        </w:p>
      </w:tc>
      <w:tc>
        <w:tcPr>
          <w:tcW w:w="170" w:type="dxa"/>
        </w:tcPr>
        <w:p w:rsidR="008C6C5C" w:rsidRDefault="008C6C5C">
          <w:pPr>
            <w:pStyle w:val="zzmarginalielightseite2"/>
            <w:framePr w:wrap="notBeside" w:y="1815"/>
          </w:pPr>
        </w:p>
      </w:tc>
      <w:tc>
        <w:tcPr>
          <w:tcW w:w="9299" w:type="dxa"/>
          <w:vAlign w:val="center"/>
        </w:tcPr>
        <w:p w:rsidR="008C6C5C" w:rsidRDefault="00194C42" w:rsidP="0064570D">
          <w:pPr>
            <w:pStyle w:val="Fliesstext"/>
            <w:framePr w:w="11340" w:hSpace="142" w:wrap="notBeside" w:vAnchor="page" w:hAnchor="page" w:y="1815" w:anchorLock="1"/>
          </w:pPr>
          <w:fldSimple w:instr=" REF  Datum  \* MERGEFORMAT ">
            <w:r w:rsidR="003202DD" w:rsidRPr="003202DD">
              <w:rPr>
                <w:bCs/>
              </w:rPr>
              <w:t>05</w:t>
            </w:r>
            <w:r w:rsidR="003202DD">
              <w:rPr>
                <w:lang w:val="en-US"/>
              </w:rPr>
              <w:t xml:space="preserve"> November 2010</w:t>
            </w:r>
          </w:fldSimple>
        </w:p>
      </w:tc>
    </w:tr>
    <w:tr w:rsidR="008C6C5C" w:rsidRPr="00F64DB3" w:rsidTr="0064570D">
      <w:tc>
        <w:tcPr>
          <w:tcW w:w="1928" w:type="dxa"/>
        </w:tcPr>
        <w:p w:rsidR="008C6C5C" w:rsidRDefault="008C6C5C">
          <w:pPr>
            <w:pStyle w:val="zzmarginalielightseite2"/>
            <w:framePr w:wrap="notBeside" w:y="1815"/>
            <w:spacing w:line="330" w:lineRule="exact"/>
          </w:pPr>
          <w:proofErr w:type="spellStart"/>
          <w:r>
            <w:t>Subject</w:t>
          </w:r>
          <w:proofErr w:type="spellEnd"/>
        </w:p>
      </w:tc>
      <w:tc>
        <w:tcPr>
          <w:tcW w:w="170" w:type="dxa"/>
        </w:tcPr>
        <w:p w:rsidR="008C6C5C" w:rsidRDefault="008C6C5C">
          <w:pPr>
            <w:pStyle w:val="zzmarginalielightseite2"/>
            <w:framePr w:wrap="notBeside" w:y="1815"/>
          </w:pPr>
        </w:p>
      </w:tc>
      <w:tc>
        <w:tcPr>
          <w:tcW w:w="9299" w:type="dxa"/>
          <w:vAlign w:val="center"/>
        </w:tcPr>
        <w:p w:rsidR="003202DD" w:rsidRPr="003202DD" w:rsidRDefault="003202DD" w:rsidP="003202DD">
          <w:pPr>
            <w:pStyle w:val="Titel"/>
            <w:framePr w:w="11340" w:hSpace="142" w:wrap="notBeside" w:vAnchor="page" w:hAnchor="page" w:y="1815" w:anchorLock="1"/>
            <w:rPr>
              <w:sz w:val="18"/>
              <w:lang w:val="en-US"/>
            </w:rPr>
          </w:pPr>
          <w:r w:rsidRPr="003202DD">
            <w:rPr>
              <w:sz w:val="18"/>
              <w:lang w:val="en-US"/>
            </w:rPr>
            <w:t xml:space="preserve">BMW Group </w:t>
          </w:r>
          <w:r w:rsidRPr="003202DD">
            <w:rPr>
              <w:b/>
              <w:sz w:val="18"/>
              <w:lang w:val="en-GB"/>
            </w:rPr>
            <w:t>builds mobility of the future in Leipzig</w:t>
          </w:r>
        </w:p>
        <w:p w:rsidR="008C6C5C" w:rsidRPr="003202DD" w:rsidRDefault="008C6C5C" w:rsidP="0064570D">
          <w:pPr>
            <w:pStyle w:val="Fliesstext"/>
            <w:framePr w:w="11340" w:hSpace="142" w:wrap="notBeside" w:vAnchor="page" w:hAnchor="page" w:y="1815" w:anchorLock="1"/>
            <w:rPr>
              <w:lang w:val="en-US"/>
            </w:rPr>
          </w:pPr>
        </w:p>
      </w:tc>
    </w:tr>
    <w:tr w:rsidR="008C6C5C" w:rsidTr="0064570D">
      <w:tc>
        <w:tcPr>
          <w:tcW w:w="1928" w:type="dxa"/>
        </w:tcPr>
        <w:p w:rsidR="008C6C5C" w:rsidRDefault="008C6C5C">
          <w:pPr>
            <w:pStyle w:val="zzmarginalielightseite2"/>
            <w:framePr w:wrap="notBeside" w:y="1815"/>
            <w:spacing w:line="330" w:lineRule="exact"/>
          </w:pPr>
          <w:r>
            <w:t>Page</w:t>
          </w:r>
        </w:p>
      </w:tc>
      <w:tc>
        <w:tcPr>
          <w:tcW w:w="170" w:type="dxa"/>
        </w:tcPr>
        <w:p w:rsidR="008C6C5C" w:rsidRDefault="008C6C5C">
          <w:pPr>
            <w:pStyle w:val="zzmarginalielightseite2"/>
            <w:framePr w:wrap="notBeside" w:y="1815"/>
          </w:pPr>
        </w:p>
      </w:tc>
      <w:tc>
        <w:tcPr>
          <w:tcW w:w="9299" w:type="dxa"/>
          <w:vAlign w:val="center"/>
        </w:tcPr>
        <w:p w:rsidR="008C6C5C" w:rsidRDefault="00194C42" w:rsidP="0064570D">
          <w:pPr>
            <w:pStyle w:val="Fliesstext"/>
            <w:framePr w:w="11340" w:hSpace="142" w:wrap="notBeside" w:vAnchor="page" w:hAnchor="page" w:y="1815" w:anchorLock="1"/>
          </w:pPr>
          <w:fldSimple w:instr=" PAGE ">
            <w:r w:rsidR="00EB68E9">
              <w:rPr>
                <w:noProof/>
              </w:rPr>
              <w:t>3</w:t>
            </w:r>
          </w:fldSimple>
        </w:p>
      </w:tc>
    </w:tr>
    <w:tr w:rsidR="008C6C5C">
      <w:tc>
        <w:tcPr>
          <w:tcW w:w="1928" w:type="dxa"/>
          <w:vAlign w:val="bottom"/>
        </w:tcPr>
        <w:p w:rsidR="008C6C5C" w:rsidRDefault="008C6C5C">
          <w:pPr>
            <w:pStyle w:val="zzmarginalielightseite2"/>
            <w:framePr w:wrap="notBeside" w:y="1815"/>
          </w:pPr>
        </w:p>
        <w:p w:rsidR="008C6C5C" w:rsidRDefault="008C6C5C">
          <w:pPr>
            <w:pStyle w:val="zzmarginalielightseite2"/>
            <w:framePr w:wrap="notBeside" w:y="1815"/>
          </w:pPr>
        </w:p>
      </w:tc>
      <w:tc>
        <w:tcPr>
          <w:tcW w:w="170" w:type="dxa"/>
        </w:tcPr>
        <w:p w:rsidR="008C6C5C" w:rsidRDefault="008C6C5C">
          <w:pPr>
            <w:pStyle w:val="zzmarginalielightseite2"/>
            <w:framePr w:wrap="notBeside" w:y="1815"/>
          </w:pPr>
        </w:p>
      </w:tc>
      <w:tc>
        <w:tcPr>
          <w:tcW w:w="9299" w:type="dxa"/>
          <w:vAlign w:val="bottom"/>
        </w:tcPr>
        <w:p w:rsidR="008C6C5C" w:rsidRDefault="008C6C5C">
          <w:pPr>
            <w:pStyle w:val="Fliesstext"/>
            <w:framePr w:w="11340" w:hSpace="142" w:wrap="notBeside" w:vAnchor="page" w:hAnchor="page" w:y="1815" w:anchorLock="1"/>
          </w:pPr>
        </w:p>
      </w:tc>
    </w:tr>
  </w:tbl>
  <w:p w:rsidR="0074214B" w:rsidRPr="00183F6D" w:rsidRDefault="0074214B" w:rsidP="0074214B">
    <w:pPr>
      <w:pStyle w:val="zzbmw-group"/>
      <w:framePr w:w="7409" w:wrap="around"/>
      <w:rPr>
        <w:color w:val="808080"/>
        <w:lang w:val="en-US"/>
      </w:rPr>
    </w:pPr>
    <w:r>
      <w:rPr>
        <w:lang w:val="en-US"/>
      </w:rPr>
      <w:t>BMW Group</w:t>
    </w:r>
    <w:r>
      <w:rPr>
        <w:lang w:val="en-US"/>
      </w:rPr>
      <w:br/>
    </w:r>
    <w:r w:rsidRPr="00184FCF">
      <w:rPr>
        <w:rFonts w:cs="Arial"/>
        <w:color w:val="808080"/>
        <w:szCs w:val="36"/>
        <w:lang w:val="en-GB"/>
      </w:rPr>
      <w:t>Corporate and Governmental Affairs</w:t>
    </w:r>
  </w:p>
  <w:p w:rsidR="008C6C5C" w:rsidRPr="0074214B" w:rsidRDefault="008C6C5C">
    <w:pPr>
      <w:pStyle w:val="zzbmw-group"/>
      <w:framePr w:w="0" w:hRule="auto" w:hSpace="0" w:wrap="auto" w:vAnchor="margin" w:hAnchor="text" w:xAlign="left" w:yAlign="inline"/>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F95B23"/>
    <w:rsid w:val="00184FCF"/>
    <w:rsid w:val="00194C42"/>
    <w:rsid w:val="001F1E9D"/>
    <w:rsid w:val="001F273B"/>
    <w:rsid w:val="00256038"/>
    <w:rsid w:val="0031394B"/>
    <w:rsid w:val="003202DD"/>
    <w:rsid w:val="004F51B3"/>
    <w:rsid w:val="005150D7"/>
    <w:rsid w:val="005A10B2"/>
    <w:rsid w:val="00627AE9"/>
    <w:rsid w:val="006358B0"/>
    <w:rsid w:val="0064570D"/>
    <w:rsid w:val="00741B77"/>
    <w:rsid w:val="0074214B"/>
    <w:rsid w:val="0078538A"/>
    <w:rsid w:val="0083195F"/>
    <w:rsid w:val="008C6C5C"/>
    <w:rsid w:val="008E6774"/>
    <w:rsid w:val="00971C35"/>
    <w:rsid w:val="00A12E85"/>
    <w:rsid w:val="00B8758D"/>
    <w:rsid w:val="00C6486B"/>
    <w:rsid w:val="00D05AE9"/>
    <w:rsid w:val="00D3261C"/>
    <w:rsid w:val="00D70AAD"/>
    <w:rsid w:val="00DE5071"/>
    <w:rsid w:val="00E3582F"/>
    <w:rsid w:val="00E41B90"/>
    <w:rsid w:val="00EB260A"/>
    <w:rsid w:val="00EB68E9"/>
    <w:rsid w:val="00EC39E8"/>
    <w:rsid w:val="00F64DB3"/>
    <w:rsid w:val="00F90ED2"/>
    <w:rsid w:val="00F95B23"/>
    <w:rsid w:val="00FC072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194C42"/>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194C42"/>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paragraph" w:customStyle="1" w:styleId="StandardLateinBMWTypeLight11p">
    <w:name w:val="Standard + (Latein) BMWTypeLight11p"/>
    <w:basedOn w:val="Standard"/>
    <w:rsid w:val="003202DD"/>
    <w:pPr>
      <w:tabs>
        <w:tab w:val="clear" w:pos="454"/>
        <w:tab w:val="clear" w:pos="4706"/>
      </w:tabs>
      <w:spacing w:after="330" w:line="330" w:lineRule="exact"/>
      <w:ind w:right="1134"/>
    </w:pPr>
    <w:rPr>
      <w:rFonts w:ascii="BMWTypeLight" w:hAnsi="BMWTypeLight"/>
      <w:color w:val="00000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817</Words>
  <Characters>4414</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5221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Berghammer Sarah</dc:creator>
  <cp:keywords/>
  <dc:description/>
  <cp:lastModifiedBy>Hahn Tobias</cp:lastModifiedBy>
  <cp:revision>3</cp:revision>
  <cp:lastPrinted>2001-11-08T12:37:00Z</cp:lastPrinted>
  <dcterms:created xsi:type="dcterms:W3CDTF">2010-10-29T08:44:00Z</dcterms:created>
  <dcterms:modified xsi:type="dcterms:W3CDTF">2010-10-29T09:46:00Z</dcterms:modified>
</cp:coreProperties>
</file>