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F64430" w:rsidP="000251E1">
      <w:pPr>
        <w:framePr w:w="1004" w:wrap="notBeside" w:vAnchor="page" w:hAnchor="page" w:x="10377" w:y="568"/>
        <w:spacing w:line="240" w:lineRule="atLeast"/>
      </w:pPr>
      <w:r>
        <w:rPr>
          <w:noProof/>
        </w:rPr>
        <w:drawing>
          <wp:inline distT="0" distB="0" distL="0" distR="0">
            <wp:extent cx="636905" cy="63690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EC39E8" w:rsidRPr="006F1EC7" w:rsidRDefault="00EC39E8">
      <w:pPr>
        <w:pStyle w:val="Fliesstext"/>
      </w:pPr>
      <w:r w:rsidRPr="006F1EC7">
        <w:lastRenderedPageBreak/>
        <w:t>Media Information</w:t>
      </w:r>
      <w:r w:rsidRPr="006F1EC7">
        <w:br/>
      </w:r>
      <w:r w:rsidR="0030594A">
        <w:rPr>
          <w:lang w:val="en-US"/>
        </w:rPr>
        <w:fldChar w:fldCharType="begin">
          <w:ffData>
            <w:name w:val="Datum"/>
            <w:enabled/>
            <w:calcOnExit w:val="0"/>
            <w:textInput>
              <w:default w:val="25 July 2011"/>
            </w:textInput>
          </w:ffData>
        </w:fldChar>
      </w:r>
      <w:bookmarkStart w:id="0" w:name="Datum"/>
      <w:r w:rsidRPr="006F1EC7">
        <w:instrText xml:space="preserve"> FORMTEXT </w:instrText>
      </w:r>
      <w:r w:rsidR="0030594A">
        <w:rPr>
          <w:lang w:val="en-US"/>
        </w:rPr>
      </w:r>
      <w:r w:rsidR="0030594A">
        <w:rPr>
          <w:lang w:val="en-US"/>
        </w:rPr>
        <w:fldChar w:fldCharType="separate"/>
      </w:r>
      <w:r w:rsidR="006F1EC7" w:rsidRPr="001250D2">
        <w:t>3 Febuary 2012</w:t>
      </w:r>
      <w:r w:rsidR="0030594A">
        <w:rPr>
          <w:lang w:val="en-US"/>
        </w:rPr>
        <w:fldChar w:fldCharType="end"/>
      </w:r>
      <w:bookmarkEnd w:id="0"/>
      <w:r w:rsidRPr="006F1EC7">
        <w:br/>
      </w:r>
    </w:p>
    <w:p w:rsidR="00EC39E8" w:rsidRPr="006F1EC7" w:rsidRDefault="00EC39E8">
      <w:pPr>
        <w:pStyle w:val="Fliesstext"/>
      </w:pPr>
    </w:p>
    <w:p w:rsidR="00EC39E8" w:rsidRPr="006F1EC7" w:rsidRDefault="00EC39E8">
      <w:pPr>
        <w:pStyle w:val="Fliesstext"/>
      </w:pPr>
    </w:p>
    <w:p w:rsidR="00EC39E8" w:rsidRPr="006F1EC7" w:rsidRDefault="00EC39E8" w:rsidP="001F1E9D">
      <w:pPr>
        <w:pStyle w:val="zzmarginalieregular"/>
        <w:framePr w:h="1910" w:hRule="exact" w:wrap="around" w:y="13985"/>
      </w:pPr>
      <w:r w:rsidRPr="006F1EC7">
        <w:t>Company</w:t>
      </w:r>
    </w:p>
    <w:p w:rsidR="00EC39E8" w:rsidRPr="006F1EC7" w:rsidRDefault="00EC39E8" w:rsidP="001F1E9D">
      <w:pPr>
        <w:pStyle w:val="zzmarginalielight"/>
        <w:framePr w:h="1910" w:hRule="exact" w:wrap="around" w:y="13985"/>
      </w:pPr>
      <w:r w:rsidRPr="006F1EC7">
        <w:t>Bayerische</w:t>
      </w:r>
    </w:p>
    <w:p w:rsidR="00EC39E8" w:rsidRPr="006F1EC7" w:rsidRDefault="00EC39E8" w:rsidP="001F1E9D">
      <w:pPr>
        <w:pStyle w:val="zzmarginalielight"/>
        <w:framePr w:h="1910" w:hRule="exact" w:wrap="around" w:y="13985"/>
      </w:pPr>
      <w:r w:rsidRPr="006F1EC7">
        <w:t>Motoren Werke</w:t>
      </w:r>
    </w:p>
    <w:p w:rsidR="00EC39E8" w:rsidRPr="006F1EC7" w:rsidRDefault="00EC39E8" w:rsidP="001F1E9D">
      <w:pPr>
        <w:pStyle w:val="zzmarginalielight"/>
        <w:framePr w:h="1910" w:hRule="exact" w:wrap="around" w:y="13985"/>
      </w:pPr>
      <w:r w:rsidRPr="006F1EC7">
        <w:t>Aktiengesellschaft</w:t>
      </w:r>
    </w:p>
    <w:p w:rsidR="00EC39E8" w:rsidRPr="006F1EC7"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30594A" w:rsidP="001F1E9D">
      <w:pPr>
        <w:pStyle w:val="zzmarginalielight"/>
        <w:framePr w:h="1910" w:hRule="exact" w:wrap="around" w:y="13985"/>
        <w:rPr>
          <w:lang w:val="en-US"/>
        </w:rPr>
      </w:pPr>
      <w:r>
        <w:rPr>
          <w:lang w:val="en-US"/>
        </w:rPr>
        <w:fldChar w:fldCharType="begin">
          <w:ffData>
            <w:name w:val="Telefon1"/>
            <w:enabled/>
            <w:calcOnExit w:val="0"/>
            <w:textInput>
              <w:default w:val="+49-89-382-60816"/>
            </w:textInput>
          </w:ffData>
        </w:fldChar>
      </w:r>
      <w:bookmarkStart w:id="1" w:name="Telefon1"/>
      <w:r w:rsidR="00EC39E8">
        <w:rPr>
          <w:lang w:val="en-US"/>
        </w:rPr>
        <w:instrText xml:space="preserve"> FORMTEXT </w:instrText>
      </w:r>
      <w:r>
        <w:rPr>
          <w:lang w:val="en-US"/>
        </w:rPr>
      </w:r>
      <w:r>
        <w:rPr>
          <w:lang w:val="en-US"/>
        </w:rPr>
        <w:fldChar w:fldCharType="separate"/>
      </w:r>
      <w:r w:rsidR="00F64430">
        <w:rPr>
          <w:lang w:val="en-US"/>
        </w:rPr>
        <w:t>+49-89-382-60816</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30594A"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6F1EC7">
        <w:rPr>
          <w:lang w:val="en-US"/>
        </w:rPr>
        <w:t>Click to classics</w:t>
      </w:r>
      <w:r>
        <w:rPr>
          <w:lang w:val="en-US"/>
        </w:rPr>
        <w:fldChar w:fldCharType="end"/>
      </w:r>
      <w:bookmarkEnd w:id="2"/>
    </w:p>
    <w:bookmarkStart w:id="3" w:name="Subthema"/>
    <w:p w:rsidR="00EC39E8" w:rsidRPr="001F1E9D" w:rsidRDefault="0030594A"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6F1EC7">
        <w:rPr>
          <w:noProof/>
          <w:color w:val="808080"/>
          <w:lang w:val="en-US"/>
        </w:rPr>
        <w:t>BMW Classic launches its online Parts Shop</w:t>
      </w:r>
      <w:r w:rsidRPr="001F1E9D">
        <w:rPr>
          <w:color w:val="808080"/>
          <w:lang w:val="en-US"/>
        </w:rPr>
        <w:fldChar w:fldCharType="end"/>
      </w:r>
      <w:bookmarkEnd w:id="3"/>
    </w:p>
    <w:p w:rsidR="00EC39E8" w:rsidRDefault="00EC39E8">
      <w:pPr>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6F1EC7" w:rsidRDefault="00EC39E8" w:rsidP="006F1EC7">
      <w:pPr>
        <w:rPr>
          <w:rFonts w:ascii="BMW Group Light" w:hAnsi="BMW Group Light" w:cs="BMW Group Light"/>
          <w:color w:val="C00000"/>
          <w:sz w:val="24"/>
          <w:lang w:val="en-GB"/>
        </w:rPr>
      </w:pPr>
      <w:r w:rsidRPr="0064570D">
        <w:rPr>
          <w:b/>
          <w:lang w:val="en-US"/>
        </w:rPr>
        <w:t>Munich.</w:t>
      </w:r>
      <w:r w:rsidR="006F1EC7">
        <w:rPr>
          <w:lang w:val="en-US"/>
        </w:rPr>
        <w:t xml:space="preserve"> </w:t>
      </w:r>
      <w:r w:rsidR="006F1EC7">
        <w:rPr>
          <w:rFonts w:ascii="BMW Group Light" w:hAnsi="BMW Group Light" w:cs="BMW Group Light"/>
          <w:color w:val="000000"/>
          <w:sz w:val="24"/>
          <w:lang w:val="en-GB"/>
        </w:rPr>
        <w:t xml:space="preserve">On 1 February 2012, BMW Classic Parts Supply launched its new online shop. Now customers can order spare parts for their BMW classics speedily, easily and from the comfort of their home. </w:t>
      </w:r>
    </w:p>
    <w:p w:rsidR="006F1EC7" w:rsidRDefault="006F1EC7" w:rsidP="006F1EC7">
      <w:pPr>
        <w:tabs>
          <w:tab w:val="clear" w:pos="454"/>
          <w:tab w:val="clear" w:pos="4706"/>
          <w:tab w:val="left" w:pos="2014"/>
        </w:tabs>
        <w:rPr>
          <w:rFonts w:ascii="BMW Group Light" w:hAnsi="BMW Group Light" w:cs="BMW Group Light"/>
          <w:color w:val="000000"/>
          <w:sz w:val="24"/>
          <w:lang w:val="en-GB"/>
        </w:rPr>
      </w:pPr>
      <w:r>
        <w:rPr>
          <w:rFonts w:ascii="BMW Group Light" w:hAnsi="BMW Group Light" w:cs="BMW Group Light"/>
          <w:color w:val="000000"/>
          <w:sz w:val="24"/>
          <w:lang w:val="en-GB"/>
        </w:rPr>
        <w:tab/>
      </w:r>
    </w:p>
    <w:p w:rsidR="006F1EC7" w:rsidRDefault="006F1EC7" w:rsidP="006F1EC7">
      <w:pPr>
        <w:rPr>
          <w:rFonts w:ascii="BMW Group Light" w:hAnsi="BMW Group Light" w:cs="BMW Group Light"/>
          <w:color w:val="000000"/>
          <w:sz w:val="24"/>
          <w:lang w:val="en-GB"/>
        </w:rPr>
      </w:pPr>
      <w:r>
        <w:rPr>
          <w:rFonts w:ascii="BMW Group Light" w:hAnsi="BMW Group Light" w:cs="BMW Group Light"/>
          <w:color w:val="000000"/>
          <w:sz w:val="24"/>
          <w:lang w:val="en-GB"/>
        </w:rPr>
        <w:t xml:space="preserve">For BMW Classic the online shop represents “the next phase in the realignment of the business field and a further logical step towards customer satisfaction and customer-oriented service”, noted Ralf Vierlein, Head of Sales and </w:t>
      </w:r>
      <w:proofErr w:type="spellStart"/>
      <w:r>
        <w:rPr>
          <w:rFonts w:ascii="BMW Group Light" w:hAnsi="BMW Group Light" w:cs="BMW Group Light"/>
          <w:color w:val="000000"/>
          <w:sz w:val="24"/>
          <w:lang w:val="en-GB"/>
        </w:rPr>
        <w:t>Aftersales</w:t>
      </w:r>
      <w:proofErr w:type="spellEnd"/>
      <w:r>
        <w:rPr>
          <w:rFonts w:ascii="BMW Group Light" w:hAnsi="BMW Group Light" w:cs="BMW Group Light"/>
          <w:color w:val="000000"/>
          <w:sz w:val="24"/>
          <w:lang w:val="en-GB"/>
        </w:rPr>
        <w:t xml:space="preserve"> at BMW Group Classic.</w:t>
      </w:r>
    </w:p>
    <w:p w:rsidR="006F1EC7" w:rsidRDefault="006F1EC7" w:rsidP="006F1EC7">
      <w:pPr>
        <w:rPr>
          <w:rFonts w:ascii="BMW Group Light" w:hAnsi="BMW Group Light" w:cs="BMW Group Light"/>
          <w:color w:val="C00000"/>
          <w:sz w:val="24"/>
          <w:lang w:val="en-GB"/>
        </w:rPr>
      </w:pPr>
    </w:p>
    <w:p w:rsidR="006F1EC7" w:rsidRDefault="006F1EC7" w:rsidP="006F1EC7">
      <w:pPr>
        <w:spacing w:line="240" w:lineRule="auto"/>
        <w:rPr>
          <w:rFonts w:ascii="BMW Group Light" w:hAnsi="BMW Group Light" w:cs="BMW Group Light"/>
          <w:color w:val="000000"/>
          <w:sz w:val="24"/>
          <w:lang w:val="en-GB"/>
        </w:rPr>
      </w:pPr>
      <w:r>
        <w:rPr>
          <w:rFonts w:ascii="BMW Group Light" w:hAnsi="BMW Group Light" w:cs="BMW Group Light"/>
          <w:color w:val="000000"/>
          <w:sz w:val="24"/>
          <w:lang w:val="en-GB"/>
        </w:rPr>
        <w:t xml:space="preserve">Customers can visit the online shop at </w:t>
      </w:r>
      <w:hyperlink r:id="rId11" w:history="1">
        <w:r w:rsidR="00395378" w:rsidRPr="00D2091D">
          <w:rPr>
            <w:rStyle w:val="Hyperlink"/>
            <w:rFonts w:ascii="BMW Group Light" w:hAnsi="BMW Group Light" w:cs="BMW Group Light"/>
            <w:sz w:val="24"/>
            <w:lang w:val="en-GB"/>
          </w:rPr>
          <w:t>http://shop.bmw-classic.de</w:t>
        </w:r>
      </w:hyperlink>
      <w:r w:rsidR="00395378">
        <w:rPr>
          <w:rFonts w:ascii="BMW Group Light" w:hAnsi="BMW Group Light" w:cs="BMW Group Light"/>
          <w:color w:val="000000"/>
          <w:sz w:val="24"/>
          <w:lang w:val="en-GB"/>
        </w:rPr>
        <w:t xml:space="preserve">, </w:t>
      </w:r>
      <w:r>
        <w:rPr>
          <w:rFonts w:ascii="BMW Group Light" w:hAnsi="BMW Group Light" w:cs="BMW Group Light"/>
          <w:color w:val="000000"/>
          <w:sz w:val="24"/>
          <w:lang w:val="en-GB"/>
        </w:rPr>
        <w:t>search for appropriate spare parts for their classic vehicles and order them online. Furthermore, information is provided on the suitability of parts for various model ranges. This service is currently available for</w:t>
      </w:r>
      <w:r w:rsidR="00395378">
        <w:rPr>
          <w:rFonts w:ascii="BMW Group Light" w:hAnsi="BMW Group Light" w:cs="BMW Group Light"/>
          <w:color w:val="000000"/>
          <w:sz w:val="24"/>
          <w:lang w:val="en-GB"/>
        </w:rPr>
        <w:t xml:space="preserve"> customers in Germany</w:t>
      </w:r>
      <w:r w:rsidR="00C116F0">
        <w:rPr>
          <w:rFonts w:ascii="BMW Group Light" w:hAnsi="BMW Group Light" w:cs="BMW Group Light"/>
          <w:color w:val="000000"/>
          <w:sz w:val="24"/>
          <w:lang w:val="en-GB"/>
        </w:rPr>
        <w:t xml:space="preserve">. Starting </w:t>
      </w:r>
      <w:r w:rsidR="004046D1">
        <w:rPr>
          <w:rFonts w:ascii="BMW Group Light" w:hAnsi="BMW Group Light" w:cs="BMW Group Light"/>
          <w:color w:val="000000"/>
          <w:sz w:val="24"/>
          <w:lang w:val="en-GB"/>
        </w:rPr>
        <w:t>in April 2012 this service will be expanded to further European markets.</w:t>
      </w:r>
    </w:p>
    <w:p w:rsidR="006F1EC7" w:rsidRDefault="006F1EC7" w:rsidP="006F1EC7">
      <w:pPr>
        <w:spacing w:line="240" w:lineRule="auto"/>
        <w:rPr>
          <w:rFonts w:ascii="BMW Group Light" w:hAnsi="BMW Group Light" w:cs="BMW Group Light"/>
          <w:color w:val="000000"/>
          <w:sz w:val="24"/>
          <w:lang w:val="en-GB"/>
        </w:rPr>
      </w:pPr>
      <w:r>
        <w:rPr>
          <w:rFonts w:ascii="BMW Group Light" w:hAnsi="BMW Group Light" w:cs="BMW Group Light"/>
          <w:color w:val="000000"/>
          <w:sz w:val="24"/>
          <w:lang w:val="en-GB"/>
        </w:rPr>
        <w:t xml:space="preserve"> </w:t>
      </w:r>
    </w:p>
    <w:p w:rsidR="006F1EC7" w:rsidRDefault="006F1EC7" w:rsidP="006F1EC7">
      <w:pPr>
        <w:rPr>
          <w:rFonts w:ascii="BMW Group Light" w:hAnsi="BMW Group Light" w:cs="BMW Group Light"/>
          <w:color w:val="000000"/>
          <w:sz w:val="24"/>
          <w:lang w:val="en-GB"/>
        </w:rPr>
      </w:pPr>
      <w:r>
        <w:rPr>
          <w:rFonts w:ascii="BMW Group Light" w:hAnsi="BMW Group Light" w:cs="BMW Group Light"/>
          <w:color w:val="000000"/>
          <w:sz w:val="24"/>
          <w:lang w:val="en-GB"/>
        </w:rPr>
        <w:t>The range of parts in the new online shop currently totals some 35,000 items for classic BMW cars and motorcycles dating from 1960 to around 1990. Large, heavy spare parts, dangerous goods and materials, electronic components and yard goods are excluded from the range.</w:t>
      </w:r>
    </w:p>
    <w:p w:rsidR="006F1EC7" w:rsidRDefault="006F1EC7" w:rsidP="006F1EC7">
      <w:pPr>
        <w:rPr>
          <w:rFonts w:ascii="BMW Group Light" w:hAnsi="BMW Group Light" w:cs="BMW Group Light"/>
          <w:color w:val="000000"/>
          <w:sz w:val="24"/>
          <w:lang w:val="en-GB"/>
        </w:rPr>
      </w:pPr>
    </w:p>
    <w:p w:rsidR="006F1EC7" w:rsidRDefault="006F1EC7" w:rsidP="006F1EC7">
      <w:pPr>
        <w:rPr>
          <w:rFonts w:ascii="BMW Group Light" w:hAnsi="BMW Group Light" w:cs="BMW Group Light"/>
          <w:color w:val="000000"/>
          <w:sz w:val="24"/>
          <w:lang w:val="en-GB"/>
        </w:rPr>
      </w:pPr>
      <w:r>
        <w:rPr>
          <w:rFonts w:ascii="BMW Group Light" w:hAnsi="BMW Group Light" w:cs="BMW Group Light"/>
          <w:color w:val="000000"/>
          <w:sz w:val="24"/>
          <w:lang w:val="en-GB"/>
        </w:rPr>
        <w:t xml:space="preserve">For customers, the online Parts Shop will not only make the search for spare parts much easier, it will also facilitate the replacement process: when a component is purchased, a BMW partner is automatically recommended to help the customer restore his or her classic vehicle and to provide technical support.  </w:t>
      </w:r>
    </w:p>
    <w:p w:rsidR="006F1EC7" w:rsidRDefault="006F1EC7" w:rsidP="006F1EC7">
      <w:pPr>
        <w:rPr>
          <w:rFonts w:ascii="BMW Group Light" w:hAnsi="BMW Group Light" w:cs="BMW Group Light"/>
          <w:color w:val="000000"/>
          <w:sz w:val="24"/>
          <w:lang w:val="en-GB"/>
        </w:rPr>
      </w:pPr>
    </w:p>
    <w:p w:rsidR="006F1EC7" w:rsidRDefault="006F1EC7" w:rsidP="006F1EC7">
      <w:pPr>
        <w:rPr>
          <w:rFonts w:ascii="BMW Group Light" w:hAnsi="BMW Group Light" w:cs="BMW Group Light"/>
          <w:color w:val="000000"/>
          <w:sz w:val="24"/>
          <w:lang w:val="en-GB"/>
        </w:rPr>
      </w:pPr>
      <w:r>
        <w:rPr>
          <w:rFonts w:ascii="BMW Group Light" w:hAnsi="BMW Group Light" w:cs="BMW Group Light"/>
          <w:color w:val="000000"/>
          <w:sz w:val="24"/>
          <w:lang w:val="en-GB"/>
        </w:rPr>
        <w:t xml:space="preserve">The BMW Classic Parts Supply online shop will be presented for the first time at the Bremen Exhibition Centre during the Bremen Classic </w:t>
      </w:r>
      <w:proofErr w:type="spellStart"/>
      <w:r>
        <w:rPr>
          <w:rFonts w:ascii="BMW Group Light" w:hAnsi="BMW Group Light" w:cs="BMW Group Light"/>
          <w:color w:val="000000"/>
          <w:sz w:val="24"/>
          <w:lang w:val="en-GB"/>
        </w:rPr>
        <w:t>Motorshow</w:t>
      </w:r>
      <w:proofErr w:type="spellEnd"/>
      <w:r>
        <w:rPr>
          <w:rFonts w:ascii="BMW Group Light" w:hAnsi="BMW Group Light" w:cs="BMW Group Light"/>
          <w:color w:val="000000"/>
          <w:sz w:val="24"/>
          <w:lang w:val="en-GB"/>
        </w:rPr>
        <w:t>, which takes place from 3 – 5 February 2012.</w:t>
      </w:r>
    </w:p>
    <w:p w:rsidR="006F1EC7" w:rsidRDefault="006F1EC7" w:rsidP="006F1EC7">
      <w:pPr>
        <w:rPr>
          <w:rFonts w:ascii="BMW Group Light" w:hAnsi="BMW Group Light" w:cs="BMW Group Light"/>
          <w:color w:val="000000"/>
          <w:sz w:val="24"/>
          <w:lang w:val="en-GB"/>
        </w:rPr>
      </w:pPr>
    </w:p>
    <w:p w:rsidR="006F1EC7" w:rsidRDefault="006F1EC7" w:rsidP="006F1EC7">
      <w:pPr>
        <w:spacing w:line="240" w:lineRule="auto"/>
        <w:rPr>
          <w:rFonts w:ascii="BMW Group Light" w:hAnsi="BMW Group Light" w:cs="BMW Group Light"/>
          <w:color w:val="000000"/>
          <w:sz w:val="24"/>
          <w:lang w:val="en-GB"/>
        </w:rPr>
      </w:pPr>
      <w:r>
        <w:rPr>
          <w:rFonts w:ascii="BMW Group Light" w:hAnsi="BMW Group Light" w:cs="BMW Group Light"/>
          <w:color w:val="000000"/>
          <w:sz w:val="24"/>
          <w:lang w:val="en-GB"/>
        </w:rPr>
        <w:t xml:space="preserve">The online shop can be accessed with immediate effect on the BMW Classic website at </w:t>
      </w:r>
      <w:hyperlink r:id="rId12" w:history="1">
        <w:r>
          <w:rPr>
            <w:rStyle w:val="Hyperlink"/>
            <w:rFonts w:ascii="BMW Group Light" w:hAnsi="BMW Group Light" w:cs="BMW Group Light"/>
            <w:sz w:val="24"/>
            <w:lang w:val="en-GB"/>
          </w:rPr>
          <w:t>www.bmw-classic.de</w:t>
        </w:r>
      </w:hyperlink>
      <w:r>
        <w:rPr>
          <w:rFonts w:ascii="BMW Group Light" w:hAnsi="BMW Group Light" w:cs="BMW Group Light"/>
          <w:color w:val="000000"/>
          <w:sz w:val="24"/>
          <w:lang w:val="en-GB"/>
        </w:rPr>
        <w:t xml:space="preserve"> and </w:t>
      </w:r>
      <w:hyperlink r:id="rId13" w:history="1">
        <w:r>
          <w:rPr>
            <w:rStyle w:val="Hyperlink"/>
            <w:rFonts w:ascii="BMW Group Light" w:hAnsi="BMW Group Light" w:cs="BMW Group Light"/>
            <w:sz w:val="24"/>
            <w:lang w:val="en-GB"/>
          </w:rPr>
          <w:t>www.bmw-classic.com</w:t>
        </w:r>
      </w:hyperlink>
      <w:r>
        <w:rPr>
          <w:rFonts w:ascii="BMW Group Light" w:hAnsi="BMW Group Light" w:cs="BMW Group Light"/>
          <w:color w:val="000000"/>
          <w:sz w:val="24"/>
          <w:lang w:val="en-GB"/>
        </w:rPr>
        <w:t>.</w:t>
      </w:r>
    </w:p>
    <w:p w:rsidR="00EC39E8" w:rsidRPr="006F1EC7" w:rsidRDefault="00EC39E8" w:rsidP="001F1E9D">
      <w:pPr>
        <w:pStyle w:val="Fliesstext"/>
        <w:tabs>
          <w:tab w:val="clear" w:pos="4706"/>
        </w:tabs>
        <w:rPr>
          <w:lang w:val="en-GB"/>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4046D1" w:rsidRDefault="004046D1" w:rsidP="001F1E9D">
      <w:pPr>
        <w:pStyle w:val="Fliesstext"/>
        <w:tabs>
          <w:tab w:val="clear" w:pos="4706"/>
        </w:tabs>
        <w:rPr>
          <w:lang w:val="en-US"/>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1F1E9D" w:rsidRDefault="001F1E9D" w:rsidP="001F1E9D">
      <w:pPr>
        <w:pStyle w:val="Fliesstext"/>
        <w:tabs>
          <w:tab w:val="clear" w:pos="4706"/>
        </w:tabs>
        <w:rPr>
          <w:lang w:val="en-US"/>
        </w:rPr>
      </w:pPr>
    </w:p>
    <w:p w:rsidR="001F1E9D" w:rsidRDefault="001F1E9D" w:rsidP="001F1E9D">
      <w:pPr>
        <w:pStyle w:val="Fliesstext"/>
        <w:tabs>
          <w:tab w:val="clear" w:pos="4706"/>
        </w:tabs>
        <w:rPr>
          <w:lang w:val="en-US"/>
        </w:rPr>
      </w:pPr>
    </w:p>
    <w:p w:rsidR="00395378" w:rsidRDefault="00395378" w:rsidP="001F1E9D">
      <w:pPr>
        <w:pStyle w:val="Fliesstext"/>
        <w:tabs>
          <w:tab w:val="clear" w:pos="4706"/>
        </w:tabs>
        <w:rPr>
          <w:lang w:val="en-US"/>
        </w:rPr>
      </w:pPr>
    </w:p>
    <w:p w:rsidR="004046D1" w:rsidRDefault="004046D1" w:rsidP="001F1E9D">
      <w:pPr>
        <w:pStyle w:val="Fliesstext"/>
        <w:tabs>
          <w:tab w:val="clear" w:pos="4706"/>
        </w:tabs>
        <w:rPr>
          <w:lang w:val="en-US"/>
        </w:rPr>
        <w:sectPr w:rsidR="004046D1">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1250D2" w:rsidRDefault="0030594A" w:rsidP="001F1E9D">
      <w:pPr>
        <w:pStyle w:val="zzabstand9pt"/>
        <w:rPr>
          <w:lang w:val="en-US"/>
        </w:rPr>
      </w:pPr>
      <w:r>
        <w:rPr>
          <w:lang w:val="en-US"/>
        </w:rPr>
        <w:fldChar w:fldCharType="begin">
          <w:ffData>
            <w:name w:val="Kontakt1"/>
            <w:enabled/>
            <w:calcOnExit w:val="0"/>
            <w:textInput>
              <w:default w:val="Tobias Hahn, Konzernkommunikation und Politik, TechnologiekommunikationTelephone: +49-89-382-60816, Fax: +49-89-382-28567Ralph Huber, Konzernkommunikation und Politik, TechnologiekommunikationTelephone: +49-89-382-68778, Fax: +49-89-382-28567"/>
            </w:textInput>
          </w:ffData>
        </w:fldChar>
      </w:r>
      <w:bookmarkStart w:id="4" w:name="Kontakt1"/>
      <w:r w:rsidR="00EC39E8" w:rsidRPr="006F1EC7">
        <w:rPr>
          <w:lang w:val="en-US"/>
        </w:rPr>
        <w:instrText xml:space="preserve"> FORMTEXT </w:instrText>
      </w:r>
      <w:r>
        <w:rPr>
          <w:lang w:val="en-US"/>
        </w:rPr>
      </w:r>
      <w:r>
        <w:rPr>
          <w:lang w:val="en-US"/>
        </w:rPr>
        <w:fldChar w:fldCharType="separate"/>
      </w:r>
    </w:p>
    <w:p w:rsidR="00F64430" w:rsidRPr="006F1EC7" w:rsidRDefault="006F1EC7" w:rsidP="001F1E9D">
      <w:pPr>
        <w:pStyle w:val="zzabstand9pt"/>
        <w:rPr>
          <w:lang w:val="en-US"/>
        </w:rPr>
      </w:pPr>
      <w:r>
        <w:rPr>
          <w:lang w:val="en-US"/>
        </w:rPr>
        <w:t>Manfred Grunert</w:t>
      </w:r>
      <w:r w:rsidR="00BC7357">
        <w:rPr>
          <w:lang w:val="en-US"/>
        </w:rPr>
        <w:t>, AK-21</w:t>
      </w:r>
      <w:r w:rsidR="001250D2">
        <w:rPr>
          <w:lang w:val="en-US"/>
        </w:rPr>
        <w:t xml:space="preserve">, </w:t>
      </w:r>
      <w:r w:rsidR="00BC7357">
        <w:rPr>
          <w:lang w:val="en-US"/>
        </w:rPr>
        <w:t>Technology Communications</w:t>
      </w:r>
      <w:r w:rsidR="001250D2">
        <w:rPr>
          <w:lang w:val="en-US"/>
        </w:rPr>
        <w:t xml:space="preserve">, </w:t>
      </w:r>
      <w:r w:rsidR="00BC7357">
        <w:rPr>
          <w:lang w:val="en-US"/>
        </w:rPr>
        <w:t xml:space="preserve">Spokesperson Heritage </w:t>
      </w:r>
      <w:r w:rsidR="00F64430" w:rsidRPr="006F1EC7">
        <w:rPr>
          <w:lang w:val="en-US"/>
        </w:rPr>
        <w:br/>
        <w:t xml:space="preserve">Telephone: </w:t>
      </w:r>
      <w:r w:rsidR="001250D2">
        <w:rPr>
          <w:lang w:val="en-US"/>
        </w:rPr>
        <w:t>(</w:t>
      </w:r>
      <w:r w:rsidR="00F64430" w:rsidRPr="006F1EC7">
        <w:rPr>
          <w:lang w:val="en-US"/>
        </w:rPr>
        <w:t>+49</w:t>
      </w:r>
      <w:r w:rsidR="001250D2">
        <w:rPr>
          <w:lang w:val="en-US"/>
        </w:rPr>
        <w:t xml:space="preserve"> </w:t>
      </w:r>
      <w:r w:rsidR="00F64430" w:rsidRPr="006F1EC7">
        <w:rPr>
          <w:lang w:val="en-US"/>
        </w:rPr>
        <w:t>89</w:t>
      </w:r>
      <w:r w:rsidR="001250D2">
        <w:rPr>
          <w:lang w:val="en-US"/>
        </w:rPr>
        <w:t xml:space="preserve">) </w:t>
      </w:r>
      <w:r w:rsidR="00F64430" w:rsidRPr="006F1EC7">
        <w:rPr>
          <w:lang w:val="en-US"/>
        </w:rPr>
        <w:t>382</w:t>
      </w:r>
      <w:r w:rsidR="001250D2">
        <w:rPr>
          <w:lang w:val="en-US"/>
        </w:rPr>
        <w:t xml:space="preserve"> </w:t>
      </w:r>
      <w:r w:rsidRPr="006F1EC7">
        <w:rPr>
          <w:lang w:val="en-US"/>
        </w:rPr>
        <w:t>27797</w:t>
      </w:r>
      <w:r w:rsidR="001250D2">
        <w:rPr>
          <w:lang w:val="en-US"/>
        </w:rPr>
        <w:t xml:space="preserve">, </w:t>
      </w:r>
      <w:r w:rsidR="00F64430" w:rsidRPr="006F1EC7">
        <w:rPr>
          <w:lang w:val="en-US"/>
        </w:rPr>
        <w:t xml:space="preserve">Fax: </w:t>
      </w:r>
      <w:r w:rsidR="001250D2">
        <w:rPr>
          <w:lang w:val="en-US"/>
        </w:rPr>
        <w:t>(</w:t>
      </w:r>
      <w:r w:rsidR="00F64430" w:rsidRPr="006F1EC7">
        <w:rPr>
          <w:lang w:val="en-US"/>
        </w:rPr>
        <w:t>+49-89</w:t>
      </w:r>
      <w:r w:rsidR="001250D2">
        <w:rPr>
          <w:lang w:val="en-US"/>
        </w:rPr>
        <w:t xml:space="preserve">) </w:t>
      </w:r>
      <w:r w:rsidR="00F64430" w:rsidRPr="006F1EC7">
        <w:rPr>
          <w:lang w:val="en-US"/>
        </w:rPr>
        <w:t>382</w:t>
      </w:r>
      <w:r w:rsidR="001250D2">
        <w:rPr>
          <w:lang w:val="en-US"/>
        </w:rPr>
        <w:t xml:space="preserve"> </w:t>
      </w:r>
      <w:r w:rsidR="00F64430" w:rsidRPr="006F1EC7">
        <w:rPr>
          <w:lang w:val="en-US"/>
        </w:rPr>
        <w:t>28567</w:t>
      </w:r>
      <w:r w:rsidR="00F64430" w:rsidRPr="006F1EC7">
        <w:rPr>
          <w:lang w:val="en-US"/>
        </w:rPr>
        <w:br/>
      </w:r>
      <w:r w:rsidR="00F64430" w:rsidRPr="006F1EC7">
        <w:rPr>
          <w:lang w:val="en-US"/>
        </w:rPr>
        <w:br/>
        <w:t>Ralph Huber</w:t>
      </w:r>
      <w:r w:rsidR="00BC7357">
        <w:rPr>
          <w:lang w:val="en-US"/>
        </w:rPr>
        <w:t>, AK-21</w:t>
      </w:r>
      <w:r w:rsidR="001250D2">
        <w:rPr>
          <w:lang w:val="en-US"/>
        </w:rPr>
        <w:t xml:space="preserve">, </w:t>
      </w:r>
      <w:r w:rsidR="00BC7357">
        <w:rPr>
          <w:lang w:val="en-US"/>
        </w:rPr>
        <w:t>Head of Technology Communications</w:t>
      </w:r>
      <w:r w:rsidR="00F64430" w:rsidRPr="006F1EC7">
        <w:rPr>
          <w:lang w:val="en-US"/>
        </w:rPr>
        <w:br/>
        <w:t xml:space="preserve">Telephone: </w:t>
      </w:r>
      <w:r w:rsidR="001250D2">
        <w:rPr>
          <w:lang w:val="en-US"/>
        </w:rPr>
        <w:t>(</w:t>
      </w:r>
      <w:r w:rsidR="00F64430" w:rsidRPr="006F1EC7">
        <w:rPr>
          <w:lang w:val="en-US"/>
        </w:rPr>
        <w:t>+49</w:t>
      </w:r>
      <w:r w:rsidR="001250D2">
        <w:rPr>
          <w:lang w:val="en-US"/>
        </w:rPr>
        <w:t xml:space="preserve"> </w:t>
      </w:r>
      <w:r w:rsidR="00F64430" w:rsidRPr="006F1EC7">
        <w:rPr>
          <w:lang w:val="en-US"/>
        </w:rPr>
        <w:t>89</w:t>
      </w:r>
      <w:r w:rsidR="001250D2">
        <w:rPr>
          <w:lang w:val="en-US"/>
        </w:rPr>
        <w:t xml:space="preserve">) </w:t>
      </w:r>
      <w:r w:rsidR="00F64430" w:rsidRPr="006F1EC7">
        <w:rPr>
          <w:lang w:val="en-US"/>
        </w:rPr>
        <w:t>382</w:t>
      </w:r>
      <w:r w:rsidR="001250D2">
        <w:rPr>
          <w:lang w:val="en-US"/>
        </w:rPr>
        <w:t xml:space="preserve"> </w:t>
      </w:r>
      <w:r w:rsidR="00F64430" w:rsidRPr="006F1EC7">
        <w:rPr>
          <w:lang w:val="en-US"/>
        </w:rPr>
        <w:t>68778</w:t>
      </w:r>
    </w:p>
    <w:p w:rsidR="00EC39E8" w:rsidRPr="006F1EC7" w:rsidRDefault="00F64430" w:rsidP="001F1E9D">
      <w:pPr>
        <w:pStyle w:val="zzabstand9pt"/>
        <w:rPr>
          <w:lang w:val="en-US"/>
        </w:rPr>
      </w:pPr>
      <w:r w:rsidRPr="006F1EC7">
        <w:rPr>
          <w:lang w:val="en-US"/>
        </w:rPr>
        <w:t xml:space="preserve">Fax: </w:t>
      </w:r>
      <w:r w:rsidR="001250D2">
        <w:rPr>
          <w:lang w:val="en-US"/>
        </w:rPr>
        <w:t>(</w:t>
      </w:r>
      <w:r w:rsidRPr="006F1EC7">
        <w:rPr>
          <w:lang w:val="en-US"/>
        </w:rPr>
        <w:t>+49-89</w:t>
      </w:r>
      <w:r w:rsidR="001250D2">
        <w:rPr>
          <w:lang w:val="en-US"/>
        </w:rPr>
        <w:t xml:space="preserve">) </w:t>
      </w:r>
      <w:r w:rsidRPr="006F1EC7">
        <w:rPr>
          <w:lang w:val="en-US"/>
        </w:rPr>
        <w:t>382</w:t>
      </w:r>
      <w:r w:rsidR="001250D2">
        <w:rPr>
          <w:lang w:val="en-US"/>
        </w:rPr>
        <w:t xml:space="preserve"> </w:t>
      </w:r>
      <w:r w:rsidRPr="006F1EC7">
        <w:rPr>
          <w:lang w:val="en-US"/>
        </w:rPr>
        <w:t>28567</w:t>
      </w:r>
      <w:r w:rsidR="0030594A">
        <w:rPr>
          <w:lang w:val="en-US"/>
        </w:rPr>
        <w:fldChar w:fldCharType="end"/>
      </w:r>
      <w:bookmarkEnd w:id="4"/>
    </w:p>
    <w:p w:rsidR="00EC39E8" w:rsidRPr="006F1EC7"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B53F05">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F00" w:rsidRDefault="00CC6F00">
      <w:r>
        <w:separator/>
      </w:r>
    </w:p>
  </w:endnote>
  <w:endnote w:type="continuationSeparator" w:id="0">
    <w:p w:rsidR="00CC6F00" w:rsidRDefault="00CC6F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 Group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30594A">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F00" w:rsidRDefault="00CC6F00">
      <w:r>
        <w:separator/>
      </w:r>
    </w:p>
  </w:footnote>
  <w:footnote w:type="continuationSeparator" w:id="0">
    <w:p w:rsidR="00CC6F00" w:rsidRDefault="00CC6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30594A" w:rsidP="0064570D">
          <w:pPr>
            <w:pStyle w:val="Fliesstext"/>
            <w:framePr w:w="11340" w:hSpace="142" w:wrap="notBeside" w:vAnchor="page" w:hAnchor="page" w:y="1815" w:anchorLock="1"/>
          </w:pPr>
          <w:fldSimple w:instr=" REF  Datum  \* MERGEFORMAT ">
            <w:r w:rsidR="00E83412" w:rsidRPr="00E83412">
              <w:rPr>
                <w:bCs/>
              </w:rPr>
              <w:t>3</w:t>
            </w:r>
            <w:r w:rsidR="00E83412" w:rsidRPr="00E83412">
              <w:rPr>
                <w:lang w:val="en-US"/>
              </w:rPr>
              <w:t xml:space="preserve"> Febuary 2012</w:t>
            </w:r>
          </w:fldSimple>
        </w:p>
      </w:tc>
    </w:tr>
    <w:tr w:rsidR="008C6C5C"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Default="0030594A" w:rsidP="0064570D">
          <w:pPr>
            <w:pStyle w:val="Fliesstext"/>
            <w:framePr w:w="11340" w:hSpace="142" w:wrap="notBeside" w:vAnchor="page" w:hAnchor="page" w:y="1815" w:anchorLock="1"/>
          </w:pPr>
          <w:fldSimple w:instr=" REF \* CHARFORMAT Thema  \* MERGEFORMAT ">
            <w:r w:rsidR="00E83412" w:rsidRPr="00E83412">
              <w:t>Click to classics</w:t>
            </w:r>
          </w:fldSimple>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30594A" w:rsidP="0064570D">
          <w:pPr>
            <w:pStyle w:val="Fliesstext"/>
            <w:framePr w:w="11340" w:hSpace="142" w:wrap="notBeside" w:vAnchor="page" w:hAnchor="page" w:y="1815" w:anchorLock="1"/>
          </w:pPr>
          <w:fldSimple w:instr=" PAGE ">
            <w:r w:rsidR="004046D1">
              <w:rPr>
                <w:noProof/>
              </w:rPr>
              <w:t>2</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C16CB6" w:rsidRDefault="00F64430" w:rsidP="00C16CB6">
    <w:pPr>
      <w:framePr w:w="1004" w:wrap="notBeside" w:vAnchor="page" w:hAnchor="page" w:x="10377" w:y="568"/>
      <w:spacing w:line="240" w:lineRule="atLeast"/>
    </w:pPr>
    <w:r>
      <w:rPr>
        <w:noProof/>
      </w:rPr>
      <w:drawing>
        <wp:inline distT="0" distB="0" distL="0" distR="0">
          <wp:extent cx="636905" cy="63690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C16CB6" w:rsidRPr="00183F6D" w:rsidRDefault="00C16CB6"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stylePaneFormatFilter w:val="3F01"/>
  <w:documentProtection w:edit="forms" w:enforcement="1" w:cryptProviderType="rsaFull" w:cryptAlgorithmClass="hash" w:cryptAlgorithmType="typeAny" w:cryptAlgorithmSid="4" w:cryptSpinCount="100000" w:hash="Iu+SGPT7LrdfzBduycCYpRR93+U=" w:salt="ViWIItgOkVGpPi2ISsqRQ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251E1"/>
    <w:rsid w:val="001250D2"/>
    <w:rsid w:val="00184FCF"/>
    <w:rsid w:val="001F1E9D"/>
    <w:rsid w:val="0030594A"/>
    <w:rsid w:val="0031394B"/>
    <w:rsid w:val="00395378"/>
    <w:rsid w:val="004046D1"/>
    <w:rsid w:val="00435684"/>
    <w:rsid w:val="004A0428"/>
    <w:rsid w:val="004F51B3"/>
    <w:rsid w:val="005150D7"/>
    <w:rsid w:val="005A10B2"/>
    <w:rsid w:val="00627AE9"/>
    <w:rsid w:val="006358B0"/>
    <w:rsid w:val="0064570D"/>
    <w:rsid w:val="006F1EC7"/>
    <w:rsid w:val="00741B77"/>
    <w:rsid w:val="0078538A"/>
    <w:rsid w:val="0083195F"/>
    <w:rsid w:val="008B7640"/>
    <w:rsid w:val="008C6C5C"/>
    <w:rsid w:val="008E6774"/>
    <w:rsid w:val="0093548A"/>
    <w:rsid w:val="009D4BE4"/>
    <w:rsid w:val="00A12E85"/>
    <w:rsid w:val="00AB3954"/>
    <w:rsid w:val="00AD45FE"/>
    <w:rsid w:val="00B53F05"/>
    <w:rsid w:val="00BC7357"/>
    <w:rsid w:val="00BD6D93"/>
    <w:rsid w:val="00C116F0"/>
    <w:rsid w:val="00C16CB6"/>
    <w:rsid w:val="00C6486B"/>
    <w:rsid w:val="00CC6F00"/>
    <w:rsid w:val="00D32FDD"/>
    <w:rsid w:val="00DE5071"/>
    <w:rsid w:val="00E41B90"/>
    <w:rsid w:val="00E83412"/>
    <w:rsid w:val="00EC39E8"/>
    <w:rsid w:val="00F22088"/>
    <w:rsid w:val="00F64430"/>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B53F05"/>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B53F05"/>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styleId="Hyperlink">
    <w:name w:val="Hyperlink"/>
    <w:basedOn w:val="Absatz-Standardschriftart"/>
    <w:uiPriority w:val="99"/>
    <w:rsid w:val="006F1EC7"/>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classic.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mw-classic.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p.bmw-classic.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Berghammer Sarah</dc:creator>
  <cp:lastModifiedBy>Tuennermann Lisa</cp:lastModifiedBy>
  <cp:revision>9</cp:revision>
  <cp:lastPrinted>2012-02-03T10:45:00Z</cp:lastPrinted>
  <dcterms:created xsi:type="dcterms:W3CDTF">2012-02-03T10:24:00Z</dcterms:created>
  <dcterms:modified xsi:type="dcterms:W3CDTF">2012-02-03T14:39:00Z</dcterms:modified>
</cp:coreProperties>
</file>