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37BB" w:rsidRPr="003E0183" w:rsidRDefault="006C37BB">
      <w:pPr>
        <w:framePr w:w="5239" w:h="584" w:hSpace="142" w:wrap="around" w:vAnchor="page" w:hAnchor="page" w:x="2099" w:y="568" w:anchorLock="1"/>
        <w:spacing w:line="240" w:lineRule="auto"/>
        <w:rPr>
          <w:rFonts w:ascii="BMWType V2 Light" w:hAnsi="BMWType V2 Light"/>
          <w:b/>
          <w:spacing w:val="-16"/>
          <w:sz w:val="36"/>
          <w:lang w:val="it-IT"/>
        </w:rPr>
      </w:pPr>
      <w:r w:rsidRPr="003E0183">
        <w:rPr>
          <w:rFonts w:ascii="BMWType V2 Light" w:hAnsi="BMWType V2 Light"/>
          <w:b/>
          <w:spacing w:val="-16"/>
          <w:sz w:val="36"/>
          <w:lang w:val="it-IT"/>
        </w:rPr>
        <w:t>BMW Group</w:t>
      </w:r>
    </w:p>
    <w:p w:rsidR="006C37BB" w:rsidRPr="003E0183" w:rsidRDefault="006C37BB">
      <w:pPr>
        <w:framePr w:w="5239" w:h="584" w:hSpace="142" w:wrap="around" w:vAnchor="page" w:hAnchor="page" w:x="2099" w:y="568" w:anchorLock="1"/>
        <w:spacing w:line="240" w:lineRule="auto"/>
        <w:rPr>
          <w:rFonts w:ascii="BMWType V2 Light" w:hAnsi="BMWType V2 Light"/>
          <w:b/>
          <w:color w:val="808080"/>
          <w:spacing w:val="-16"/>
          <w:sz w:val="36"/>
          <w:lang w:val="it-IT"/>
        </w:rPr>
      </w:pPr>
      <w:r w:rsidRPr="003E0183">
        <w:rPr>
          <w:rFonts w:ascii="BMWType V2 Light" w:hAnsi="BMWType V2 Light"/>
          <w:b/>
          <w:color w:val="808080"/>
          <w:spacing w:val="-16"/>
          <w:sz w:val="36"/>
          <w:lang w:val="it-IT"/>
        </w:rPr>
        <w:t>Corporate Communication</w:t>
      </w:r>
    </w:p>
    <w:p w:rsidR="006C37BB" w:rsidRPr="00F81F31" w:rsidRDefault="006C37BB" w:rsidP="001A400C">
      <w:pPr>
        <w:framePr w:w="1304" w:h="6049" w:hRule="exact" w:hSpace="142" w:wrap="around" w:vAnchor="page" w:hAnchor="page" w:x="614" w:y="10025" w:anchorLock="1"/>
        <w:spacing w:line="240" w:lineRule="auto"/>
        <w:jc w:val="right"/>
        <w:rPr>
          <w:rFonts w:ascii="BMWType V2 Light Italic" w:hAnsi="BMWType V2 Light Italic"/>
          <w:sz w:val="12"/>
          <w:lang w:val="it-IT"/>
        </w:rPr>
      </w:pPr>
    </w:p>
    <w:p w:rsidR="006C37BB" w:rsidRPr="00F81F31" w:rsidRDefault="006C37BB" w:rsidP="001A400C">
      <w:pPr>
        <w:framePr w:w="1304" w:h="6049" w:hRule="exact" w:hSpace="142" w:wrap="around" w:vAnchor="page" w:hAnchor="page" w:x="614" w:y="10025" w:anchorLock="1"/>
        <w:spacing w:line="240" w:lineRule="auto"/>
        <w:jc w:val="right"/>
        <w:rPr>
          <w:rFonts w:ascii="BMWType V2 Light Italic" w:hAnsi="BMWType V2 Light Italic"/>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B5170" w:rsidRDefault="006B5170"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B5170" w:rsidRDefault="006B5170"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B5170" w:rsidRDefault="006B5170"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Società</w:t>
      </w:r>
      <w:r w:rsidRPr="003E0183">
        <w:rPr>
          <w:rFonts w:ascii="BMWTypeLight" w:hAnsi="BMWTypeLight"/>
          <w:sz w:val="12"/>
          <w:lang w:val="it-IT"/>
        </w:rPr>
        <w:br/>
      </w:r>
      <w:r w:rsidRPr="003E0183">
        <w:rPr>
          <w:rFonts w:ascii="BMWType V2 Light" w:hAnsi="BMWType V2 Light"/>
          <w:sz w:val="12"/>
          <w:lang w:val="it-IT"/>
        </w:rPr>
        <w:t>BMW Italia S.p.A.</w:t>
      </w:r>
      <w:r w:rsidRPr="003E0183">
        <w:rPr>
          <w:rFonts w:ascii="BMWTypeLight" w:hAnsi="BMWTypeLight"/>
          <w:sz w:val="12"/>
          <w:lang w:val="it-IT"/>
        </w:rPr>
        <w:br/>
      </w:r>
    </w:p>
    <w:p w:rsidR="006C37BB" w:rsidRPr="003E0183" w:rsidRDefault="006C37BB" w:rsidP="001A400C">
      <w:pPr>
        <w:pStyle w:val="Corpodeltesto"/>
        <w:framePr w:h="6049" w:hRule="exact" w:wrap="around" w:x="614" w:y="10025"/>
        <w:spacing w:line="240" w:lineRule="auto"/>
        <w:rPr>
          <w:rFonts w:ascii="BMWType V2 Light" w:hAnsi="BMWType V2 Light"/>
          <w:color w:val="auto"/>
          <w:spacing w:val="-2"/>
          <w:lang w:val="it-IT"/>
        </w:rPr>
      </w:pPr>
      <w:r w:rsidRPr="003E0183">
        <w:rPr>
          <w:rFonts w:ascii="BMWType V2 Light" w:hAnsi="BMWType V2 Light"/>
          <w:color w:val="auto"/>
          <w:spacing w:val="-2"/>
          <w:lang w:val="it-IT"/>
        </w:rPr>
        <w:t xml:space="preserve">Società del </w:t>
      </w:r>
      <w:r w:rsidRPr="003E0183">
        <w:rPr>
          <w:rFonts w:ascii="BMWTypeLight" w:hAnsi="BMWTypeLight"/>
          <w:color w:val="auto"/>
          <w:spacing w:val="-2"/>
          <w:lang w:val="it-IT"/>
        </w:rPr>
        <w:br/>
      </w:r>
      <w:r w:rsidRPr="003E0183">
        <w:rPr>
          <w:rFonts w:ascii="BMWType V2 Light" w:hAnsi="BMWType V2 Light"/>
          <w:color w:val="auto"/>
          <w:spacing w:val="-2"/>
          <w:lang w:val="it-IT"/>
        </w:rPr>
        <w:t>BMW Group</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Sede</w:t>
      </w:r>
      <w:r w:rsidRPr="003E0183">
        <w:rPr>
          <w:rFonts w:ascii="BMWTypeLight" w:hAnsi="BMWTypeLight"/>
          <w:sz w:val="12"/>
          <w:lang w:val="it-IT"/>
        </w:rPr>
        <w:br/>
      </w:r>
      <w:r w:rsidRPr="003E0183">
        <w:rPr>
          <w:rFonts w:ascii="BMWType V2 Light" w:hAnsi="BMWType V2 Light"/>
          <w:sz w:val="12"/>
          <w:lang w:val="it-IT"/>
        </w:rPr>
        <w:t xml:space="preserve">Via della Unione </w:t>
      </w:r>
      <w:r w:rsidRPr="003E0183">
        <w:rPr>
          <w:rFonts w:ascii="BMWTypeLight" w:hAnsi="BMWTypeLight"/>
          <w:sz w:val="12"/>
          <w:lang w:val="it-IT"/>
        </w:rPr>
        <w:br/>
      </w:r>
      <w:r w:rsidRPr="003E0183">
        <w:rPr>
          <w:rFonts w:ascii="BMWType V2 Light" w:hAnsi="BMWType V2 Light"/>
          <w:sz w:val="12"/>
          <w:lang w:val="it-IT"/>
        </w:rPr>
        <w:t>Europea, 1</w:t>
      </w:r>
    </w:p>
    <w:p w:rsidR="006C37BB" w:rsidRPr="003E0183" w:rsidRDefault="006C37BB" w:rsidP="001A400C">
      <w:pPr>
        <w:pStyle w:val="Corpodeltesto"/>
        <w:framePr w:h="6049" w:hRule="exact" w:wrap="around" w:x="614" w:y="10025"/>
        <w:spacing w:line="240" w:lineRule="auto"/>
        <w:rPr>
          <w:rFonts w:ascii="BMWType V2 Light" w:hAnsi="BMWType V2 Light"/>
          <w:color w:val="auto"/>
          <w:lang w:val="it-IT"/>
        </w:rPr>
      </w:pPr>
      <w:r w:rsidRPr="003E0183">
        <w:rPr>
          <w:rFonts w:ascii="BMWType V2 Light" w:hAnsi="BMWType V2 Light"/>
          <w:color w:val="auto"/>
          <w:lang w:val="it-IT"/>
        </w:rPr>
        <w:t>I-20097 San Donato</w:t>
      </w:r>
      <w:r w:rsidRPr="003E0183">
        <w:rPr>
          <w:rFonts w:ascii="BMWTypeLight" w:hAnsi="BMWTypeLight"/>
          <w:color w:val="auto"/>
          <w:lang w:val="it-IT"/>
        </w:rPr>
        <w:br/>
      </w:r>
      <w:r w:rsidRPr="003E0183">
        <w:rPr>
          <w:rFonts w:ascii="BMWType V2 Light" w:hAnsi="BMWType V2 Light"/>
          <w:color w:val="auto"/>
          <w:lang w:val="it-IT"/>
        </w:rPr>
        <w:t>Milanese (MI)</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Telefono</w:t>
      </w:r>
      <w:r w:rsidRPr="003E0183">
        <w:rPr>
          <w:rFonts w:ascii="BMWTypeLight" w:hAnsi="BMWTypeLight"/>
          <w:sz w:val="12"/>
          <w:lang w:val="it-IT"/>
        </w:rPr>
        <w:br/>
      </w:r>
      <w:r w:rsidRPr="003E0183">
        <w:rPr>
          <w:rFonts w:ascii="BMWType V2 Light" w:hAnsi="BMWType V2 Light"/>
          <w:kern w:val="0"/>
          <w:sz w:val="12"/>
          <w:lang w:val="it-IT"/>
        </w:rPr>
        <w:t>02-51610111</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Telefax</w:t>
      </w:r>
      <w:r w:rsidRPr="003E0183">
        <w:rPr>
          <w:rFonts w:ascii="BMWTypeLight" w:hAnsi="BMWTypeLight"/>
          <w:sz w:val="12"/>
          <w:lang w:val="it-IT"/>
        </w:rPr>
        <w:br/>
      </w:r>
      <w:r w:rsidRPr="003E0183">
        <w:rPr>
          <w:rFonts w:ascii="BMWType V2 Light" w:hAnsi="BMWType V2 Light"/>
          <w:sz w:val="12"/>
          <w:lang w:val="it-IT"/>
        </w:rPr>
        <w:t>02-51610222</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Internet</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www.bmw.it</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www.mini.it</w:t>
      </w: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p>
    <w:p w:rsidR="006C37BB" w:rsidRPr="003E0183" w:rsidRDefault="006C37BB" w:rsidP="001A400C">
      <w:pPr>
        <w:framePr w:w="1304" w:h="6049" w:hRule="exact" w:hSpace="142" w:wrap="around" w:vAnchor="page" w:hAnchor="page" w:x="614" w:y="10025" w:anchorLock="1"/>
        <w:spacing w:line="240" w:lineRule="auto"/>
        <w:jc w:val="right"/>
        <w:rPr>
          <w:rFonts w:ascii="BMWType V2 Light" w:hAnsi="BMWType V2 Light"/>
          <w:sz w:val="12"/>
          <w:lang w:val="it-IT"/>
        </w:rPr>
      </w:pPr>
      <w:r w:rsidRPr="003E0183">
        <w:rPr>
          <w:rFonts w:ascii="BMWType V2 Light" w:hAnsi="BMWType V2 Light"/>
          <w:sz w:val="12"/>
          <w:lang w:val="it-IT"/>
        </w:rPr>
        <w:t>Capitale sociale</w:t>
      </w:r>
      <w:r w:rsidRPr="003E0183">
        <w:rPr>
          <w:rFonts w:ascii="BMWTypeLight" w:hAnsi="BMWTypeLight"/>
          <w:sz w:val="12"/>
          <w:lang w:val="it-IT"/>
        </w:rPr>
        <w:br/>
      </w:r>
      <w:r w:rsidRPr="003E0183">
        <w:rPr>
          <w:rFonts w:ascii="BMWType V2 Light" w:hAnsi="BMWType V2 Light"/>
          <w:sz w:val="12"/>
          <w:lang w:val="it-IT"/>
        </w:rPr>
        <w:t>5.000.000 di Euro i.v.</w:t>
      </w:r>
      <w:r w:rsidRPr="003E0183">
        <w:rPr>
          <w:rFonts w:ascii="BMWTypeLight" w:hAnsi="BMWTypeLight"/>
          <w:sz w:val="12"/>
          <w:lang w:val="it-IT"/>
        </w:rPr>
        <w:br/>
      </w:r>
      <w:r w:rsidRPr="003E0183">
        <w:rPr>
          <w:rFonts w:ascii="BMWTypeLight" w:hAnsi="BMWTypeLight"/>
          <w:sz w:val="12"/>
          <w:lang w:val="it-IT"/>
        </w:rPr>
        <w:br/>
      </w:r>
      <w:r w:rsidRPr="003E0183">
        <w:rPr>
          <w:rFonts w:ascii="BMWType V2 Light" w:hAnsi="BMWType V2 Light"/>
          <w:sz w:val="12"/>
          <w:lang w:val="it-IT"/>
        </w:rPr>
        <w:t>R.E.A.</w:t>
      </w:r>
      <w:r w:rsidRPr="003E0183">
        <w:rPr>
          <w:rFonts w:ascii="BMWTypeLight" w:hAnsi="BMWTypeLight"/>
          <w:sz w:val="12"/>
          <w:lang w:val="it-IT"/>
        </w:rPr>
        <w:br/>
      </w:r>
      <w:r w:rsidRPr="003E0183">
        <w:rPr>
          <w:rFonts w:ascii="BMWType V2 Light" w:hAnsi="BMWType V2 Light"/>
          <w:sz w:val="12"/>
          <w:lang w:val="it-IT"/>
        </w:rPr>
        <w:t>MI 1403223</w:t>
      </w:r>
      <w:r w:rsidRPr="003E0183">
        <w:rPr>
          <w:rFonts w:ascii="BMWTypeLight" w:hAnsi="BMWTypeLight"/>
          <w:sz w:val="12"/>
          <w:lang w:val="it-IT"/>
        </w:rPr>
        <w:br/>
      </w:r>
      <w:r w:rsidRPr="003E0183">
        <w:rPr>
          <w:rFonts w:ascii="BMWTypeLight" w:hAnsi="BMWTypeLight"/>
          <w:sz w:val="12"/>
          <w:lang w:val="it-IT"/>
        </w:rPr>
        <w:br/>
      </w:r>
      <w:r w:rsidRPr="003E0183">
        <w:rPr>
          <w:rFonts w:ascii="BMWType V2 Light" w:hAnsi="BMWType V2 Light"/>
          <w:sz w:val="12"/>
          <w:lang w:val="it-IT"/>
        </w:rPr>
        <w:t>N. Reg. Impr.</w:t>
      </w:r>
      <w:r w:rsidRPr="003E0183">
        <w:rPr>
          <w:rFonts w:ascii="BMWTypeLight" w:hAnsi="BMWTypeLight"/>
          <w:sz w:val="12"/>
          <w:lang w:val="it-IT"/>
        </w:rPr>
        <w:br/>
      </w:r>
      <w:r w:rsidRPr="003E0183">
        <w:rPr>
          <w:rFonts w:ascii="BMWType V2 Light" w:hAnsi="BMWType V2 Light"/>
          <w:sz w:val="12"/>
          <w:lang w:val="it-IT"/>
        </w:rPr>
        <w:t>MI 187982/1998</w:t>
      </w:r>
      <w:r w:rsidRPr="003E0183">
        <w:rPr>
          <w:rFonts w:ascii="BMWTypeLight" w:hAnsi="BMWTypeLight"/>
          <w:sz w:val="12"/>
          <w:lang w:val="it-IT"/>
        </w:rPr>
        <w:br/>
      </w:r>
      <w:r w:rsidRPr="003E0183">
        <w:rPr>
          <w:rFonts w:ascii="BMWTypeLight" w:hAnsi="BMWTypeLight"/>
          <w:sz w:val="12"/>
          <w:lang w:val="it-IT"/>
        </w:rPr>
        <w:br/>
      </w:r>
      <w:r w:rsidRPr="003E0183">
        <w:rPr>
          <w:rFonts w:ascii="BMWType V2 Light" w:hAnsi="BMWType V2 Light"/>
          <w:sz w:val="12"/>
          <w:lang w:val="it-IT"/>
        </w:rPr>
        <w:t>Codice fiscale</w:t>
      </w:r>
      <w:r w:rsidRPr="003E0183">
        <w:rPr>
          <w:rFonts w:ascii="BMWTypeLight" w:hAnsi="BMWTypeLight"/>
          <w:sz w:val="12"/>
          <w:lang w:val="it-IT"/>
        </w:rPr>
        <w:br/>
      </w:r>
      <w:r w:rsidRPr="003E0183">
        <w:rPr>
          <w:rFonts w:ascii="BMWType V2 Light" w:hAnsi="BMWType V2 Light"/>
          <w:sz w:val="12"/>
          <w:lang w:val="it-IT"/>
        </w:rPr>
        <w:t>01934110154</w:t>
      </w:r>
      <w:r w:rsidRPr="003E0183">
        <w:rPr>
          <w:rFonts w:ascii="BMWTypeLight" w:hAnsi="BMWTypeLight"/>
          <w:sz w:val="12"/>
          <w:lang w:val="it-IT"/>
        </w:rPr>
        <w:br/>
      </w:r>
      <w:r w:rsidRPr="003E0183">
        <w:rPr>
          <w:rFonts w:ascii="BMWTypeLight" w:hAnsi="BMWTypeLight"/>
          <w:sz w:val="12"/>
          <w:lang w:val="it-IT"/>
        </w:rPr>
        <w:br/>
      </w:r>
      <w:r w:rsidRPr="003E0183">
        <w:rPr>
          <w:rFonts w:ascii="BMWType V2 Light" w:hAnsi="BMWType V2 Light"/>
          <w:sz w:val="12"/>
          <w:lang w:val="it-IT"/>
        </w:rPr>
        <w:t>Partita IVA</w:t>
      </w:r>
      <w:r w:rsidRPr="003E0183">
        <w:rPr>
          <w:rFonts w:ascii="BMWTypeLight" w:hAnsi="BMWTypeLight"/>
          <w:sz w:val="12"/>
          <w:lang w:val="it-IT"/>
        </w:rPr>
        <w:br/>
      </w:r>
      <w:r w:rsidRPr="003E0183">
        <w:rPr>
          <w:rFonts w:ascii="BMWType V2 Light" w:hAnsi="BMWType V2 Light"/>
          <w:sz w:val="12"/>
          <w:lang w:val="it-IT"/>
        </w:rPr>
        <w:t>IT 12532500159</w:t>
      </w:r>
    </w:p>
    <w:p w:rsidR="006C37BB" w:rsidRPr="003E0183" w:rsidRDefault="006C37BB" w:rsidP="001A400C">
      <w:pPr>
        <w:framePr w:w="1304" w:h="6049" w:hRule="exact" w:hSpace="142" w:wrap="around" w:vAnchor="page" w:hAnchor="page" w:x="614" w:y="10025" w:anchorLock="1"/>
        <w:spacing w:line="240" w:lineRule="auto"/>
        <w:rPr>
          <w:rFonts w:ascii="BMWType V2 Light" w:hAnsi="BMWType V2 Light"/>
          <w:sz w:val="12"/>
          <w:lang w:val="it-IT"/>
        </w:rPr>
      </w:pPr>
    </w:p>
    <w:p w:rsidR="001A400C" w:rsidRPr="003E0183" w:rsidRDefault="001A400C" w:rsidP="001A400C">
      <w:pPr>
        <w:framePr w:w="1304" w:h="6049" w:hRule="exact" w:hSpace="142" w:wrap="around" w:vAnchor="page" w:hAnchor="page" w:x="614" w:y="10025" w:anchorLock="1"/>
        <w:spacing w:line="240" w:lineRule="auto"/>
        <w:rPr>
          <w:rFonts w:ascii="BMWType V2 Light" w:hAnsi="BMWType V2 Light"/>
          <w:lang w:val="it-IT"/>
        </w:rPr>
      </w:pPr>
    </w:p>
    <w:p w:rsidR="001A400C" w:rsidRDefault="001A400C" w:rsidP="001A400C">
      <w:pPr>
        <w:pStyle w:val="Intestazione"/>
        <w:tabs>
          <w:tab w:val="clear" w:pos="4536"/>
          <w:tab w:val="clear" w:pos="9072"/>
        </w:tabs>
        <w:spacing w:line="240" w:lineRule="auto"/>
        <w:rPr>
          <w:rFonts w:ascii="BMWType V2 Light" w:hAnsi="BMWType V2 Light"/>
          <w:lang w:val="it-IT"/>
        </w:rPr>
      </w:pPr>
      <w:r>
        <w:rPr>
          <w:rFonts w:ascii="BMWType V2 Light Italic" w:hAnsi="BMWType V2 Light Italic"/>
          <w:noProof/>
          <w:lang w:val="it-IT"/>
        </w:rPr>
        <w:drawing>
          <wp:anchor distT="0" distB="0" distL="114300" distR="114300" simplePos="0" relativeHeight="251659264" behindDoc="0" locked="0" layoutInCell="1" allowOverlap="1">
            <wp:simplePos x="0" y="0"/>
            <wp:positionH relativeFrom="column">
              <wp:posOffset>4929505</wp:posOffset>
            </wp:positionH>
            <wp:positionV relativeFrom="paragraph">
              <wp:posOffset>-1227455</wp:posOffset>
            </wp:positionV>
            <wp:extent cx="923925" cy="1095375"/>
            <wp:effectExtent l="19050" t="0" r="9525" b="0"/>
            <wp:wrapTight wrapText="bothSides">
              <wp:wrapPolygon edited="0">
                <wp:start x="-445" y="0"/>
                <wp:lineTo x="-445" y="21412"/>
                <wp:lineTo x="21823" y="21412"/>
                <wp:lineTo x="21823" y="0"/>
                <wp:lineTo x="-445" y="0"/>
              </wp:wrapPolygon>
            </wp:wrapTight>
            <wp:docPr id="1" name="Immagine 2" descr="2mei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ei Group"/>
                    <pic:cNvPicPr>
                      <a:picLocks noChangeAspect="1" noChangeArrowheads="1"/>
                    </pic:cNvPicPr>
                  </pic:nvPicPr>
                  <pic:blipFill>
                    <a:blip r:embed="rId7"/>
                    <a:srcRect/>
                    <a:stretch>
                      <a:fillRect/>
                    </a:stretch>
                  </pic:blipFill>
                  <pic:spPr bwMode="auto">
                    <a:xfrm>
                      <a:off x="0" y="0"/>
                      <a:ext cx="923925" cy="1095375"/>
                    </a:xfrm>
                    <a:prstGeom prst="rect">
                      <a:avLst/>
                    </a:prstGeom>
                    <a:noFill/>
                    <a:ln w="9525">
                      <a:noFill/>
                      <a:miter lim="800000"/>
                      <a:headEnd/>
                      <a:tailEnd/>
                    </a:ln>
                  </pic:spPr>
                </pic:pic>
              </a:graphicData>
            </a:graphic>
          </wp:anchor>
        </w:drawing>
      </w:r>
      <w:r w:rsidRPr="003E0183">
        <w:rPr>
          <w:rFonts w:ascii="BMWType V2 Light" w:hAnsi="BMWType V2 Light"/>
          <w:lang w:val="it-IT"/>
        </w:rPr>
        <w:t>Comunicato stampa</w:t>
      </w:r>
      <w:r>
        <w:rPr>
          <w:rFonts w:ascii="BMWType V2 Light" w:hAnsi="BMWType V2 Light"/>
          <w:lang w:val="it-IT"/>
        </w:rPr>
        <w:t xml:space="preserve"> N. 159/10</w:t>
      </w:r>
    </w:p>
    <w:p w:rsidR="001A400C" w:rsidRPr="003E0183" w:rsidRDefault="001A400C" w:rsidP="001A400C">
      <w:pPr>
        <w:pStyle w:val="Intestazione"/>
        <w:tabs>
          <w:tab w:val="clear" w:pos="4536"/>
          <w:tab w:val="clear" w:pos="9072"/>
        </w:tabs>
        <w:spacing w:line="240" w:lineRule="auto"/>
        <w:rPr>
          <w:rFonts w:ascii="BMWType V2 Light" w:hAnsi="BMWType V2 Light"/>
          <w:lang w:val="it-IT"/>
        </w:rPr>
      </w:pPr>
    </w:p>
    <w:p w:rsidR="001A400C" w:rsidRPr="003E0183" w:rsidRDefault="001A400C" w:rsidP="001A400C">
      <w:pPr>
        <w:pStyle w:val="TestoComSta"/>
        <w:spacing w:line="240" w:lineRule="auto"/>
        <w:ind w:right="0"/>
        <w:rPr>
          <w:rFonts w:ascii="BMWType V2 Light" w:hAnsi="BMWType V2 Light"/>
          <w:sz w:val="20"/>
        </w:rPr>
      </w:pPr>
      <w:bookmarkStart w:id="0" w:name="OLE_LINK1"/>
    </w:p>
    <w:bookmarkEnd w:id="0"/>
    <w:p w:rsidR="001A400C" w:rsidRDefault="001A400C" w:rsidP="001A400C">
      <w:pPr>
        <w:spacing w:line="240" w:lineRule="auto"/>
        <w:rPr>
          <w:rFonts w:ascii="BMWType V2 Light" w:hAnsi="BMWType V2 Light"/>
          <w:lang w:val="it-IT"/>
        </w:rPr>
      </w:pPr>
      <w:r w:rsidRPr="003E0183">
        <w:rPr>
          <w:rFonts w:ascii="BMWType V2 Light" w:hAnsi="BMWType V2 Light"/>
          <w:lang w:val="it-IT"/>
        </w:rPr>
        <w:t xml:space="preserve">San Donato Milanese, </w:t>
      </w:r>
      <w:r>
        <w:rPr>
          <w:rFonts w:ascii="BMWType V2 Light" w:hAnsi="BMWType V2 Light"/>
          <w:lang w:val="it-IT"/>
        </w:rPr>
        <w:t>29 settembre</w:t>
      </w:r>
      <w:r w:rsidRPr="003E0183">
        <w:rPr>
          <w:rFonts w:ascii="BMWType V2 Light" w:hAnsi="BMWType V2 Light"/>
          <w:lang w:val="it-IT"/>
        </w:rPr>
        <w:t xml:space="preserve"> </w:t>
      </w:r>
      <w:r>
        <w:rPr>
          <w:rFonts w:ascii="BMWType V2 Light" w:hAnsi="BMWType V2 Light"/>
          <w:lang w:val="it-IT"/>
        </w:rPr>
        <w:t>2010</w:t>
      </w:r>
    </w:p>
    <w:p w:rsidR="001A400C" w:rsidRPr="003E0183" w:rsidRDefault="001A400C" w:rsidP="001A400C">
      <w:pPr>
        <w:spacing w:line="240" w:lineRule="auto"/>
        <w:rPr>
          <w:rFonts w:ascii="BMWType V2 Light" w:hAnsi="BMWType V2 Light"/>
          <w:lang w:val="it-IT"/>
        </w:rPr>
      </w:pPr>
    </w:p>
    <w:p w:rsidR="001A400C" w:rsidRPr="003E0183" w:rsidRDefault="001A400C" w:rsidP="001A400C">
      <w:pPr>
        <w:pStyle w:val="TestoComSta"/>
        <w:spacing w:line="240" w:lineRule="auto"/>
        <w:ind w:right="0"/>
        <w:rPr>
          <w:rFonts w:ascii="BMWType V2 Light" w:hAnsi="BMWType V2 Light"/>
          <w:sz w:val="20"/>
        </w:rPr>
      </w:pPr>
    </w:p>
    <w:p w:rsidR="001A400C" w:rsidRPr="00C8172F" w:rsidRDefault="001A400C" w:rsidP="001A400C">
      <w:pPr>
        <w:spacing w:line="276" w:lineRule="auto"/>
        <w:rPr>
          <w:rFonts w:ascii="BMWTypeLight" w:hAnsi="BMWTypeLight"/>
          <w:b/>
          <w:sz w:val="28"/>
          <w:szCs w:val="28"/>
        </w:rPr>
      </w:pPr>
      <w:r w:rsidRPr="00C8172F">
        <w:rPr>
          <w:rFonts w:ascii="BMWTypeLight" w:hAnsi="BMWTypeLight"/>
          <w:b/>
          <w:sz w:val="28"/>
          <w:szCs w:val="28"/>
        </w:rPr>
        <w:t>Il Consiglio di Sorveglianza rinnova il contratto del Dr. Reithofer</w:t>
      </w:r>
    </w:p>
    <w:p w:rsidR="001A400C" w:rsidRPr="00C8172F" w:rsidRDefault="001A400C" w:rsidP="001A400C">
      <w:pPr>
        <w:spacing w:line="276" w:lineRule="auto"/>
        <w:rPr>
          <w:rFonts w:ascii="BMWTypeLight" w:hAnsi="BMWTypeLight"/>
          <w:sz w:val="28"/>
          <w:szCs w:val="24"/>
        </w:rPr>
      </w:pPr>
      <w:r w:rsidRPr="00C8172F">
        <w:rPr>
          <w:rFonts w:ascii="BMWTypeLight" w:hAnsi="BMWTypeLight"/>
          <w:sz w:val="28"/>
          <w:szCs w:val="24"/>
        </w:rPr>
        <w:t>Reithofer resterà  a capo del Consigl</w:t>
      </w:r>
      <w:r>
        <w:rPr>
          <w:rFonts w:ascii="BMWTypeLight" w:hAnsi="BMWTypeLight"/>
          <w:sz w:val="28"/>
          <w:szCs w:val="24"/>
        </w:rPr>
        <w:t>io di Amministrazione di BMW AG</w:t>
      </w:r>
      <w:r>
        <w:rPr>
          <w:rFonts w:ascii="BMWTypeLight" w:hAnsi="BMWTypeLight"/>
          <w:sz w:val="28"/>
          <w:szCs w:val="24"/>
        </w:rPr>
        <w:br/>
      </w:r>
      <w:r w:rsidRPr="00C8172F">
        <w:rPr>
          <w:rFonts w:ascii="BMWTypeLight" w:hAnsi="BMWTypeLight"/>
          <w:sz w:val="28"/>
          <w:szCs w:val="24"/>
        </w:rPr>
        <w:t>fino al 2016</w:t>
      </w:r>
    </w:p>
    <w:p w:rsidR="001A400C" w:rsidRDefault="001A400C" w:rsidP="001A400C">
      <w:pPr>
        <w:spacing w:line="276" w:lineRule="auto"/>
        <w:rPr>
          <w:rFonts w:ascii="BMWTypeLight" w:hAnsi="BMWTypeLight"/>
        </w:rPr>
      </w:pPr>
    </w:p>
    <w:p w:rsidR="001A400C" w:rsidRDefault="001A400C" w:rsidP="001A400C">
      <w:pPr>
        <w:rPr>
          <w:rFonts w:ascii="BMWTypeLight" w:hAnsi="BMWTypeLight"/>
        </w:rPr>
      </w:pPr>
      <w:r w:rsidRPr="003D73C8">
        <w:rPr>
          <w:rFonts w:ascii="BMWTypeLight" w:hAnsi="BMWTypeLight"/>
          <w:b/>
        </w:rPr>
        <w:t>Monaco.</w:t>
      </w:r>
      <w:r>
        <w:rPr>
          <w:rFonts w:ascii="BMWTypeLight" w:hAnsi="BMWTypeLight"/>
        </w:rPr>
        <w:t xml:space="preserve"> Durante l’incontro di oggi, il Consiglio di Sorveglianza di BMW AG ha prolungato il contratto del Presidente del Consiglio di Amministrazione del Dr. Ing. Norbert Reithofer (54), fino al 2016. Dr. Reithofer è membro del Consiglio di Amministrazione dal 16 Marzo 2000, e Presidente del Consiglio di Amministrazione di BMW AG dal 1 Settembre 2006.</w:t>
      </w:r>
    </w:p>
    <w:p w:rsidR="001A400C" w:rsidRDefault="001A400C" w:rsidP="001A400C">
      <w:pPr>
        <w:rPr>
          <w:rFonts w:ascii="BMWTypeLight" w:hAnsi="BMWTypeLight"/>
        </w:rPr>
      </w:pPr>
    </w:p>
    <w:p w:rsidR="001A400C" w:rsidRDefault="001A400C" w:rsidP="001A400C">
      <w:pPr>
        <w:rPr>
          <w:rFonts w:ascii="BMWTypeLight" w:hAnsi="BMWTypeLight"/>
        </w:rPr>
      </w:pPr>
      <w:r>
        <w:rPr>
          <w:rFonts w:ascii="BMWTypeLight" w:hAnsi="BMWTypeLight"/>
        </w:rPr>
        <w:t>Il Professor Dr. Ing. Joachim Milberg, Presidente del Consiglio di Sorveglianza di BMW AG, dopo l’incontro del 29 Settembre 2010, ha sottolineato: ”questo passo fornirà continuità nel tempo e assicurerà fiducia e una costruttiva collaborazione tra il Consiglio di Sorveglianza e il Consiglio di Amministrazione”.</w:t>
      </w:r>
    </w:p>
    <w:p w:rsidR="001A400C" w:rsidRDefault="001A400C" w:rsidP="001A400C">
      <w:pPr>
        <w:spacing w:line="276" w:lineRule="auto"/>
        <w:rPr>
          <w:rFonts w:ascii="BMWTypeLight" w:hAnsi="BMWTypeLight"/>
        </w:rPr>
      </w:pPr>
    </w:p>
    <w:p w:rsidR="001A400C" w:rsidRPr="0073069C" w:rsidRDefault="001A400C" w:rsidP="001A400C">
      <w:pPr>
        <w:pStyle w:val="TestoComSta"/>
        <w:spacing w:line="240" w:lineRule="auto"/>
        <w:ind w:right="453"/>
        <w:rPr>
          <w:rFonts w:ascii="BMWType V2 Light" w:hAnsi="BMWType V2 Light" w:cs="BMWTypeLight-Bold"/>
          <w:color w:val="000000"/>
          <w:szCs w:val="22"/>
        </w:rPr>
      </w:pPr>
      <w:r>
        <w:t xml:space="preserve">Manfred Scoch, Presidente del General Works Council, ha dichiarato dopo l’incontro con il Consiglio di Amministrazione: “La riconferma del Dr. Reithofer ci permetterà di mantenere la proficua collaborazione tra il Consiglio di Amministrazione e il Works Council. Credo che tutti noi del BMW Group continueremo a lavorare per gli stessi fini e che possiamo essere quindi essere ottimisti riguardo al futuro”.   </w:t>
      </w:r>
    </w:p>
    <w:p w:rsidR="001A400C" w:rsidRDefault="001A400C" w:rsidP="001A400C">
      <w:pPr>
        <w:pStyle w:val="TestoComSta"/>
        <w:spacing w:line="240" w:lineRule="auto"/>
        <w:ind w:right="453"/>
        <w:rPr>
          <w:rFonts w:ascii="BMWType V2 Light" w:hAnsi="BMWType V2 Light"/>
          <w:sz w:val="20"/>
        </w:rPr>
      </w:pPr>
    </w:p>
    <w:p w:rsidR="001A400C" w:rsidRPr="003E0183" w:rsidRDefault="001A400C" w:rsidP="001A400C">
      <w:pPr>
        <w:pStyle w:val="TestoComSta"/>
        <w:spacing w:line="240" w:lineRule="auto"/>
        <w:ind w:right="453"/>
        <w:rPr>
          <w:rFonts w:ascii="BMWType V2 Light" w:hAnsi="BMWType V2 Light"/>
          <w:sz w:val="20"/>
        </w:rPr>
      </w:pPr>
    </w:p>
    <w:p w:rsidR="001A400C" w:rsidRPr="003E0183" w:rsidRDefault="001A400C" w:rsidP="001A400C">
      <w:pPr>
        <w:spacing w:line="200" w:lineRule="exact"/>
        <w:ind w:right="453"/>
        <w:rPr>
          <w:rFonts w:ascii="BMWType V2 Light" w:hAnsi="BMWType V2 Light"/>
          <w:sz w:val="18"/>
          <w:lang w:val="it-IT"/>
        </w:rPr>
      </w:pPr>
      <w:r w:rsidRPr="003E0183">
        <w:rPr>
          <w:rFonts w:ascii="BMWType V2 Light" w:hAnsi="BMWType V2 Light"/>
          <w:sz w:val="18"/>
          <w:lang w:val="it-IT"/>
        </w:rPr>
        <w:t>Per ulteriori informazioni:</w:t>
      </w:r>
    </w:p>
    <w:p w:rsidR="001A400C" w:rsidRPr="003E0183" w:rsidRDefault="001A400C" w:rsidP="001A400C">
      <w:pPr>
        <w:spacing w:line="200" w:lineRule="exact"/>
        <w:ind w:right="453"/>
        <w:rPr>
          <w:rFonts w:ascii="BMWType V2 Light" w:hAnsi="BMWType V2 Light"/>
          <w:sz w:val="18"/>
          <w:lang w:val="it-IT"/>
        </w:rPr>
      </w:pPr>
    </w:p>
    <w:p w:rsidR="001A400C" w:rsidRPr="00951F11" w:rsidRDefault="001A400C" w:rsidP="001A400C">
      <w:pPr>
        <w:spacing w:line="240" w:lineRule="auto"/>
        <w:ind w:right="878"/>
        <w:rPr>
          <w:rFonts w:ascii="BMWType V2 Light" w:hAnsi="BMWType V2 Light"/>
          <w:sz w:val="18"/>
          <w:lang w:val="it-IT"/>
        </w:rPr>
      </w:pPr>
      <w:r w:rsidRPr="00951F11">
        <w:rPr>
          <w:rFonts w:ascii="BMWType V2 Light" w:hAnsi="BMWType V2 Light"/>
          <w:sz w:val="18"/>
          <w:lang w:val="it-IT"/>
        </w:rPr>
        <w:t>BMW Group Italia</w:t>
      </w:r>
    </w:p>
    <w:p w:rsidR="001A400C" w:rsidRPr="00951F11" w:rsidRDefault="001A400C" w:rsidP="001A400C">
      <w:pPr>
        <w:spacing w:line="240" w:lineRule="auto"/>
        <w:ind w:right="878"/>
        <w:rPr>
          <w:rFonts w:ascii="BMWType V2 Light" w:hAnsi="BMWType V2 Light"/>
          <w:sz w:val="18"/>
          <w:lang w:val="it-IT"/>
        </w:rPr>
      </w:pPr>
      <w:r w:rsidRPr="00951F11">
        <w:rPr>
          <w:rFonts w:ascii="BMWType V2 Light" w:hAnsi="BMWType V2 Light"/>
          <w:sz w:val="18"/>
          <w:lang w:val="it-IT"/>
        </w:rPr>
        <w:t>Roberto Olivi</w:t>
      </w:r>
    </w:p>
    <w:p w:rsidR="001A400C" w:rsidRPr="00951F11" w:rsidRDefault="001A400C" w:rsidP="001A400C">
      <w:pPr>
        <w:spacing w:line="240" w:lineRule="auto"/>
        <w:ind w:right="878"/>
        <w:rPr>
          <w:rFonts w:ascii="BMWType V2 Light" w:hAnsi="BMWType V2 Light"/>
          <w:sz w:val="18"/>
          <w:lang w:val="it-IT"/>
        </w:rPr>
      </w:pPr>
      <w:r w:rsidRPr="00951F11">
        <w:rPr>
          <w:rFonts w:ascii="BMWType V2 Light" w:hAnsi="BMWType V2 Light"/>
          <w:sz w:val="18"/>
          <w:lang w:val="it-IT"/>
        </w:rPr>
        <w:t>Corporate Communications Manager</w:t>
      </w:r>
    </w:p>
    <w:p w:rsidR="001A400C" w:rsidRPr="00951F11" w:rsidRDefault="001A400C" w:rsidP="001A400C">
      <w:pPr>
        <w:spacing w:line="240" w:lineRule="auto"/>
        <w:ind w:right="878"/>
        <w:rPr>
          <w:rFonts w:ascii="BMWType V2 Light" w:hAnsi="BMWType V2 Light"/>
          <w:sz w:val="18"/>
          <w:lang w:val="it-IT"/>
        </w:rPr>
      </w:pPr>
      <w:r w:rsidRPr="00951F11">
        <w:rPr>
          <w:rFonts w:ascii="BMWType V2 Light" w:hAnsi="BMWType V2 Light"/>
          <w:sz w:val="18"/>
          <w:lang w:val="it-IT"/>
        </w:rPr>
        <w:t xml:space="preserve">Email: </w:t>
      </w:r>
      <w:hyperlink r:id="rId8" w:history="1">
        <w:r w:rsidRPr="00951F11">
          <w:rPr>
            <w:rStyle w:val="Collegamentoipertestuale"/>
            <w:rFonts w:ascii="BMWType V2 Light" w:hAnsi="BMWType V2 Light"/>
            <w:color w:val="auto"/>
            <w:sz w:val="18"/>
            <w:u w:val="none"/>
            <w:lang w:val="it-IT"/>
          </w:rPr>
          <w:t>Roberto.Olivi@bmw.it</w:t>
        </w:r>
      </w:hyperlink>
    </w:p>
    <w:p w:rsidR="001A400C" w:rsidRDefault="001A400C" w:rsidP="001A400C">
      <w:pPr>
        <w:spacing w:line="200" w:lineRule="exact"/>
        <w:ind w:right="453"/>
        <w:rPr>
          <w:rFonts w:ascii="BMWType V2 Light" w:hAnsi="BMWType V2 Light"/>
          <w:sz w:val="18"/>
          <w:lang w:val="it-IT"/>
        </w:rPr>
      </w:pPr>
      <w:r w:rsidRPr="00951F11">
        <w:rPr>
          <w:rFonts w:ascii="BMWType V2 Light" w:hAnsi="BMWType V2 Light"/>
          <w:sz w:val="18"/>
          <w:lang w:val="it-IT"/>
        </w:rPr>
        <w:t>Media website: www.press.bmwgroup.com (comunicati e foto) e http://bmw.lulop.com (filmati</w:t>
      </w:r>
      <w:r>
        <w:rPr>
          <w:rFonts w:ascii="BMWType V2 Light" w:hAnsi="BMWType V2 Light"/>
          <w:sz w:val="18"/>
          <w:lang w:val="it-IT"/>
        </w:rPr>
        <w:t>)</w:t>
      </w:r>
    </w:p>
    <w:p w:rsidR="001A400C" w:rsidRDefault="001A400C" w:rsidP="001A400C">
      <w:pPr>
        <w:spacing w:line="200" w:lineRule="exact"/>
        <w:ind w:right="453"/>
        <w:rPr>
          <w:rFonts w:ascii="BMWType V2 Light" w:hAnsi="BMWType V2 Light"/>
          <w:sz w:val="18"/>
          <w:lang w:val="it-IT"/>
        </w:rPr>
      </w:pPr>
    </w:p>
    <w:p w:rsidR="001A400C" w:rsidRDefault="001A400C" w:rsidP="001A400C">
      <w:pPr>
        <w:tabs>
          <w:tab w:val="left" w:pos="8931"/>
        </w:tabs>
        <w:spacing w:line="240" w:lineRule="auto"/>
        <w:ind w:right="170"/>
        <w:rPr>
          <w:rFonts w:ascii="BMWType V2 Light" w:eastAsia="Times" w:hAnsi="BMWType V2 Light"/>
          <w:b/>
          <w:kern w:val="0"/>
          <w:sz w:val="20"/>
          <w:lang w:val="it-IT"/>
        </w:rPr>
      </w:pPr>
    </w:p>
    <w:p w:rsidR="001A400C" w:rsidRDefault="001A400C" w:rsidP="001A400C">
      <w:pPr>
        <w:tabs>
          <w:tab w:val="left" w:pos="8931"/>
        </w:tabs>
        <w:spacing w:line="240" w:lineRule="auto"/>
        <w:ind w:right="170"/>
        <w:rPr>
          <w:rFonts w:ascii="BMWType V2 Light" w:eastAsia="Times" w:hAnsi="BMWType V2 Light"/>
          <w:b/>
          <w:kern w:val="0"/>
          <w:sz w:val="20"/>
          <w:lang w:val="it-IT"/>
        </w:rPr>
      </w:pPr>
    </w:p>
    <w:p w:rsidR="001A400C" w:rsidRDefault="001A400C" w:rsidP="001A400C">
      <w:pPr>
        <w:tabs>
          <w:tab w:val="left" w:pos="8931"/>
        </w:tabs>
        <w:spacing w:line="240" w:lineRule="auto"/>
        <w:ind w:right="170"/>
        <w:rPr>
          <w:rFonts w:ascii="BMWType V2 Light" w:eastAsia="Times" w:hAnsi="BMWType V2 Light"/>
          <w:b/>
          <w:kern w:val="0"/>
          <w:sz w:val="20"/>
          <w:lang w:val="it-IT"/>
        </w:rPr>
      </w:pPr>
    </w:p>
    <w:p w:rsidR="001A400C" w:rsidRPr="00450862" w:rsidRDefault="001A400C" w:rsidP="001A400C">
      <w:pPr>
        <w:tabs>
          <w:tab w:val="left" w:pos="8931"/>
        </w:tabs>
        <w:spacing w:line="240" w:lineRule="auto"/>
        <w:ind w:right="170"/>
        <w:rPr>
          <w:rFonts w:ascii="BMWType V2 Light" w:eastAsia="Times" w:hAnsi="BMWType V2 Light"/>
          <w:kern w:val="0"/>
          <w:sz w:val="20"/>
        </w:rPr>
      </w:pPr>
      <w:r w:rsidRPr="00450862">
        <w:rPr>
          <w:rFonts w:ascii="BMWType V2 Light" w:eastAsia="Times" w:hAnsi="BMWType V2 Light"/>
          <w:b/>
          <w:kern w:val="0"/>
          <w:sz w:val="20"/>
          <w:lang w:val="it-IT"/>
        </w:rPr>
        <w:t>Il BMW Group</w:t>
      </w:r>
    </w:p>
    <w:p w:rsidR="001A400C" w:rsidRPr="007E6522" w:rsidRDefault="001A400C" w:rsidP="001A400C">
      <w:pPr>
        <w:pStyle w:val="Normal"/>
        <w:tabs>
          <w:tab w:val="left" w:pos="8364"/>
        </w:tabs>
        <w:spacing w:line="240" w:lineRule="auto"/>
        <w:ind w:right="849"/>
        <w:rPr>
          <w:rFonts w:ascii="BMWType V2 Light" w:eastAsia="Times" w:hAnsi="BMWType V2 Light"/>
          <w:kern w:val="0"/>
          <w:sz w:val="20"/>
          <w:lang w:val="it-IT" w:bidi="ar-SA"/>
        </w:rPr>
      </w:pPr>
      <w:r w:rsidRPr="00450862">
        <w:rPr>
          <w:rFonts w:ascii="BMWType V2 Light" w:eastAsia="Times" w:hAnsi="BMWType V2 Light"/>
          <w:kern w:val="0"/>
          <w:sz w:val="20"/>
          <w:lang w:val="it-IT" w:bidi="ar-SA"/>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r>
        <w:rPr>
          <w:rFonts w:ascii="BMWType V2 Light" w:eastAsia="Times" w:hAnsi="BMWType V2 Light"/>
          <w:kern w:val="0"/>
          <w:sz w:val="20"/>
          <w:lang w:val="it-IT" w:bidi="ar-SA"/>
        </w:rPr>
        <w:br/>
      </w:r>
      <w:r>
        <w:rPr>
          <w:rFonts w:ascii="BMWType V2 Light" w:eastAsia="Times" w:hAnsi="BMWType V2 Light"/>
          <w:kern w:val="0"/>
          <w:sz w:val="20"/>
          <w:lang w:val="it-IT" w:bidi="ar-SA"/>
        </w:rPr>
        <w:br/>
      </w:r>
      <w:r w:rsidRPr="00450862">
        <w:rPr>
          <w:rFonts w:ascii="BMWType V2 Light" w:eastAsia="Times" w:hAnsi="BMWType V2 Light"/>
          <w:kern w:val="0"/>
          <w:sz w:val="20"/>
          <w:lang w:val="it-IT" w:bidi="ar-SA"/>
        </w:rPr>
        <w:t>Il BMW Group ha raggiunto nel 2009 un volume di vendita di oltre 1,29 milioni di automobili e 87.000 motociclette. Il fatturato dello scorso anno è stato di 50,68 miliardi di Euro. La forza lavoro del BMW Group al 31 dicembre 2009 era di circa 96.000 associati.</w:t>
      </w:r>
      <w:r>
        <w:rPr>
          <w:rFonts w:ascii="BMWType V2 Light" w:eastAsia="Times" w:hAnsi="BMWType V2 Light"/>
          <w:kern w:val="0"/>
          <w:sz w:val="20"/>
          <w:lang w:val="it-IT" w:bidi="ar-SA"/>
        </w:rPr>
        <w:br/>
      </w:r>
      <w:r>
        <w:rPr>
          <w:rFonts w:ascii="BMWType V2 Light" w:eastAsia="Times" w:hAnsi="BMWType V2 Light"/>
          <w:kern w:val="0"/>
          <w:sz w:val="20"/>
          <w:lang w:val="it-IT" w:bidi="ar-SA"/>
        </w:rPr>
        <w:br/>
      </w:r>
      <w:r w:rsidRPr="00450862">
        <w:rPr>
          <w:rFonts w:ascii="BMWType V2 Light" w:eastAsia="Times" w:hAnsi="BMWType V2 Light"/>
          <w:kern w:val="0"/>
          <w:sz w:val="20"/>
          <w:lang w:val="it-IT" w:bidi="ar-SA"/>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w:t>
      </w:r>
    </w:p>
    <w:sectPr w:rsidR="001A400C" w:rsidRPr="007E6522" w:rsidSect="00DD3923">
      <w:headerReference w:type="default" r:id="rId9"/>
      <w:type w:val="continuous"/>
      <w:pgSz w:w="11907" w:h="16840" w:code="9"/>
      <w:pgMar w:top="2552" w:right="567" w:bottom="709" w:left="2098" w:header="510" w:footer="0" w:gutter="0"/>
      <w:formProt w:val="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4F86" w:rsidRDefault="002A4F86">
      <w:pPr>
        <w:spacing w:line="240" w:lineRule="auto"/>
      </w:pPr>
      <w:r>
        <w:separator/>
      </w:r>
    </w:p>
  </w:endnote>
  <w:endnote w:type="continuationSeparator" w:id="1">
    <w:p w:rsidR="002A4F86" w:rsidRDefault="002A4F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MWTypeLight">
    <w:panose1 w:val="020B03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00000003" w:usb1="00000000" w:usb2="00000000" w:usb3="00000000" w:csb0="00000001" w:csb1="00000000"/>
  </w:font>
  <w:font w:name="BMWType V2 Light Italic">
    <w:panose1 w:val="00000000000000000000"/>
    <w:charset w:val="00"/>
    <w:family w:val="auto"/>
    <w:pitch w:val="variable"/>
    <w:sig w:usb0="03000000" w:usb1="00000000" w:usb2="00000000" w:usb3="00000000" w:csb0="00000001" w:csb1="00000000"/>
  </w:font>
  <w:font w:name="BMWTypeLight-Bol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4F86" w:rsidRDefault="002A4F86">
      <w:pPr>
        <w:spacing w:line="240" w:lineRule="auto"/>
      </w:pPr>
      <w:r>
        <w:separator/>
      </w:r>
    </w:p>
  </w:footnote>
  <w:footnote w:type="continuationSeparator" w:id="1">
    <w:p w:rsidR="002A4F86" w:rsidRDefault="002A4F86">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7BB" w:rsidRPr="00F93E26" w:rsidRDefault="006C37BB">
    <w:pPr>
      <w:framePr w:w="5505" w:h="584" w:hSpace="142" w:wrap="around" w:vAnchor="page" w:hAnchor="page" w:x="2067" w:y="545" w:anchorLock="1"/>
      <w:spacing w:line="240" w:lineRule="auto"/>
      <w:rPr>
        <w:rFonts w:ascii="BMWType V2 Light Italic" w:hAnsi="BMWType V2 Light Italic"/>
        <w:b/>
        <w:spacing w:val="-16"/>
        <w:sz w:val="36"/>
        <w:lang w:val="it-IT"/>
      </w:rPr>
    </w:pPr>
    <w:r w:rsidRPr="00F93E26">
      <w:rPr>
        <w:rFonts w:ascii="BMWType V2 Light Italic" w:hAnsi="BMWType V2 Light Italic"/>
        <w:b/>
        <w:spacing w:val="-16"/>
        <w:sz w:val="36"/>
        <w:lang w:val="it-IT"/>
      </w:rPr>
      <w:t>BMW Group</w:t>
    </w:r>
  </w:p>
  <w:p w:rsidR="006C37BB" w:rsidRPr="00F93E26" w:rsidRDefault="006C37BB">
    <w:pPr>
      <w:framePr w:w="5505" w:h="584" w:hSpace="142" w:wrap="around" w:vAnchor="page" w:hAnchor="page" w:x="2067" w:y="545" w:anchorLock="1"/>
      <w:spacing w:line="240" w:lineRule="auto"/>
      <w:rPr>
        <w:rFonts w:ascii="BMWType V2 Light Italic" w:hAnsi="BMWType V2 Light Italic"/>
        <w:b/>
        <w:color w:val="808080"/>
        <w:spacing w:val="-16"/>
        <w:sz w:val="36"/>
        <w:lang w:val="it-IT"/>
      </w:rPr>
    </w:pPr>
    <w:r w:rsidRPr="00F93E26">
      <w:rPr>
        <w:rFonts w:ascii="BMWType V2 Light Italic" w:hAnsi="BMWType V2 Light Italic"/>
        <w:b/>
        <w:color w:val="808080"/>
        <w:spacing w:val="-16"/>
        <w:sz w:val="36"/>
        <w:lang w:val="it-IT"/>
      </w:rPr>
      <w:t>Corporate Communication</w:t>
    </w:r>
  </w:p>
  <w:p w:rsidR="006C37BB" w:rsidRDefault="006C37BB">
    <w:pPr>
      <w:pStyle w:val="Intestazione"/>
      <w:spacing w:after="600" w:line="240" w:lineRule="auto"/>
      <w:ind w:left="-28"/>
      <w:rPr>
        <w:kern w:val="0"/>
        <w:lang w:val="it-IT"/>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68BB28DB"/>
    <w:multiLevelType w:val="hybridMultilevel"/>
    <w:tmpl w:val="14044270"/>
    <w:lvl w:ilvl="0" w:tplc="5CAE084C">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A01AA77A">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5E369DE8" w:tentative="1">
      <w:start w:val="1"/>
      <w:numFmt w:val="bullet"/>
      <w:lvlText w:val=""/>
      <w:lvlJc w:val="left"/>
      <w:pPr>
        <w:tabs>
          <w:tab w:val="num" w:pos="2160"/>
        </w:tabs>
        <w:ind w:left="2160" w:hanging="360"/>
      </w:pPr>
      <w:rPr>
        <w:rFonts w:ascii="Wingdings" w:hAnsi="Wingdings" w:hint="default"/>
      </w:rPr>
    </w:lvl>
    <w:lvl w:ilvl="3" w:tplc="7590A522" w:tentative="1">
      <w:start w:val="1"/>
      <w:numFmt w:val="bullet"/>
      <w:lvlText w:val=""/>
      <w:lvlJc w:val="left"/>
      <w:pPr>
        <w:tabs>
          <w:tab w:val="num" w:pos="2880"/>
        </w:tabs>
        <w:ind w:left="2880" w:hanging="360"/>
      </w:pPr>
      <w:rPr>
        <w:rFonts w:ascii="Symbol" w:hAnsi="Symbol" w:hint="default"/>
      </w:rPr>
    </w:lvl>
    <w:lvl w:ilvl="4" w:tplc="A306B672" w:tentative="1">
      <w:start w:val="1"/>
      <w:numFmt w:val="bullet"/>
      <w:lvlText w:val="o"/>
      <w:lvlJc w:val="left"/>
      <w:pPr>
        <w:tabs>
          <w:tab w:val="num" w:pos="3600"/>
        </w:tabs>
        <w:ind w:left="3600" w:hanging="360"/>
      </w:pPr>
      <w:rPr>
        <w:rFonts w:ascii="Courier New" w:hAnsi="Courier New" w:hint="default"/>
      </w:rPr>
    </w:lvl>
    <w:lvl w:ilvl="5" w:tplc="D8802DBC" w:tentative="1">
      <w:start w:val="1"/>
      <w:numFmt w:val="bullet"/>
      <w:lvlText w:val=""/>
      <w:lvlJc w:val="left"/>
      <w:pPr>
        <w:tabs>
          <w:tab w:val="num" w:pos="4320"/>
        </w:tabs>
        <w:ind w:left="4320" w:hanging="360"/>
      </w:pPr>
      <w:rPr>
        <w:rFonts w:ascii="Wingdings" w:hAnsi="Wingdings" w:hint="default"/>
      </w:rPr>
    </w:lvl>
    <w:lvl w:ilvl="6" w:tplc="023AB8D4" w:tentative="1">
      <w:start w:val="1"/>
      <w:numFmt w:val="bullet"/>
      <w:lvlText w:val=""/>
      <w:lvlJc w:val="left"/>
      <w:pPr>
        <w:tabs>
          <w:tab w:val="num" w:pos="5040"/>
        </w:tabs>
        <w:ind w:left="5040" w:hanging="360"/>
      </w:pPr>
      <w:rPr>
        <w:rFonts w:ascii="Symbol" w:hAnsi="Symbol" w:hint="default"/>
      </w:rPr>
    </w:lvl>
    <w:lvl w:ilvl="7" w:tplc="42E6DA3E" w:tentative="1">
      <w:start w:val="1"/>
      <w:numFmt w:val="bullet"/>
      <w:lvlText w:val="o"/>
      <w:lvlJc w:val="left"/>
      <w:pPr>
        <w:tabs>
          <w:tab w:val="num" w:pos="5760"/>
        </w:tabs>
        <w:ind w:left="5760" w:hanging="360"/>
      </w:pPr>
      <w:rPr>
        <w:rFonts w:ascii="Courier New" w:hAnsi="Courier New" w:hint="default"/>
      </w:rPr>
    </w:lvl>
    <w:lvl w:ilvl="8" w:tplc="FDB246D8" w:tentative="1">
      <w:start w:val="1"/>
      <w:numFmt w:val="bullet"/>
      <w:lvlText w:val=""/>
      <w:lvlJc w:val="left"/>
      <w:pPr>
        <w:tabs>
          <w:tab w:val="num" w:pos="6480"/>
        </w:tabs>
        <w:ind w:left="6480" w:hanging="360"/>
      </w:pPr>
      <w:rPr>
        <w:rFonts w:ascii="Wingdings" w:hAnsi="Wingdings" w:hint="default"/>
      </w:rPr>
    </w:lvl>
  </w:abstractNum>
  <w:abstractNum w:abstractNumId="3">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attachedTemplate r:id="rId1"/>
  <w:stylePaneFormatFilter w:val="37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81F31"/>
    <w:rsid w:val="001A400C"/>
    <w:rsid w:val="002A4F86"/>
    <w:rsid w:val="00356DB4"/>
    <w:rsid w:val="003F1679"/>
    <w:rsid w:val="005016AB"/>
    <w:rsid w:val="005917A4"/>
    <w:rsid w:val="006B5170"/>
    <w:rsid w:val="006C37BB"/>
    <w:rsid w:val="007E6522"/>
    <w:rsid w:val="00890D88"/>
    <w:rsid w:val="008F4FB4"/>
    <w:rsid w:val="00BD516E"/>
    <w:rsid w:val="00C42A51"/>
    <w:rsid w:val="00C8172F"/>
    <w:rsid w:val="00D06E33"/>
    <w:rsid w:val="00DD3923"/>
    <w:rsid w:val="00E57F94"/>
    <w:rsid w:val="00F81F31"/>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356DB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Titolo1">
    <w:name w:val="heading 1"/>
    <w:basedOn w:val="Normale"/>
    <w:next w:val="Normale"/>
    <w:qFormat/>
    <w:rsid w:val="00356DB4"/>
    <w:pPr>
      <w:keepNext/>
      <w:widowControl/>
      <w:overflowPunct/>
      <w:autoSpaceDE/>
      <w:autoSpaceDN/>
      <w:adjustRightInd/>
      <w:spacing w:line="240" w:lineRule="auto"/>
      <w:textAlignment w:val="auto"/>
      <w:outlineLvl w:val="0"/>
    </w:pPr>
    <w:rPr>
      <w:b/>
      <w:kern w:val="0"/>
      <w:sz w:val="28"/>
    </w:rPr>
  </w:style>
  <w:style w:type="paragraph" w:styleId="Titolo2">
    <w:name w:val="heading 2"/>
    <w:basedOn w:val="Normale"/>
    <w:next w:val="Normale"/>
    <w:qFormat/>
    <w:rsid w:val="00356DB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Titolo3">
    <w:name w:val="heading 3"/>
    <w:basedOn w:val="Normale"/>
    <w:next w:val="Normale"/>
    <w:qFormat/>
    <w:rsid w:val="00356DB4"/>
    <w:pPr>
      <w:keepNext/>
      <w:outlineLvl w:val="2"/>
    </w:pPr>
    <w:rPr>
      <w:b/>
    </w:rPr>
  </w:style>
  <w:style w:type="paragraph" w:styleId="Titolo4">
    <w:name w:val="heading 4"/>
    <w:basedOn w:val="Normale"/>
    <w:next w:val="Normale"/>
    <w:qFormat/>
    <w:rsid w:val="00356DB4"/>
    <w:pPr>
      <w:keepNext/>
      <w:widowControl/>
      <w:overflowPunct/>
      <w:autoSpaceDE/>
      <w:autoSpaceDN/>
      <w:adjustRightInd/>
      <w:spacing w:line="240" w:lineRule="auto"/>
      <w:textAlignment w:val="auto"/>
      <w:outlineLvl w:val="3"/>
    </w:pPr>
    <w:rPr>
      <w:b/>
      <w:kern w:val="0"/>
      <w:sz w:val="24"/>
      <w:lang w:val="it-IT"/>
    </w:rPr>
  </w:style>
  <w:style w:type="paragraph" w:styleId="Titolo5">
    <w:name w:val="heading 5"/>
    <w:basedOn w:val="Normale"/>
    <w:next w:val="Normale"/>
    <w:qFormat/>
    <w:rsid w:val="00356DB4"/>
    <w:pPr>
      <w:keepNext/>
      <w:spacing w:line="240" w:lineRule="exact"/>
      <w:jc w:val="both"/>
      <w:outlineLvl w:val="4"/>
    </w:pPr>
    <w:rPr>
      <w:rFonts w:ascii="BMWTypeRegular" w:hAnsi="BMWTypeRegular"/>
      <w:b/>
    </w:rPr>
  </w:style>
  <w:style w:type="paragraph" w:styleId="Titolo6">
    <w:name w:val="heading 6"/>
    <w:basedOn w:val="Normale"/>
    <w:next w:val="Normale"/>
    <w:qFormat/>
    <w:rsid w:val="00356DB4"/>
    <w:pPr>
      <w:keepNext/>
      <w:tabs>
        <w:tab w:val="left" w:pos="6663"/>
      </w:tabs>
      <w:spacing w:line="240" w:lineRule="exact"/>
      <w:ind w:right="170"/>
      <w:outlineLvl w:val="5"/>
    </w:pPr>
    <w:rPr>
      <w:rFonts w:ascii="BMWTypeLight" w:hAnsi="BMWTypeLight"/>
      <w:b/>
      <w:lang w:val="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rsid w:val="00356DB4"/>
    <w:pPr>
      <w:tabs>
        <w:tab w:val="center" w:pos="4536"/>
        <w:tab w:val="right" w:pos="9072"/>
      </w:tabs>
    </w:pPr>
  </w:style>
  <w:style w:type="paragraph" w:styleId="Pidipagina">
    <w:name w:val="footer"/>
    <w:basedOn w:val="Normale"/>
    <w:rsid w:val="00356DB4"/>
    <w:pPr>
      <w:tabs>
        <w:tab w:val="center" w:pos="4536"/>
        <w:tab w:val="right" w:pos="9072"/>
      </w:tabs>
    </w:pPr>
  </w:style>
  <w:style w:type="character" w:styleId="Numeropagina">
    <w:name w:val="page number"/>
    <w:basedOn w:val="Caratterepredefinitoparagrafo"/>
    <w:rsid w:val="00356DB4"/>
  </w:style>
  <w:style w:type="paragraph" w:styleId="Corpodeltesto">
    <w:name w:val="Body Text"/>
    <w:basedOn w:val="Normale"/>
    <w:rsid w:val="00356DB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Corpodeltesto2">
    <w:name w:val="Body Text 2"/>
    <w:basedOn w:val="Normale"/>
    <w:rsid w:val="00356DB4"/>
    <w:pPr>
      <w:jc w:val="both"/>
    </w:pPr>
  </w:style>
  <w:style w:type="paragraph" w:styleId="Testonormale">
    <w:name w:val="Plain Text"/>
    <w:basedOn w:val="Normale"/>
    <w:rsid w:val="00356DB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e"/>
    <w:rsid w:val="00356DB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Collegamentoipertestuale">
    <w:name w:val="Hyperlink"/>
    <w:basedOn w:val="Caratterepredefinitoparagrafo"/>
    <w:rsid w:val="00356DB4"/>
    <w:rPr>
      <w:color w:val="0000FF"/>
      <w:u w:val="single"/>
    </w:rPr>
  </w:style>
  <w:style w:type="paragraph" w:styleId="Corpodeltesto3">
    <w:name w:val="Body Text 3"/>
    <w:basedOn w:val="Normale"/>
    <w:rsid w:val="00356DB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e"/>
    <w:rsid w:val="00356DB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356DB4"/>
    <w:pPr>
      <w:spacing w:line="240" w:lineRule="exact"/>
      <w:ind w:right="170"/>
    </w:pPr>
    <w:rPr>
      <w:rFonts w:ascii="BMWTypeLight" w:hAnsi="BMWTypeLight"/>
      <w:sz w:val="22"/>
    </w:rPr>
  </w:style>
  <w:style w:type="paragraph" w:customStyle="1" w:styleId="Normal">
    <w:name w:val="Normal"/>
    <w:rsid w:val="00890D88"/>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lessandro.Toffanin@bmw.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liviro\Desktop\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\WINNT\Profiles\oliviro\Desktop\BMW Group K.dot</Template>
  <TotalTime>8</TotalTime>
  <Pages>1</Pages>
  <Words>448</Words>
  <Characters>2465</Characters>
  <Application>Microsoft Word 12.0.0</Application>
  <DocSecurity>0</DocSecurity>
  <Lines>34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3137</CharactersWithSpaces>
  <SharedDoc>false</SharedDoc>
  <HLinks>
    <vt:vector size="6" baseType="variant">
      <vt:variant>
        <vt:i4>3276883</vt:i4>
      </vt:variant>
      <vt:variant>
        <vt:i4>0</vt:i4>
      </vt:variant>
      <vt:variant>
        <vt:i4>0</vt:i4>
      </vt:variant>
      <vt:variant>
        <vt:i4>5</vt:i4>
      </vt:variant>
      <vt:variant>
        <vt:lpwstr>mailto:Patrizia.Venturini@bmw.it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11</cp:revision>
  <cp:lastPrinted>2009-10-20T13:54:00Z</cp:lastPrinted>
  <dcterms:created xsi:type="dcterms:W3CDTF">2010-09-29T16:06:00Z</dcterms:created>
  <dcterms:modified xsi:type="dcterms:W3CDTF">2010-09-29T17:35:00Z</dcterms:modified>
</cp:coreProperties>
</file>