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4F9D8" w14:textId="77777777" w:rsidR="003C3D3D" w:rsidRPr="00991D77" w:rsidRDefault="003C3D3D" w:rsidP="003C3D3D">
      <w:pPr>
        <w:framePr w:w="7534" w:h="584" w:hSpace="142" w:wrap="around" w:vAnchor="page" w:hAnchor="page" w:x="2099" w:y="568" w:anchorLock="1"/>
        <w:spacing w:line="240" w:lineRule="auto"/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</w:pPr>
      <w:r w:rsidRPr="00991D77">
        <w:rPr>
          <w:rFonts w:ascii="BMWType V2 Regular" w:hAnsi="BMWType V2 Regular" w:cs="BMWType V2 Regular"/>
          <w:b/>
          <w:spacing w:val="-16"/>
          <w:sz w:val="36"/>
          <w:lang w:val="it-IT"/>
        </w:rPr>
        <w:t>BMW Group</w:t>
      </w:r>
    </w:p>
    <w:p w14:paraId="1311ACA3" w14:textId="77777777" w:rsidR="003C3D3D" w:rsidRPr="00991D77" w:rsidRDefault="003C3D3D" w:rsidP="003C3D3D">
      <w:pPr>
        <w:framePr w:w="7534" w:h="584" w:hSpace="142" w:wrap="around" w:vAnchor="page" w:hAnchor="page" w:x="2099" w:y="568" w:anchorLock="1"/>
        <w:spacing w:line="400" w:lineRule="exact"/>
        <w:rPr>
          <w:rFonts w:ascii="BMWType V2 Regular" w:hAnsi="BMWType V2 Regular" w:cs="BMWType V2 Regular"/>
          <w:b/>
          <w:color w:val="FFFFFF"/>
          <w:sz w:val="36"/>
          <w:lang w:val="it-IT"/>
        </w:rPr>
      </w:pPr>
      <w:r w:rsidRPr="00991D77"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  <w:t>Relazioni Istituzionali e Comunicazione</w:t>
      </w:r>
    </w:p>
    <w:p w14:paraId="6D8DCF19" w14:textId="77777777" w:rsidR="009F2598" w:rsidRDefault="009F2598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2C0AAF5" w14:textId="77777777" w:rsidR="00D4515D" w:rsidRDefault="00D4515D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744EE77E" w14:textId="77777777" w:rsidR="009F2598" w:rsidRDefault="009F2598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818A289" w14:textId="77777777" w:rsidR="003C3D3D" w:rsidRPr="00991D77" w:rsidRDefault="003C3D3D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Società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BMW Italia S.p.A.</w:t>
      </w:r>
      <w:r w:rsidRPr="00991D77">
        <w:rPr>
          <w:lang w:val="it-IT"/>
        </w:rPr>
        <w:br/>
      </w:r>
    </w:p>
    <w:p w14:paraId="542039E2" w14:textId="77777777" w:rsidR="003C3D3D" w:rsidRPr="00991D77" w:rsidRDefault="003C3D3D" w:rsidP="00E535F2">
      <w:pPr>
        <w:pStyle w:val="BodyText"/>
        <w:framePr w:h="5009" w:hRule="exact" w:wrap="around" w:x="620" w:y="10985"/>
        <w:spacing w:line="120" w:lineRule="exact"/>
        <w:rPr>
          <w:rFonts w:ascii="BMWType V2 Light" w:hAnsi="BMWType V2 Light"/>
          <w:spacing w:val="-2"/>
          <w:lang w:val="it-IT"/>
        </w:rPr>
      </w:pPr>
      <w:r w:rsidRPr="00991D77">
        <w:rPr>
          <w:rFonts w:ascii="BMWType V2 Light" w:hAnsi="BMWType V2 Light"/>
          <w:spacing w:val="-2"/>
          <w:lang w:val="it-IT"/>
        </w:rPr>
        <w:t xml:space="preserve">Società del 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spacing w:val="-2"/>
          <w:lang w:val="it-IT"/>
        </w:rPr>
        <w:t>BMW Group</w:t>
      </w:r>
    </w:p>
    <w:p w14:paraId="73598451" w14:textId="77777777" w:rsidR="003C3D3D" w:rsidRPr="00991D77" w:rsidRDefault="003C3D3D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C3602DF" w14:textId="77777777" w:rsidR="003C3D3D" w:rsidRPr="00991D77" w:rsidRDefault="003C3D3D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Sede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 xml:space="preserve">Via della Unione 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Europea,1</w:t>
      </w:r>
    </w:p>
    <w:p w14:paraId="4F191122" w14:textId="77777777" w:rsidR="003C3D3D" w:rsidRPr="00991D77" w:rsidRDefault="003C3D3D" w:rsidP="00E535F2">
      <w:pPr>
        <w:pStyle w:val="BodyText"/>
        <w:framePr w:h="5009" w:hRule="exact" w:wrap="around" w:x="620" w:y="10985"/>
        <w:spacing w:line="120" w:lineRule="exact"/>
        <w:rPr>
          <w:rFonts w:ascii="BMWType V2 Light" w:hAnsi="BMWType V2 Light"/>
          <w:lang w:val="it-IT"/>
        </w:rPr>
      </w:pPr>
      <w:r w:rsidRPr="00991D77">
        <w:rPr>
          <w:rFonts w:ascii="BMWType V2 Light" w:hAnsi="BMWType V2 Light"/>
          <w:lang w:val="it-IT"/>
        </w:rPr>
        <w:t>I-20097 San Donato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lang w:val="it-IT"/>
        </w:rPr>
        <w:t>Milanese (MI)</w:t>
      </w:r>
    </w:p>
    <w:p w14:paraId="0FB32351" w14:textId="77777777" w:rsidR="003C3D3D" w:rsidRPr="00991D77" w:rsidRDefault="003C3D3D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665E855C" w14:textId="77777777" w:rsidR="003C3D3D" w:rsidRPr="00991D77" w:rsidRDefault="003C3D3D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Telefono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02-51610111</w:t>
      </w:r>
    </w:p>
    <w:p w14:paraId="532EF755" w14:textId="77777777" w:rsidR="003C3D3D" w:rsidRPr="00991D77" w:rsidRDefault="003C3D3D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BD35AB5" w14:textId="77777777" w:rsidR="003C3D3D" w:rsidRPr="00991D77" w:rsidRDefault="003C3D3D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Telefax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02-51610222</w:t>
      </w:r>
    </w:p>
    <w:p w14:paraId="064BC200" w14:textId="77777777" w:rsidR="003C3D3D" w:rsidRPr="00991D77" w:rsidRDefault="003C3D3D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35E3139" w14:textId="77777777" w:rsidR="003C3D3D" w:rsidRPr="00991D77" w:rsidRDefault="003C3D3D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Internet</w:t>
      </w:r>
    </w:p>
    <w:p w14:paraId="6F932C86" w14:textId="77777777" w:rsidR="003C3D3D" w:rsidRPr="00991D77" w:rsidRDefault="003C3D3D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www.bmw.it</w:t>
      </w:r>
    </w:p>
    <w:p w14:paraId="7C200231" w14:textId="77777777" w:rsidR="003C3D3D" w:rsidRPr="00991D77" w:rsidRDefault="003C3D3D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www.mini.it</w:t>
      </w:r>
    </w:p>
    <w:p w14:paraId="73011932" w14:textId="77777777" w:rsidR="003C3D3D" w:rsidRPr="00991D77" w:rsidRDefault="003C3D3D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0C3075B3" w14:textId="77777777" w:rsidR="003C3D3D" w:rsidRPr="00991D77" w:rsidRDefault="003C3D3D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Capitale sociale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5.000.000 di Euro i.v.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R.E.A.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MI 1403223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N. Reg. Impr.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MI 187982/1998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Codice fiscale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01934110154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Partita IVA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IT 12532500159</w:t>
      </w:r>
    </w:p>
    <w:p w14:paraId="3A20021C" w14:textId="77777777" w:rsidR="003C3D3D" w:rsidRPr="00991D77" w:rsidRDefault="003C3D3D" w:rsidP="00E535F2">
      <w:pPr>
        <w:framePr w:w="1304" w:h="5009" w:hRule="exact" w:hSpace="142" w:wrap="around" w:vAnchor="page" w:hAnchor="page" w:x="620" w:y="10985" w:anchorLock="1"/>
        <w:spacing w:line="23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78FDBAD8" w14:textId="77777777" w:rsidR="003C3D3D" w:rsidRPr="00991D77" w:rsidRDefault="003C3D3D" w:rsidP="00E535F2">
      <w:pPr>
        <w:framePr w:w="1304" w:h="5009" w:hRule="exact" w:hSpace="142" w:wrap="around" w:vAnchor="page" w:hAnchor="page" w:x="620" w:y="10985" w:anchorLock="1"/>
        <w:spacing w:line="230" w:lineRule="exact"/>
        <w:jc w:val="right"/>
        <w:rPr>
          <w:rFonts w:ascii="BMWType V2 Light" w:hAnsi="BMWType V2 Light"/>
          <w:lang w:val="it-IT"/>
        </w:rPr>
      </w:pPr>
    </w:p>
    <w:p w14:paraId="38F5E608" w14:textId="77777777" w:rsidR="0013677A" w:rsidRDefault="0013677A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57728" behindDoc="0" locked="0" layoutInCell="1" allowOverlap="1" wp14:anchorId="317F2E87" wp14:editId="7728AF28">
            <wp:simplePos x="0" y="0"/>
            <wp:positionH relativeFrom="column">
              <wp:posOffset>4853305</wp:posOffset>
            </wp:positionH>
            <wp:positionV relativeFrom="paragraph">
              <wp:posOffset>-1247775</wp:posOffset>
            </wp:positionV>
            <wp:extent cx="1111250" cy="1522730"/>
            <wp:effectExtent l="0" t="0" r="0" b="0"/>
            <wp:wrapSquare wrapText="bothSides"/>
            <wp:docPr id="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522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B73C0F" w14:textId="39F306BE" w:rsidR="003C3D3D" w:rsidRPr="00991D77" w:rsidRDefault="003C3D3D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  <w:r w:rsidRPr="00991D77">
        <w:rPr>
          <w:rFonts w:ascii="BMWType V2 Light" w:hAnsi="BMWType V2 Light" w:cs="BMWType V2 Light"/>
          <w:lang w:val="it-IT"/>
        </w:rPr>
        <w:t xml:space="preserve">Comunicato stampa N. </w:t>
      </w:r>
      <w:r w:rsidR="007879D7">
        <w:rPr>
          <w:rFonts w:ascii="BMWType V2 Light" w:hAnsi="BMWType V2 Light" w:cs="BMWType V2 Light"/>
          <w:lang w:val="it-IT"/>
        </w:rPr>
        <w:t>0</w:t>
      </w:r>
      <w:r w:rsidR="00D4515D">
        <w:rPr>
          <w:rFonts w:ascii="BMWType V2 Light" w:hAnsi="BMWType V2 Light" w:cs="BMWType V2 Light"/>
          <w:lang w:val="it-IT"/>
        </w:rPr>
        <w:t>91</w:t>
      </w:r>
      <w:r>
        <w:rPr>
          <w:rFonts w:ascii="BMWType V2 Light" w:hAnsi="BMWType V2 Light" w:cs="BMWType V2 Light"/>
          <w:lang w:val="it-IT"/>
        </w:rPr>
        <w:t>/</w:t>
      </w:r>
      <w:r w:rsidRPr="00991D77">
        <w:rPr>
          <w:rFonts w:ascii="BMWType V2 Light" w:hAnsi="BMWType V2 Light" w:cs="BMWType V2 Light"/>
          <w:lang w:val="it-IT"/>
        </w:rPr>
        <w:t>1</w:t>
      </w:r>
      <w:r w:rsidR="003B4F2E">
        <w:rPr>
          <w:rFonts w:ascii="BMWType V2 Light" w:hAnsi="BMWType V2 Light" w:cs="BMWType V2 Light"/>
          <w:lang w:val="it-IT"/>
        </w:rPr>
        <w:t>1</w:t>
      </w:r>
    </w:p>
    <w:p w14:paraId="7687D8EC" w14:textId="77777777" w:rsidR="003C3D3D" w:rsidRDefault="003C3D3D" w:rsidP="003C3D3D">
      <w:pPr>
        <w:spacing w:line="230" w:lineRule="exact"/>
        <w:rPr>
          <w:rFonts w:ascii="BMWType V2 Light" w:hAnsi="BMWType V2 Light" w:cs="BMWType V2 Light"/>
          <w:lang w:val="it-IT"/>
        </w:rPr>
      </w:pPr>
    </w:p>
    <w:p w14:paraId="1B46AAFB" w14:textId="77777777" w:rsidR="00A90F25" w:rsidRPr="00991D77" w:rsidRDefault="00A90F25" w:rsidP="003C3D3D">
      <w:pPr>
        <w:spacing w:line="230" w:lineRule="exact"/>
        <w:rPr>
          <w:rFonts w:ascii="BMWType V2 Light" w:hAnsi="BMWType V2 Light" w:cs="BMWType V2 Light"/>
          <w:lang w:val="it-IT"/>
        </w:rPr>
      </w:pPr>
    </w:p>
    <w:p w14:paraId="5499CEE4" w14:textId="77777777" w:rsidR="003C3D3D" w:rsidRPr="00991D77" w:rsidRDefault="003C3D3D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</w:p>
    <w:p w14:paraId="2BA2F618" w14:textId="75A45D80" w:rsidR="003C3D3D" w:rsidRDefault="003C3D3D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  <w:r w:rsidRPr="00991D77">
        <w:rPr>
          <w:rFonts w:ascii="BMWType V2 Light" w:hAnsi="BMWType V2 Light" w:cs="BMWType V2 Light"/>
          <w:lang w:val="it-IT"/>
        </w:rPr>
        <w:t>San Donato Milanese</w:t>
      </w:r>
      <w:r w:rsidR="00D30DE7">
        <w:rPr>
          <w:rFonts w:ascii="BMWType V2 Light" w:hAnsi="BMWType V2 Light" w:cs="BMWType V2 Light"/>
          <w:lang w:val="it-IT"/>
        </w:rPr>
        <w:t xml:space="preserve">, </w:t>
      </w:r>
      <w:r w:rsidR="00D4515D">
        <w:rPr>
          <w:rFonts w:ascii="BMWType V2 Light" w:hAnsi="BMWType V2 Light" w:cs="BMWType V2 Light"/>
          <w:lang w:val="it-IT"/>
        </w:rPr>
        <w:t>5</w:t>
      </w:r>
      <w:r w:rsidR="005B5884">
        <w:rPr>
          <w:rFonts w:ascii="BMWType V2 Light" w:hAnsi="BMWType V2 Light" w:cs="BMWType V2 Light"/>
          <w:lang w:val="it-IT"/>
        </w:rPr>
        <w:t xml:space="preserve"> </w:t>
      </w:r>
      <w:r w:rsidR="00D4515D">
        <w:rPr>
          <w:rFonts w:ascii="BMWType V2 Light" w:hAnsi="BMWType V2 Light" w:cs="BMWType V2 Light"/>
          <w:lang w:val="it-IT"/>
        </w:rPr>
        <w:t>agosto</w:t>
      </w:r>
      <w:r w:rsidRPr="00991D77">
        <w:rPr>
          <w:rFonts w:ascii="BMWType V2 Light" w:hAnsi="BMWType V2 Light" w:cs="BMWType V2 Light"/>
          <w:lang w:val="it-IT"/>
        </w:rPr>
        <w:t xml:space="preserve"> 201</w:t>
      </w:r>
      <w:r w:rsidR="003B4F2E">
        <w:rPr>
          <w:rFonts w:ascii="BMWType V2 Light" w:hAnsi="BMWType V2 Light" w:cs="BMWType V2 Light"/>
          <w:lang w:val="it-IT"/>
        </w:rPr>
        <w:t>1</w:t>
      </w:r>
    </w:p>
    <w:p w14:paraId="40910CD6" w14:textId="77777777" w:rsidR="00942077" w:rsidRDefault="00942077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</w:p>
    <w:p w14:paraId="7962E01D" w14:textId="77777777" w:rsidR="003C3D3D" w:rsidRPr="00991D77" w:rsidRDefault="003C3D3D" w:rsidP="003C3D3D">
      <w:pPr>
        <w:pStyle w:val="Header"/>
        <w:tabs>
          <w:tab w:val="clear" w:pos="4536"/>
          <w:tab w:val="clear" w:pos="9072"/>
        </w:tabs>
        <w:spacing w:line="260" w:lineRule="exact"/>
        <w:rPr>
          <w:rFonts w:ascii="BMWType V2 Light" w:hAnsi="BMWType V2 Light" w:cs="BMWType V2 Light"/>
          <w:lang w:val="it-IT"/>
        </w:rPr>
      </w:pPr>
    </w:p>
    <w:p w14:paraId="064BF51E" w14:textId="6009CB59" w:rsidR="00D4515D" w:rsidRPr="00D4515D" w:rsidRDefault="00D4515D" w:rsidP="00D4515D">
      <w:pPr>
        <w:spacing w:line="240" w:lineRule="auto"/>
        <w:rPr>
          <w:rFonts w:ascii="BMWType V2 Light" w:hAnsi="BMWType V2 Light" w:cs="BMWType V2 Light"/>
          <w:b/>
          <w:sz w:val="28"/>
          <w:lang w:val="it-IT"/>
        </w:rPr>
      </w:pPr>
      <w:r w:rsidRPr="00D4515D">
        <w:rPr>
          <w:rFonts w:ascii="BMWType V2 Light" w:hAnsi="BMWType V2 Light" w:cs="BMWType V2 Light"/>
          <w:b/>
          <w:sz w:val="28"/>
          <w:lang w:val="it-IT"/>
        </w:rPr>
        <w:t>Il BMW Group all</w:t>
      </w:r>
      <w:r w:rsidR="007D2106">
        <w:rPr>
          <w:rFonts w:ascii="BMWType V2 Light" w:hAnsi="BMWType V2 Light" w:cs="BMWType V2 Light"/>
          <w:b/>
          <w:sz w:val="28"/>
          <w:lang w:val="it-IT"/>
        </w:rPr>
        <w:t>’</w:t>
      </w:r>
      <w:r>
        <w:rPr>
          <w:rFonts w:ascii="BMWType V2 Light" w:hAnsi="BMWType V2 Light" w:cs="BMWType V2 Light"/>
          <w:b/>
          <w:sz w:val="28"/>
          <w:lang w:val="it-IT"/>
        </w:rPr>
        <w:t>IAA, il Salone dell’Automobile</w:t>
      </w:r>
      <w:r>
        <w:rPr>
          <w:rFonts w:ascii="BMWType V2 Light" w:hAnsi="BMWType V2 Light" w:cs="BMWType V2 Light"/>
          <w:b/>
          <w:sz w:val="28"/>
          <w:lang w:val="it-IT"/>
        </w:rPr>
        <w:br/>
      </w:r>
      <w:r w:rsidRPr="00D4515D">
        <w:rPr>
          <w:rFonts w:ascii="BMWType V2 Light" w:hAnsi="BMWType V2 Light" w:cs="BMWType V2 Light"/>
          <w:b/>
          <w:sz w:val="28"/>
          <w:lang w:val="it-IT"/>
        </w:rPr>
        <w:t>di Francoforte, edizione 2011</w:t>
      </w:r>
    </w:p>
    <w:p w14:paraId="2B073E77" w14:textId="7D7E86AA" w:rsidR="00D4515D" w:rsidRPr="00D4515D" w:rsidRDefault="00D4515D" w:rsidP="00D4515D">
      <w:pPr>
        <w:spacing w:line="240" w:lineRule="auto"/>
        <w:rPr>
          <w:rFonts w:ascii="BMWType V2 Light" w:hAnsi="BMWType V2 Light" w:cs="BMWType V2 Light"/>
          <w:b/>
          <w:sz w:val="28"/>
          <w:lang w:val="it-IT"/>
        </w:rPr>
      </w:pPr>
      <w:r w:rsidRPr="00D4515D">
        <w:rPr>
          <w:rFonts w:ascii="BMWType V2 Light" w:hAnsi="BMWType V2 Light" w:cs="BMWType V2 Light"/>
          <w:b/>
          <w:sz w:val="28"/>
          <w:lang w:val="it-IT"/>
        </w:rPr>
        <w:t xml:space="preserve">Ancora una </w:t>
      </w:r>
      <w:r>
        <w:rPr>
          <w:rFonts w:ascii="BMWType V2 Light" w:hAnsi="BMWType V2 Light" w:cs="BMWType V2 Light"/>
          <w:b/>
          <w:sz w:val="28"/>
          <w:lang w:val="it-IT"/>
        </w:rPr>
        <w:t>p</w:t>
      </w:r>
      <w:r w:rsidRPr="00D4515D">
        <w:rPr>
          <w:rFonts w:ascii="BMWType V2 Light" w:hAnsi="BMWType V2 Light" w:cs="BMWType V2 Light"/>
          <w:b/>
          <w:sz w:val="28"/>
          <w:lang w:val="it-IT"/>
        </w:rPr>
        <w:t xml:space="preserve">rima </w:t>
      </w:r>
      <w:r>
        <w:rPr>
          <w:rFonts w:ascii="BMWType V2 Light" w:hAnsi="BMWType V2 Light" w:cs="BMWType V2 Light"/>
          <w:b/>
          <w:sz w:val="28"/>
          <w:lang w:val="it-IT"/>
        </w:rPr>
        <w:t>m</w:t>
      </w:r>
      <w:r w:rsidRPr="00D4515D">
        <w:rPr>
          <w:rFonts w:ascii="BMWType V2 Light" w:hAnsi="BMWType V2 Light" w:cs="BMWType V2 Light"/>
          <w:b/>
          <w:sz w:val="28"/>
          <w:lang w:val="it-IT"/>
        </w:rPr>
        <w:t xml:space="preserve">ondiale delle auto BMW </w:t>
      </w:r>
    </w:p>
    <w:p w14:paraId="4FF42868" w14:textId="77777777" w:rsidR="00D4515D" w:rsidRPr="00D4515D" w:rsidRDefault="00D4515D" w:rsidP="00D4515D">
      <w:pPr>
        <w:spacing w:line="240" w:lineRule="auto"/>
        <w:rPr>
          <w:rFonts w:ascii="BMWType V2 Light" w:hAnsi="BMWType V2 Light" w:cs="BMWType V2 Light"/>
          <w:sz w:val="28"/>
          <w:szCs w:val="28"/>
          <w:lang w:val="it-IT"/>
        </w:rPr>
      </w:pPr>
      <w:r w:rsidRPr="00D4515D">
        <w:rPr>
          <w:rFonts w:ascii="BMWType V2 Light" w:hAnsi="BMWType V2 Light" w:cs="BMWType V2 Light"/>
          <w:sz w:val="28"/>
          <w:szCs w:val="28"/>
          <w:lang w:val="it-IT"/>
        </w:rPr>
        <w:t xml:space="preserve">BMW porta avanti il fortunato concept di guida attiva dal 2009 </w:t>
      </w:r>
    </w:p>
    <w:p w14:paraId="17DD62B0" w14:textId="77777777" w:rsidR="00D4515D" w:rsidRDefault="00D4515D" w:rsidP="004D2402">
      <w:pPr>
        <w:rPr>
          <w:rFonts w:ascii="BMWType V2 Light" w:hAnsi="BMWType V2 Light" w:cs="BMWType V2 Light"/>
          <w:sz w:val="28"/>
          <w:szCs w:val="28"/>
          <w:lang w:val="it-IT"/>
        </w:rPr>
      </w:pPr>
    </w:p>
    <w:p w14:paraId="706A9093" w14:textId="77777777" w:rsidR="00D4515D" w:rsidRDefault="00D4515D" w:rsidP="00D4515D">
      <w:pPr>
        <w:rPr>
          <w:rFonts w:ascii="BMWType V2 Light" w:hAnsi="BMWType V2 Light" w:cs="BMWType V2 Light"/>
          <w:lang w:val="it-IT"/>
        </w:rPr>
      </w:pPr>
      <w:r w:rsidRPr="00D4515D">
        <w:rPr>
          <w:rFonts w:ascii="BMWType V2 Light" w:hAnsi="BMWType V2 Light" w:cs="BMWType V2 Light"/>
          <w:b/>
          <w:lang w:val="it-IT"/>
        </w:rPr>
        <w:t>Monaco di Baviera</w:t>
      </w:r>
      <w:r w:rsidR="00C123F9">
        <w:t xml:space="preserve">. </w:t>
      </w:r>
      <w:r w:rsidRPr="00D4515D">
        <w:rPr>
          <w:rFonts w:ascii="BMWType V2 Light" w:hAnsi="BMWType V2 Light" w:cs="BMWType V2 Light"/>
          <w:lang w:val="it-IT"/>
        </w:rPr>
        <w:t>Al Salone di Francoforte di quest’anno, BMW presenterà ancora una volta i suoi veicoli in un’anteprima mondiale, attivamente su un circuito del padiglione 11 del Quartiere Fieristico di Francoforte. L’idea di successo di presentare le auto in movimento su un circuito è stata sviluppata e raffinata in modo tale da offrire alla stampa e al pubblico un’esperienza di efficienza e dinamicità attraverso i veicoli stessi. La combinazione di esposizione fieristica ed evento spettacolare permetterà ai visitatori di immergersi nel mondo del marchio.</w:t>
      </w:r>
    </w:p>
    <w:p w14:paraId="367B86FA" w14:textId="77777777" w:rsidR="00D4515D" w:rsidRPr="00D4515D" w:rsidRDefault="00D4515D" w:rsidP="00D4515D">
      <w:pPr>
        <w:rPr>
          <w:rFonts w:ascii="BMWType V2 Light" w:hAnsi="BMWType V2 Light" w:cs="BMWType V2 Light"/>
          <w:lang w:val="it-IT"/>
        </w:rPr>
      </w:pPr>
    </w:p>
    <w:p w14:paraId="433940C0" w14:textId="235C1441" w:rsidR="00D4515D" w:rsidRDefault="00D4515D" w:rsidP="00D4515D">
      <w:pPr>
        <w:rPr>
          <w:rFonts w:ascii="BMWType V2 Light" w:hAnsi="BMWType V2 Light" w:cs="BMWType V2 Light"/>
          <w:lang w:val="it-IT"/>
        </w:rPr>
      </w:pPr>
      <w:r w:rsidRPr="00D4515D">
        <w:rPr>
          <w:rFonts w:ascii="BMWType V2 Light" w:hAnsi="BMWType V2 Light" w:cs="BMWType V2 Light"/>
          <w:lang w:val="it-IT"/>
        </w:rPr>
        <w:t xml:space="preserve">Quest’anno, il fiore all’occhiello di BMW al Salone dell’Auto di Francoforte, il clou dello stand espositivo, saranno i concept del nuovo sub-brand di BMW, </w:t>
      </w:r>
      <w:r w:rsidR="007D2106">
        <w:rPr>
          <w:rFonts w:ascii="BMWType V2 Light" w:hAnsi="BMWType V2 Light" w:cs="BMWType V2 Light"/>
          <w:lang w:val="it-IT"/>
        </w:rPr>
        <w:t xml:space="preserve">il </w:t>
      </w:r>
      <w:r w:rsidRPr="00D4515D">
        <w:rPr>
          <w:rFonts w:ascii="BMWType V2 Light" w:hAnsi="BMWType V2 Light" w:cs="BMWType V2 Light"/>
          <w:lang w:val="it-IT"/>
        </w:rPr>
        <w:t>BMW i. Con i Concept BMW i3 e BMW i8, il BMW Group presenterà la sua idea di mobilità del futuro. Questi veicoli costituiscono un’anteprima delle prime automobili elettriche prodotte in serie del nuovo sub-brand BMW i. Circa 300 giornalisti internazionali hanno già potuto farsi una chiara idea dei veicoli BMW e del loro mondo in una parte dello stand espositivo</w:t>
      </w:r>
      <w:r>
        <w:rPr>
          <w:rFonts w:ascii="BMWType V2 Light" w:hAnsi="BMWType V2 Light" w:cs="BMWType V2 Light"/>
          <w:lang w:val="it-IT"/>
        </w:rPr>
        <w:t xml:space="preserve"> dello IAA alla fine di luglio.</w:t>
      </w:r>
    </w:p>
    <w:p w14:paraId="66FB0DC8" w14:textId="77777777" w:rsidR="00D4515D" w:rsidRPr="00D4515D" w:rsidRDefault="00D4515D" w:rsidP="00D4515D">
      <w:pPr>
        <w:rPr>
          <w:rFonts w:ascii="BMWType V2 Light" w:hAnsi="BMWType V2 Light" w:cs="BMWType V2 Light"/>
          <w:lang w:val="it-IT"/>
        </w:rPr>
      </w:pPr>
    </w:p>
    <w:p w14:paraId="0675EE94" w14:textId="77777777" w:rsidR="00D4515D" w:rsidRDefault="00D4515D" w:rsidP="00D4515D">
      <w:pPr>
        <w:rPr>
          <w:rFonts w:ascii="BMWType V2 Light" w:hAnsi="BMWType V2 Light" w:cs="BMWType V2 Light"/>
          <w:lang w:val="it-IT"/>
        </w:rPr>
      </w:pPr>
      <w:r w:rsidRPr="00D4515D">
        <w:rPr>
          <w:rFonts w:ascii="BMWType V2 Light" w:hAnsi="BMWType V2 Light" w:cs="BMWType V2 Light"/>
          <w:lang w:val="it-IT"/>
        </w:rPr>
        <w:t>Anche la nuova BMW Serie 1 farà il suo debutto nello stand BMW. Con una vasta gamma di opzioni di personalizzazione e linee proposte per la prima volta, il suo look fissa standard particolarmente elevati in termini di distinzione e personalità.</w:t>
      </w:r>
    </w:p>
    <w:p w14:paraId="3CF7A8A5" w14:textId="77777777" w:rsidR="00D4515D" w:rsidRPr="00D4515D" w:rsidRDefault="00D4515D" w:rsidP="00D4515D">
      <w:pPr>
        <w:rPr>
          <w:rFonts w:ascii="BMWType V2 Light" w:hAnsi="BMWType V2 Light" w:cs="BMWType V2 Light"/>
          <w:lang w:val="it-IT"/>
        </w:rPr>
      </w:pPr>
    </w:p>
    <w:p w14:paraId="754E5BA9" w14:textId="7537750B" w:rsidR="00D4515D" w:rsidRDefault="00D4515D" w:rsidP="00D4515D">
      <w:pPr>
        <w:rPr>
          <w:rFonts w:ascii="BMWType V2 Light" w:hAnsi="BMWType V2 Light" w:cs="BMWType V2 Light"/>
          <w:lang w:val="it-IT"/>
        </w:rPr>
      </w:pPr>
      <w:r w:rsidRPr="00D4515D">
        <w:rPr>
          <w:rFonts w:ascii="BMWType V2 Light" w:hAnsi="BMWType V2 Light" w:cs="BMWType V2 Light"/>
          <w:lang w:val="it-IT"/>
        </w:rPr>
        <w:t xml:space="preserve">Il BMW Group si avvale della presentazione dei singoli marchi al Salone di Francoforte per informare e motivare i rivenditori. Lo stand espositivo di Francoforte ha ospitato eventi di settore per concessionari e venditori dalla metà di luglio. I nuovi prodotti del BMW </w:t>
      </w:r>
      <w:r w:rsidR="007D2106">
        <w:rPr>
          <w:rFonts w:ascii="BMWType V2 Light" w:hAnsi="BMWType V2 Light" w:cs="BMWType V2 Light"/>
          <w:lang w:val="it-IT"/>
        </w:rPr>
        <w:t xml:space="preserve">Group </w:t>
      </w:r>
      <w:r w:rsidRPr="00D4515D">
        <w:rPr>
          <w:rFonts w:ascii="BMWType V2 Light" w:hAnsi="BMWType V2 Light" w:cs="BMWType V2 Light"/>
          <w:lang w:val="it-IT"/>
        </w:rPr>
        <w:t>sono stati presentati a circa 9.000 partecipanti e descritti nel dettaglio nei vari workshop. Inoltre, i concessionari e i venditori possono testare i prodotti attuali e futuri, come ad esempio la nuova BMW Serie 1 e la MINI Coupé, nelle aree esterne del quartiere fieristico nella zona di Francoforte.</w:t>
      </w:r>
    </w:p>
    <w:p w14:paraId="040D8AED" w14:textId="77777777" w:rsidR="00D4515D" w:rsidRPr="00D4515D" w:rsidRDefault="00D4515D" w:rsidP="00D4515D">
      <w:pPr>
        <w:rPr>
          <w:rFonts w:ascii="BMWType V2 Light" w:hAnsi="BMWType V2 Light" w:cs="BMWType V2 Light"/>
          <w:lang w:val="it-IT"/>
        </w:rPr>
      </w:pPr>
    </w:p>
    <w:p w14:paraId="5A1F4F90" w14:textId="61BCF846" w:rsidR="00D4515D" w:rsidRPr="00D4515D" w:rsidRDefault="00D4515D" w:rsidP="00D4515D">
      <w:pPr>
        <w:rPr>
          <w:rFonts w:ascii="BMWType V2 Light" w:hAnsi="BMWType V2 Light" w:cs="BMWType V2 Light"/>
          <w:lang w:val="it-IT"/>
        </w:rPr>
      </w:pPr>
      <w:r w:rsidRPr="00D4515D">
        <w:rPr>
          <w:rFonts w:ascii="BMWType V2 Light" w:hAnsi="BMWType V2 Light" w:cs="BMWType V2 Light"/>
          <w:lang w:val="it-IT"/>
        </w:rPr>
        <w:t>Come nel 2009, anche i marchi BMW, MINI e Rolls-Royce saranno ospitati nel padiglione 11. Ma il BMW Group sarà presente anche come azienda. Le varie presentazioni del marchio faranno da cornice su entrambi i lati del foyer del padiglione, con aree che illustrano e spiegano l’impegno dell’Azienda verso la sostenibilità. La Divisione Moto presenterà i suoi due marchi, BMW Motorrad e Husquarna Motorcycles, sullo spazio esterno di fronte al padiglione 11, completando così la presenza del BMW Group.</w:t>
      </w:r>
    </w:p>
    <w:p w14:paraId="1697566E" w14:textId="77777777" w:rsidR="00D4515D" w:rsidRDefault="00D4515D" w:rsidP="00D4515D">
      <w:pPr>
        <w:rPr>
          <w:rFonts w:ascii="BMWType V2 Light" w:hAnsi="BMWType V2 Light" w:cs="BMWType V2 Light"/>
          <w:lang w:val="it-IT"/>
        </w:rPr>
      </w:pPr>
    </w:p>
    <w:p w14:paraId="7E3C3A2D" w14:textId="75C01F28" w:rsidR="00D4515D" w:rsidRPr="00D4515D" w:rsidRDefault="00D4515D" w:rsidP="00D4515D">
      <w:pPr>
        <w:rPr>
          <w:rFonts w:ascii="BMWType V2 Light" w:hAnsi="BMWType V2 Light" w:cs="BMWType V2 Light"/>
          <w:lang w:val="it-IT"/>
        </w:rPr>
      </w:pPr>
      <w:r w:rsidRPr="00D4515D">
        <w:rPr>
          <w:rFonts w:ascii="BMWType V2 Light" w:hAnsi="BMWType V2 Light" w:cs="BMWType V2 Light"/>
          <w:lang w:val="it-IT"/>
        </w:rPr>
        <w:t>Nel 2010, la presentazione in movimento di BMW al Salone di Francoforte 2009 è stat</w:t>
      </w:r>
      <w:r w:rsidR="007D2106">
        <w:rPr>
          <w:rFonts w:ascii="BMWType V2 Light" w:hAnsi="BMWType V2 Light" w:cs="BMWType V2 Light"/>
          <w:lang w:val="it-IT"/>
        </w:rPr>
        <w:t>a</w:t>
      </w:r>
      <w:r w:rsidRPr="00D4515D">
        <w:rPr>
          <w:rFonts w:ascii="BMWType V2 Light" w:hAnsi="BMWType V2 Light" w:cs="BMWType V2 Light"/>
          <w:lang w:val="it-IT"/>
        </w:rPr>
        <w:t xml:space="preserve"> premiata con il Design Prize </w:t>
      </w:r>
      <w:r w:rsidR="00623E5F">
        <w:rPr>
          <w:rFonts w:ascii="BMWType V2 Light" w:hAnsi="BMWType V2 Light" w:cs="BMWType V2 Light"/>
          <w:lang w:val="it-IT"/>
        </w:rPr>
        <w:t xml:space="preserve">in </w:t>
      </w:r>
      <w:bookmarkStart w:id="0" w:name="_GoBack"/>
      <w:bookmarkEnd w:id="0"/>
      <w:r w:rsidRPr="00D4515D">
        <w:rPr>
          <w:rFonts w:ascii="BMWType V2 Light" w:hAnsi="BMWType V2 Light" w:cs="BMWType V2 Light"/>
          <w:lang w:val="it-IT"/>
        </w:rPr>
        <w:t>argento della Repubblica Federale Tedesca, assegnato ogni anno dal comitato del design tedesco. L’innovativa presentazione del marchio si è anche aggiudicata un Leone d’Argento a Cannes, premi conferiti dall’Art Directors Club di Germania e da New Year e ha vinto una serie di concorsi creativi.</w:t>
      </w:r>
    </w:p>
    <w:p w14:paraId="46DB7381" w14:textId="77777777" w:rsidR="00D4515D" w:rsidRDefault="00D4515D" w:rsidP="00D4515D">
      <w:pPr>
        <w:rPr>
          <w:rFonts w:ascii="BMWType V2 Light" w:hAnsi="BMWType V2 Light" w:cs="BMWType V2 Light"/>
          <w:lang w:val="it-IT"/>
        </w:rPr>
      </w:pPr>
    </w:p>
    <w:p w14:paraId="6790BBA5" w14:textId="77777777" w:rsidR="00D4515D" w:rsidRPr="00D4515D" w:rsidRDefault="00D4515D" w:rsidP="00D4515D">
      <w:pPr>
        <w:rPr>
          <w:rFonts w:ascii="BMWType V2 Light" w:hAnsi="BMWType V2 Light" w:cs="BMWType V2 Light"/>
          <w:lang w:val="it-IT"/>
        </w:rPr>
      </w:pPr>
      <w:r w:rsidRPr="00D4515D">
        <w:rPr>
          <w:rFonts w:ascii="BMWType V2 Light" w:hAnsi="BMWType V2 Light" w:cs="BMWType V2 Light"/>
          <w:lang w:val="it-IT"/>
        </w:rPr>
        <w:lastRenderedPageBreak/>
        <w:t>Materiale fotografico disponibile nel nostro PressClub su www.press.bmw.</w:t>
      </w:r>
    </w:p>
    <w:p w14:paraId="0538FEDD" w14:textId="107194EA" w:rsidR="007158AA" w:rsidRDefault="007158AA" w:rsidP="00D4515D">
      <w:pPr>
        <w:rPr>
          <w:rFonts w:ascii="BMWType V2 Light" w:hAnsi="BMWType V2 Light"/>
          <w:b/>
          <w:lang w:val="it-IT"/>
        </w:rPr>
      </w:pPr>
    </w:p>
    <w:p w14:paraId="78DDB134" w14:textId="77777777" w:rsidR="007158AA" w:rsidRDefault="007158AA" w:rsidP="00FB18F3">
      <w:pPr>
        <w:rPr>
          <w:rFonts w:ascii="BMWType V2 Light" w:hAnsi="BMWType V2 Light"/>
          <w:b/>
          <w:lang w:val="it-IT"/>
        </w:rPr>
      </w:pPr>
    </w:p>
    <w:p w14:paraId="6BE41CE3" w14:textId="77777777" w:rsidR="007158AA" w:rsidRDefault="007158AA" w:rsidP="00FB18F3">
      <w:pPr>
        <w:rPr>
          <w:rFonts w:ascii="BMWType V2 Light" w:hAnsi="BMWType V2 Light"/>
          <w:b/>
          <w:lang w:val="it-IT"/>
        </w:rPr>
      </w:pPr>
    </w:p>
    <w:p w14:paraId="20CC6638" w14:textId="77777777" w:rsidR="008C5D99" w:rsidRDefault="008C5D99" w:rsidP="003C3D3D">
      <w:pPr>
        <w:spacing w:line="230" w:lineRule="exact"/>
        <w:rPr>
          <w:rFonts w:ascii="BMWType V2 Light" w:hAnsi="BMWType V2 Light"/>
          <w:sz w:val="18"/>
          <w:lang w:val="it-IT"/>
        </w:rPr>
      </w:pPr>
    </w:p>
    <w:p w14:paraId="5C7A2871" w14:textId="77777777" w:rsidR="008C5D99" w:rsidRDefault="008C5D99" w:rsidP="003C3D3D">
      <w:pPr>
        <w:spacing w:line="230" w:lineRule="exact"/>
        <w:rPr>
          <w:rFonts w:ascii="BMWType V2 Light" w:hAnsi="BMWType V2 Light"/>
          <w:sz w:val="18"/>
          <w:lang w:val="it-IT"/>
        </w:rPr>
      </w:pPr>
    </w:p>
    <w:p w14:paraId="34EE6148" w14:textId="77777777" w:rsidR="003C3D3D" w:rsidRPr="004F0E0C" w:rsidRDefault="003C3D3D" w:rsidP="003C3D3D">
      <w:pPr>
        <w:spacing w:line="230" w:lineRule="exact"/>
        <w:rPr>
          <w:rFonts w:ascii="BMWTypeLight" w:hAnsi="BMWTypeLight"/>
          <w:b/>
          <w:sz w:val="18"/>
          <w:lang w:val="it-IT"/>
        </w:rPr>
      </w:pPr>
      <w:r w:rsidRPr="004F0E0C">
        <w:rPr>
          <w:rFonts w:ascii="BMWType V2 Light" w:hAnsi="BMWType V2 Light"/>
          <w:sz w:val="18"/>
          <w:lang w:val="it-IT"/>
        </w:rPr>
        <w:t>Per ulteriori informazioni:</w:t>
      </w:r>
    </w:p>
    <w:p w14:paraId="3816C413" w14:textId="77777777" w:rsidR="003C3D3D" w:rsidRPr="004F0E0C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5C6CDA3A" w14:textId="77777777" w:rsidR="003C3D3D" w:rsidRPr="004F0E0C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4F0E0C">
        <w:rPr>
          <w:rFonts w:ascii="BMWType V2 Light" w:hAnsi="BMWType V2 Light"/>
          <w:sz w:val="18"/>
          <w:lang w:val="it-IT"/>
        </w:rPr>
        <w:t xml:space="preserve">Roberto Olivi </w:t>
      </w:r>
    </w:p>
    <w:p w14:paraId="56FCCE4B" w14:textId="77777777" w:rsidR="003C3D3D" w:rsidRPr="004F0E0C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4F0E0C">
        <w:rPr>
          <w:rFonts w:ascii="BMWType V2 Light" w:hAnsi="BMWType V2 Light"/>
          <w:sz w:val="18"/>
          <w:lang w:val="it-IT"/>
        </w:rPr>
        <w:t>Corporate Communications Manager</w:t>
      </w:r>
    </w:p>
    <w:p w14:paraId="3B82EA50" w14:textId="77777777" w:rsidR="003C3D3D" w:rsidRPr="004F0E0C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4F0E0C">
        <w:rPr>
          <w:rFonts w:ascii="BMWType V2 Light" w:hAnsi="BMWType V2 Light"/>
          <w:sz w:val="18"/>
          <w:lang w:val="it-IT"/>
        </w:rPr>
        <w:t>Tel.: 02.51610.294 Fax: 02.51610.416</w:t>
      </w:r>
    </w:p>
    <w:p w14:paraId="2863DB73" w14:textId="77777777" w:rsidR="003C3D3D" w:rsidRPr="00991D77" w:rsidRDefault="003C3D3D" w:rsidP="000B2D93">
      <w:pPr>
        <w:tabs>
          <w:tab w:val="right" w:pos="853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991D77">
        <w:rPr>
          <w:rFonts w:ascii="BMWType V2 Light" w:hAnsi="BMWType V2 Light"/>
          <w:sz w:val="18"/>
          <w:lang w:val="it-IT"/>
        </w:rPr>
        <w:t>E-mail: Roberto.Olivi@bmw.it</w:t>
      </w:r>
      <w:r>
        <w:rPr>
          <w:rFonts w:ascii="BMWType V2 Light" w:hAnsi="BMWType V2 Light"/>
          <w:sz w:val="18"/>
          <w:lang w:val="it-IT"/>
        </w:rPr>
        <w:tab/>
      </w:r>
    </w:p>
    <w:p w14:paraId="19E6A332" w14:textId="77777777" w:rsidR="003C3D3D" w:rsidRPr="00991D77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400F7587" w14:textId="77777777" w:rsidR="003C3D3D" w:rsidRDefault="003C3D3D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991D77">
        <w:rPr>
          <w:rFonts w:ascii="BMWType V2 Light" w:hAnsi="BMWType V2 Light"/>
          <w:sz w:val="18"/>
          <w:lang w:val="it-IT"/>
        </w:rPr>
        <w:t>Contatti stampa: www.press.bmwgroup.com (comunicati e foto) e http://bmw.lulop.com (filmati)</w:t>
      </w:r>
    </w:p>
    <w:p w14:paraId="2C1C9702" w14:textId="77777777" w:rsidR="00036D28" w:rsidRDefault="00036D28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7C4EA53E" w14:textId="77777777" w:rsidR="00EE7C6F" w:rsidRDefault="00EE7C6F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7B8A2726" w14:textId="77777777" w:rsidR="00EE7C6F" w:rsidRDefault="00EE7C6F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64063426" w14:textId="77777777" w:rsidR="007158AA" w:rsidRDefault="007158AA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55ED1D1A" w14:textId="77777777" w:rsidR="00E67384" w:rsidRDefault="00E67384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04825361" w14:textId="77777777" w:rsidR="00E67384" w:rsidRDefault="00E67384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16C5570E" w14:textId="77777777" w:rsidR="00E67384" w:rsidRDefault="00E67384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5D0B848C" w14:textId="77777777" w:rsidR="007158AA" w:rsidRDefault="007158AA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1DE8DA89" w14:textId="77777777" w:rsidR="007158AA" w:rsidRDefault="007158AA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585235ED" w14:textId="77777777" w:rsidR="00007139" w:rsidRPr="00007139" w:rsidRDefault="00007139" w:rsidP="00007139">
      <w:pPr>
        <w:spacing w:line="240" w:lineRule="auto"/>
        <w:rPr>
          <w:rFonts w:ascii="BMWType V2 Light" w:hAnsi="BMWType V2 Light" w:cs="BMWType V2 Light"/>
          <w:b/>
          <w:color w:val="000000"/>
          <w:sz w:val="20"/>
          <w:szCs w:val="22"/>
          <w:lang w:val="it-IT"/>
        </w:rPr>
      </w:pPr>
      <w:r w:rsidRPr="00007139">
        <w:rPr>
          <w:rFonts w:ascii="BMWType V2 Light" w:hAnsi="BMWType V2 Light" w:cs="BMWType V2 Light"/>
          <w:b/>
          <w:color w:val="000000"/>
          <w:sz w:val="20"/>
          <w:szCs w:val="22"/>
          <w:lang w:val="it-IT"/>
        </w:rPr>
        <w:t>BMW Group</w:t>
      </w:r>
    </w:p>
    <w:p w14:paraId="64EBA8D3" w14:textId="1134649C" w:rsidR="00007139" w:rsidRPr="00007139" w:rsidRDefault="00007139" w:rsidP="00007139">
      <w:pPr>
        <w:spacing w:line="240" w:lineRule="auto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>Il BMW Group, con i marchi BMW, MINI e Rolls-Royce, è uno dei costruttori di automobili e motociclette di maggior successo nel mondo. Essendo un’azienda globale, il BMW Group dispone di 2</w:t>
      </w:r>
      <w:r w:rsidR="00A00082">
        <w:rPr>
          <w:rFonts w:ascii="BMWType V2 Light" w:hAnsi="BMWType V2 Light" w:cs="BMWType V2 Light"/>
          <w:color w:val="000000"/>
          <w:sz w:val="20"/>
          <w:szCs w:val="22"/>
          <w:lang w:val="it-IT"/>
        </w:rPr>
        <w:t>5</w:t>
      </w:r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 xml:space="preserve"> stabilimenti di produzione dislocati in 1</w:t>
      </w:r>
      <w:r w:rsidR="00A00082">
        <w:rPr>
          <w:rFonts w:ascii="BMWType V2 Light" w:hAnsi="BMWType V2 Light" w:cs="BMWType V2 Light"/>
          <w:color w:val="000000"/>
          <w:sz w:val="20"/>
          <w:szCs w:val="22"/>
          <w:lang w:val="it-IT"/>
        </w:rPr>
        <w:t>4</w:t>
      </w:r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 xml:space="preserve"> paesi e di una rete di vendita diffusa in più di 140 nazioni.</w:t>
      </w:r>
      <w:r w:rsidR="00E3606A">
        <w:rPr>
          <w:rFonts w:ascii="BMWType V2 Light" w:hAnsi="BMWType V2 Light" w:cs="BMWType V2 Light"/>
          <w:color w:val="000000"/>
          <w:sz w:val="20"/>
          <w:szCs w:val="22"/>
          <w:lang w:val="it-IT"/>
        </w:rPr>
        <w:br/>
      </w:r>
    </w:p>
    <w:p w14:paraId="288A20E1" w14:textId="301F677D" w:rsidR="00007139" w:rsidRPr="00007139" w:rsidRDefault="00007139" w:rsidP="00007139">
      <w:pPr>
        <w:spacing w:line="240" w:lineRule="auto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>Il BMW Group ha raggiunto nel 2010 volumi di vendita di 1,46 milioni di automobili e oltre 110.000 motociclette nel mondo. I profitti lordi per il 2010 sono stati di 4,8 miliardi di Euro, il fatturato è stato di 60,5 miliardi di Euro. La forza lavoro del BMW Group al 31 dicembre 2010 era di circa 95.500 associati.</w:t>
      </w:r>
      <w:r w:rsidR="00E3606A">
        <w:rPr>
          <w:rFonts w:ascii="BMWType V2 Light" w:hAnsi="BMWType V2 Light" w:cs="BMWType V2 Light"/>
          <w:color w:val="000000"/>
          <w:sz w:val="20"/>
          <w:szCs w:val="22"/>
          <w:lang w:val="it-IT"/>
        </w:rPr>
        <w:br/>
      </w:r>
    </w:p>
    <w:p w14:paraId="537458CA" w14:textId="4CDCA7B1" w:rsidR="003C3D3D" w:rsidRPr="00D45536" w:rsidRDefault="00007139" w:rsidP="00007139">
      <w:pPr>
        <w:spacing w:line="240" w:lineRule="auto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 xml:space="preserve"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sei anni, il BMW Group è stato riconosciuto come leader di settore nel Dow Jones Sustainability Index. </w:t>
      </w:r>
    </w:p>
    <w:sectPr w:rsidR="003C3D3D" w:rsidRPr="00D45536" w:rsidSect="00D4515D">
      <w:headerReference w:type="default" r:id="rId9"/>
      <w:type w:val="continuous"/>
      <w:pgSz w:w="11907" w:h="16840" w:code="9"/>
      <w:pgMar w:top="2269" w:right="1275" w:bottom="851" w:left="2098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376BD" w14:textId="77777777" w:rsidR="00DF3266" w:rsidRDefault="00DF3266">
      <w:r>
        <w:separator/>
      </w:r>
    </w:p>
  </w:endnote>
  <w:endnote w:type="continuationSeparator" w:id="0">
    <w:p w14:paraId="63DD79C4" w14:textId="77777777" w:rsidR="00DF3266" w:rsidRDefault="00DF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egacySans-Boo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4819F" w14:textId="77777777" w:rsidR="00DF3266" w:rsidRDefault="00DF3266">
      <w:r>
        <w:separator/>
      </w:r>
    </w:p>
  </w:footnote>
  <w:footnote w:type="continuationSeparator" w:id="0">
    <w:p w14:paraId="1473D712" w14:textId="77777777" w:rsidR="00DF3266" w:rsidRDefault="00DF326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CCD47" w14:textId="77777777" w:rsidR="00DF3266" w:rsidRDefault="00DF3266">
    <w:pPr>
      <w:pStyle w:val="Header"/>
      <w:spacing w:after="600" w:line="240" w:lineRule="auto"/>
      <w:ind w:left="-28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583B"/>
    <w:multiLevelType w:val="hybridMultilevel"/>
    <w:tmpl w:val="2350227E"/>
    <w:lvl w:ilvl="0" w:tplc="1036570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44D063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9230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82A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52A0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2C34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20D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65F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9E4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391228"/>
    <w:multiLevelType w:val="hybridMultilevel"/>
    <w:tmpl w:val="7F903BF0"/>
    <w:lvl w:ilvl="0" w:tplc="54A226B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BA7805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24C8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6EBC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529F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DEC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9C4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3CD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49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B37A0A"/>
    <w:multiLevelType w:val="hybridMultilevel"/>
    <w:tmpl w:val="2B001676"/>
    <w:lvl w:ilvl="0" w:tplc="8D0A51E8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AE6630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613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9059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001D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5EF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E02C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3247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049D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010CAB"/>
    <w:multiLevelType w:val="hybridMultilevel"/>
    <w:tmpl w:val="642EB65E"/>
    <w:lvl w:ilvl="0" w:tplc="F8DCB1A6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A37ECA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80D85C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D0A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38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780A7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E22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DE1C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A5AFB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D5051A"/>
    <w:multiLevelType w:val="hybridMultilevel"/>
    <w:tmpl w:val="C61A6A30"/>
    <w:lvl w:ilvl="0" w:tplc="D1427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568E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670AC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322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D0B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8E29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F424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16C4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8AEB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5A4C3F"/>
    <w:multiLevelType w:val="hybridMultilevel"/>
    <w:tmpl w:val="642EB65E"/>
    <w:lvl w:ilvl="0" w:tplc="64326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58FF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0505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F23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4637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3822F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6444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483F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56AA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CB1613"/>
    <w:multiLevelType w:val="hybridMultilevel"/>
    <w:tmpl w:val="1EAE405C"/>
    <w:lvl w:ilvl="0" w:tplc="43DCD4E2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7A8265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30A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A8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240A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129C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42A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4FB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4AEF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BB28DB"/>
    <w:multiLevelType w:val="multilevel"/>
    <w:tmpl w:val="14044270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BE7224"/>
    <w:multiLevelType w:val="hybridMultilevel"/>
    <w:tmpl w:val="30D01DE2"/>
    <w:lvl w:ilvl="0" w:tplc="E758A2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9EB4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96A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CEC9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8AFD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E2F3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68D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0A7C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B22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011829"/>
    <w:multiLevelType w:val="hybridMultilevel"/>
    <w:tmpl w:val="270A237C"/>
    <w:lvl w:ilvl="0" w:tplc="E1B8102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B00AE3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4A6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84A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1E3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FAF1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9A1A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96B2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727A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907281"/>
    <w:rsid w:val="00001588"/>
    <w:rsid w:val="000027E7"/>
    <w:rsid w:val="00007139"/>
    <w:rsid w:val="00021D7F"/>
    <w:rsid w:val="00024568"/>
    <w:rsid w:val="0002529B"/>
    <w:rsid w:val="00036D28"/>
    <w:rsid w:val="00037383"/>
    <w:rsid w:val="00046C79"/>
    <w:rsid w:val="00060897"/>
    <w:rsid w:val="000641B7"/>
    <w:rsid w:val="00070C03"/>
    <w:rsid w:val="0007314A"/>
    <w:rsid w:val="00076409"/>
    <w:rsid w:val="00090EDC"/>
    <w:rsid w:val="000B184D"/>
    <w:rsid w:val="000B2D93"/>
    <w:rsid w:val="000C1126"/>
    <w:rsid w:val="000F16D6"/>
    <w:rsid w:val="000F4BA1"/>
    <w:rsid w:val="00122F52"/>
    <w:rsid w:val="00124186"/>
    <w:rsid w:val="001364E8"/>
    <w:rsid w:val="0013677A"/>
    <w:rsid w:val="00147923"/>
    <w:rsid w:val="00155266"/>
    <w:rsid w:val="00157A38"/>
    <w:rsid w:val="00162757"/>
    <w:rsid w:val="00163BCA"/>
    <w:rsid w:val="00164897"/>
    <w:rsid w:val="001655EA"/>
    <w:rsid w:val="0016663D"/>
    <w:rsid w:val="00167460"/>
    <w:rsid w:val="00173C84"/>
    <w:rsid w:val="00176DB1"/>
    <w:rsid w:val="001817F0"/>
    <w:rsid w:val="001845DD"/>
    <w:rsid w:val="00196E82"/>
    <w:rsid w:val="001B6605"/>
    <w:rsid w:val="001B6FBC"/>
    <w:rsid w:val="001C19D8"/>
    <w:rsid w:val="001D7D34"/>
    <w:rsid w:val="002302D9"/>
    <w:rsid w:val="002515D9"/>
    <w:rsid w:val="00264E75"/>
    <w:rsid w:val="002814EB"/>
    <w:rsid w:val="00282A99"/>
    <w:rsid w:val="002A1789"/>
    <w:rsid w:val="002A762E"/>
    <w:rsid w:val="002B0189"/>
    <w:rsid w:val="002C0CA0"/>
    <w:rsid w:val="002C5FB8"/>
    <w:rsid w:val="002D08B1"/>
    <w:rsid w:val="002E724B"/>
    <w:rsid w:val="002F50FB"/>
    <w:rsid w:val="002F526F"/>
    <w:rsid w:val="0030157A"/>
    <w:rsid w:val="00304F02"/>
    <w:rsid w:val="00310AE5"/>
    <w:rsid w:val="0032614D"/>
    <w:rsid w:val="00343C52"/>
    <w:rsid w:val="0035491C"/>
    <w:rsid w:val="00374257"/>
    <w:rsid w:val="003839AE"/>
    <w:rsid w:val="00384471"/>
    <w:rsid w:val="00397E2F"/>
    <w:rsid w:val="003A25CB"/>
    <w:rsid w:val="003A3B2A"/>
    <w:rsid w:val="003A49BC"/>
    <w:rsid w:val="003B4981"/>
    <w:rsid w:val="003B4F2E"/>
    <w:rsid w:val="003B76B9"/>
    <w:rsid w:val="003C0AD8"/>
    <w:rsid w:val="003C3D3D"/>
    <w:rsid w:val="003E0E06"/>
    <w:rsid w:val="00453524"/>
    <w:rsid w:val="0049538E"/>
    <w:rsid w:val="004B7F71"/>
    <w:rsid w:val="004D056A"/>
    <w:rsid w:val="004D2402"/>
    <w:rsid w:val="004D3344"/>
    <w:rsid w:val="004D711E"/>
    <w:rsid w:val="004E22B7"/>
    <w:rsid w:val="004E6EAF"/>
    <w:rsid w:val="004F0E0C"/>
    <w:rsid w:val="004F14C5"/>
    <w:rsid w:val="00513BED"/>
    <w:rsid w:val="005221B7"/>
    <w:rsid w:val="0052403B"/>
    <w:rsid w:val="00552C6C"/>
    <w:rsid w:val="00555473"/>
    <w:rsid w:val="005672CF"/>
    <w:rsid w:val="0057721B"/>
    <w:rsid w:val="005853B3"/>
    <w:rsid w:val="005967EE"/>
    <w:rsid w:val="005A2638"/>
    <w:rsid w:val="005A45DE"/>
    <w:rsid w:val="005A5716"/>
    <w:rsid w:val="005B5884"/>
    <w:rsid w:val="005C1B42"/>
    <w:rsid w:val="005C48E1"/>
    <w:rsid w:val="005F38EF"/>
    <w:rsid w:val="005F5620"/>
    <w:rsid w:val="00611F2D"/>
    <w:rsid w:val="006232C9"/>
    <w:rsid w:val="00623E5F"/>
    <w:rsid w:val="0064628E"/>
    <w:rsid w:val="00647A3A"/>
    <w:rsid w:val="00654849"/>
    <w:rsid w:val="0066174F"/>
    <w:rsid w:val="006667C8"/>
    <w:rsid w:val="00673B72"/>
    <w:rsid w:val="00683B37"/>
    <w:rsid w:val="00684B02"/>
    <w:rsid w:val="006A1BA1"/>
    <w:rsid w:val="006A3469"/>
    <w:rsid w:val="006B1840"/>
    <w:rsid w:val="006B74E0"/>
    <w:rsid w:val="006D2E03"/>
    <w:rsid w:val="006D3E0D"/>
    <w:rsid w:val="006E7D20"/>
    <w:rsid w:val="006F35B9"/>
    <w:rsid w:val="0070565D"/>
    <w:rsid w:val="007158AA"/>
    <w:rsid w:val="00744072"/>
    <w:rsid w:val="00747163"/>
    <w:rsid w:val="00750515"/>
    <w:rsid w:val="00757B4A"/>
    <w:rsid w:val="00761734"/>
    <w:rsid w:val="007621CB"/>
    <w:rsid w:val="007629B5"/>
    <w:rsid w:val="0076401C"/>
    <w:rsid w:val="007650D1"/>
    <w:rsid w:val="00775B4E"/>
    <w:rsid w:val="007879D7"/>
    <w:rsid w:val="007906CB"/>
    <w:rsid w:val="007A4342"/>
    <w:rsid w:val="007D2106"/>
    <w:rsid w:val="007D60B3"/>
    <w:rsid w:val="007E1280"/>
    <w:rsid w:val="007F1CDD"/>
    <w:rsid w:val="007F2C61"/>
    <w:rsid w:val="0080398A"/>
    <w:rsid w:val="00806EBF"/>
    <w:rsid w:val="00813B66"/>
    <w:rsid w:val="008250F7"/>
    <w:rsid w:val="0082630C"/>
    <w:rsid w:val="00840E49"/>
    <w:rsid w:val="00881463"/>
    <w:rsid w:val="0089083A"/>
    <w:rsid w:val="0089627B"/>
    <w:rsid w:val="008C5D99"/>
    <w:rsid w:val="008D1596"/>
    <w:rsid w:val="008E1F39"/>
    <w:rsid w:val="008E78E1"/>
    <w:rsid w:val="008F1477"/>
    <w:rsid w:val="00907281"/>
    <w:rsid w:val="009134E3"/>
    <w:rsid w:val="00920A4C"/>
    <w:rsid w:val="009225A9"/>
    <w:rsid w:val="00934CB0"/>
    <w:rsid w:val="009359E3"/>
    <w:rsid w:val="00935CAF"/>
    <w:rsid w:val="00942077"/>
    <w:rsid w:val="00944B67"/>
    <w:rsid w:val="0096249F"/>
    <w:rsid w:val="00964F20"/>
    <w:rsid w:val="0097212A"/>
    <w:rsid w:val="00987CC3"/>
    <w:rsid w:val="00990FD1"/>
    <w:rsid w:val="0099160F"/>
    <w:rsid w:val="00996D60"/>
    <w:rsid w:val="009A4DB4"/>
    <w:rsid w:val="009A61B8"/>
    <w:rsid w:val="009B14E2"/>
    <w:rsid w:val="009B6FBB"/>
    <w:rsid w:val="009F2598"/>
    <w:rsid w:val="009F43A7"/>
    <w:rsid w:val="009F6B65"/>
    <w:rsid w:val="00A00082"/>
    <w:rsid w:val="00A0141D"/>
    <w:rsid w:val="00A22F3D"/>
    <w:rsid w:val="00A2604E"/>
    <w:rsid w:val="00A404E7"/>
    <w:rsid w:val="00A52EBD"/>
    <w:rsid w:val="00A545D9"/>
    <w:rsid w:val="00A65B12"/>
    <w:rsid w:val="00A71368"/>
    <w:rsid w:val="00A90F25"/>
    <w:rsid w:val="00AA5DA2"/>
    <w:rsid w:val="00B2669F"/>
    <w:rsid w:val="00B8749E"/>
    <w:rsid w:val="00BC60C5"/>
    <w:rsid w:val="00BE54CC"/>
    <w:rsid w:val="00C123F9"/>
    <w:rsid w:val="00C37024"/>
    <w:rsid w:val="00C4304C"/>
    <w:rsid w:val="00C4733B"/>
    <w:rsid w:val="00C55184"/>
    <w:rsid w:val="00C77461"/>
    <w:rsid w:val="00CA0F21"/>
    <w:rsid w:val="00CD64CC"/>
    <w:rsid w:val="00D04167"/>
    <w:rsid w:val="00D10BE4"/>
    <w:rsid w:val="00D12D6D"/>
    <w:rsid w:val="00D1368B"/>
    <w:rsid w:val="00D30DE7"/>
    <w:rsid w:val="00D320B1"/>
    <w:rsid w:val="00D44F86"/>
    <w:rsid w:val="00D4515D"/>
    <w:rsid w:val="00D45536"/>
    <w:rsid w:val="00D534E2"/>
    <w:rsid w:val="00D62F3A"/>
    <w:rsid w:val="00D74825"/>
    <w:rsid w:val="00D75DD7"/>
    <w:rsid w:val="00D8466A"/>
    <w:rsid w:val="00D90445"/>
    <w:rsid w:val="00D906A0"/>
    <w:rsid w:val="00D96298"/>
    <w:rsid w:val="00DA71EE"/>
    <w:rsid w:val="00DB328F"/>
    <w:rsid w:val="00DC2E2B"/>
    <w:rsid w:val="00DE0992"/>
    <w:rsid w:val="00DF3266"/>
    <w:rsid w:val="00DF50DF"/>
    <w:rsid w:val="00E06E71"/>
    <w:rsid w:val="00E07892"/>
    <w:rsid w:val="00E16C76"/>
    <w:rsid w:val="00E20EE8"/>
    <w:rsid w:val="00E21132"/>
    <w:rsid w:val="00E21A08"/>
    <w:rsid w:val="00E3606A"/>
    <w:rsid w:val="00E36E3F"/>
    <w:rsid w:val="00E47EED"/>
    <w:rsid w:val="00E535F2"/>
    <w:rsid w:val="00E649B4"/>
    <w:rsid w:val="00E67384"/>
    <w:rsid w:val="00E968BF"/>
    <w:rsid w:val="00EC1B98"/>
    <w:rsid w:val="00EC1CA8"/>
    <w:rsid w:val="00EC6062"/>
    <w:rsid w:val="00EE2578"/>
    <w:rsid w:val="00EE7040"/>
    <w:rsid w:val="00EE7C6F"/>
    <w:rsid w:val="00EF741A"/>
    <w:rsid w:val="00F1001A"/>
    <w:rsid w:val="00F3492C"/>
    <w:rsid w:val="00F37E9B"/>
    <w:rsid w:val="00F5574C"/>
    <w:rsid w:val="00F64444"/>
    <w:rsid w:val="00F649BF"/>
    <w:rsid w:val="00F71879"/>
    <w:rsid w:val="00F823A1"/>
    <w:rsid w:val="00FB18F3"/>
    <w:rsid w:val="00FC035C"/>
    <w:rsid w:val="00FC0B65"/>
    <w:rsid w:val="00FC4547"/>
    <w:rsid w:val="00FF33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EF47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2529B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02529B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02529B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02529B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02529B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02529B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sz w:val="16"/>
      <w:lang w:val="en-GB"/>
    </w:rPr>
  </w:style>
  <w:style w:type="paragraph" w:styleId="Heading6">
    <w:name w:val="heading 6"/>
    <w:basedOn w:val="Normal"/>
    <w:next w:val="Normal"/>
    <w:qFormat/>
    <w:rsid w:val="0002529B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sz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B96D69"/>
    <w:pPr>
      <w:keepNext/>
      <w:widowControl/>
      <w:overflowPunct/>
      <w:autoSpaceDE/>
      <w:autoSpaceDN/>
      <w:adjustRightInd/>
      <w:spacing w:line="240" w:lineRule="auto"/>
      <w:ind w:right="70"/>
      <w:textAlignment w:val="auto"/>
      <w:outlineLvl w:val="6"/>
    </w:pPr>
    <w:rPr>
      <w:rFonts w:ascii="BMWTypeLight" w:hAnsi="BMWTypeLight"/>
      <w:color w:val="000000"/>
      <w:sz w:val="28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529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2529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2529B"/>
  </w:style>
  <w:style w:type="paragraph" w:styleId="BodyText">
    <w:name w:val="Body Text"/>
    <w:basedOn w:val="Normal"/>
    <w:rsid w:val="0002529B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rsid w:val="0002529B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sz w:val="24"/>
      <w:lang w:val="it-IT"/>
    </w:rPr>
  </w:style>
  <w:style w:type="paragraph" w:styleId="BodyText2">
    <w:name w:val="Body Text 2"/>
    <w:basedOn w:val="Normal"/>
    <w:rsid w:val="0002529B"/>
    <w:rPr>
      <w:sz w:val="28"/>
      <w:lang w:val="it-IT"/>
    </w:rPr>
  </w:style>
  <w:style w:type="paragraph" w:styleId="BodyText3">
    <w:name w:val="Body Text 3"/>
    <w:basedOn w:val="Normal"/>
    <w:rsid w:val="0002529B"/>
    <w:rPr>
      <w:sz w:val="24"/>
    </w:rPr>
  </w:style>
  <w:style w:type="character" w:styleId="Hyperlink">
    <w:name w:val="Hyperlink"/>
    <w:rsid w:val="0002529B"/>
    <w:rPr>
      <w:color w:val="0000FF"/>
      <w:u w:val="single"/>
    </w:rPr>
  </w:style>
  <w:style w:type="character" w:styleId="FollowedHyperlink">
    <w:name w:val="FollowedHyperlink"/>
    <w:rsid w:val="0002529B"/>
    <w:rPr>
      <w:color w:val="800080"/>
      <w:u w:val="single"/>
    </w:rPr>
  </w:style>
  <w:style w:type="paragraph" w:customStyle="1" w:styleId="Aufzhlung">
    <w:name w:val="Aufzählung"/>
    <w:basedOn w:val="Normal"/>
    <w:rsid w:val="0002529B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</w:rPr>
  </w:style>
  <w:style w:type="paragraph" w:customStyle="1" w:styleId="Fliesstext">
    <w:name w:val="Fliesstext"/>
    <w:basedOn w:val="Normal"/>
    <w:rsid w:val="0002529B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</w:rPr>
  </w:style>
  <w:style w:type="paragraph" w:customStyle="1" w:styleId="zzeingabefeld">
    <w:name w:val="zz_eingabefeld"/>
    <w:basedOn w:val="Normal"/>
    <w:rsid w:val="0002529B"/>
    <w:pPr>
      <w:framePr w:w="11340" w:wrap="around" w:vAnchor="page" w:hAnchor="page" w:y="3460" w:anchorLock="1"/>
    </w:pPr>
    <w:rPr>
      <w:rFonts w:ascii="BMWTypeLight" w:hAnsi="BMWTypeLight"/>
    </w:rPr>
  </w:style>
  <w:style w:type="paragraph" w:customStyle="1" w:styleId="zzeingabefeldfettseite2">
    <w:name w:val="zz_eingabefeld _fett_seite_2"/>
    <w:basedOn w:val="Normal"/>
    <w:rsid w:val="0002529B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02529B"/>
    <w:pPr>
      <w:framePr w:w="11340" w:wrap="around" w:vAnchor="page" w:hAnchor="page" w:y="3460" w:anchorLock="1"/>
    </w:pPr>
    <w:rPr>
      <w:rFonts w:ascii="BMWTypeLight" w:hAnsi="BMWTypeLight"/>
      <w:b/>
    </w:rPr>
  </w:style>
  <w:style w:type="paragraph" w:styleId="BalloonText">
    <w:name w:val="Balloon Text"/>
    <w:basedOn w:val="Normal"/>
    <w:semiHidden/>
    <w:rsid w:val="0002529B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02529B"/>
    <w:pPr>
      <w:overflowPunct/>
      <w:spacing w:line="280" w:lineRule="atLeast"/>
      <w:textAlignment w:val="center"/>
    </w:pPr>
    <w:rPr>
      <w:rFonts w:ascii="LegacySans-Book" w:eastAsia="BMW Helvetica Light" w:hAnsi="LegacySans-Book" w:cs="BMW Helvetica Light"/>
      <w:color w:val="000000"/>
      <w:spacing w:val="2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character" w:customStyle="1" w:styleId="HeaderChar">
    <w:name w:val="Header Char"/>
    <w:link w:val="Header"/>
    <w:rsid w:val="00EB4820"/>
    <w:rPr>
      <w:rFonts w:ascii="BMW Helvetica Light" w:hAnsi="BMW Helvetica Light"/>
      <w:kern w:val="25"/>
      <w:sz w:val="22"/>
      <w:lang w:val="de-DE"/>
    </w:rPr>
  </w:style>
  <w:style w:type="paragraph" w:customStyle="1" w:styleId="Normale1">
    <w:name w:val="Normale1"/>
    <w:rsid w:val="00EB4820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Heading7Char">
    <w:name w:val="Heading 7 Char"/>
    <w:link w:val="Heading7"/>
    <w:rsid w:val="00B96D69"/>
    <w:rPr>
      <w:rFonts w:ascii="BMWTypeLight" w:hAnsi="BMWTypeLight"/>
      <w:color w:val="000000"/>
      <w:sz w:val="28"/>
    </w:rPr>
  </w:style>
  <w:style w:type="paragraph" w:styleId="PlainText">
    <w:name w:val="Plain Text"/>
    <w:basedOn w:val="Normal"/>
    <w:link w:val="PlainTextChar"/>
    <w:uiPriority w:val="99"/>
    <w:unhideWhenUsed/>
    <w:rsid w:val="00D534E2"/>
    <w:pPr>
      <w:widowControl/>
      <w:overflowPunct/>
      <w:autoSpaceDE/>
      <w:autoSpaceDN/>
      <w:adjustRightInd/>
      <w:spacing w:line="240" w:lineRule="auto"/>
      <w:textAlignment w:val="auto"/>
    </w:pPr>
    <w:rPr>
      <w:rFonts w:ascii="Consolas" w:eastAsiaTheme="minorHAnsi" w:hAnsi="Consolas" w:cstheme="minorBidi"/>
      <w:kern w:val="0"/>
      <w:sz w:val="21"/>
      <w:szCs w:val="21"/>
      <w:lang w:val="it-IT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534E2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omunicati%20MINI\BMW%20Group%20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\Comunicati MINI\BMW Group K.dot</Template>
  <TotalTime>119</TotalTime>
  <Pages>2</Pages>
  <Words>838</Words>
  <Characters>4110</Characters>
  <Application>Microsoft Macintosh Word</Application>
  <DocSecurity>0</DocSecurity>
  <Lines>79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oliviro</dc:creator>
  <cp:keywords/>
  <dc:description/>
  <cp:lastModifiedBy>Al</cp:lastModifiedBy>
  <cp:revision>141</cp:revision>
  <cp:lastPrinted>2011-06-08T14:18:00Z</cp:lastPrinted>
  <dcterms:created xsi:type="dcterms:W3CDTF">2011-03-09T16:20:00Z</dcterms:created>
  <dcterms:modified xsi:type="dcterms:W3CDTF">2011-08-08T07:59:00Z</dcterms:modified>
</cp:coreProperties>
</file>