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graphicFrameDoc" Target="drs/e2oDoc.xml"/><Relationship Id="rId2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MVXYyuPze3lTNwQaWWYXG==&#10;" textCheckSum="" ver="1">
  <a:bounds l="2048" t="642" r="7027" b="164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Rectangle 2"/>
        <wps:cNvSpPr>
          <a:spLocks/>
        </wps:cNvSpPr>
        <wps:spPr bwMode="auto">
          <a:xfrm>
            <a:off x="0" y="0"/>
            <a:ext cx="3161665" cy="637540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12700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0" tIns="0" rIns="0" bIns="0" anchor="t" anchorCtr="0" upright="1">
          <a:noAutofit/>
        </wps:bodyPr>
      </wps:wsp>
    </a:graphicData>
  </a:graphic>
</wp:e2oholder>
</file>