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7D0B" w14:textId="77777777" w:rsidR="00E653F0" w:rsidRPr="00663BC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663BCB">
        <w:rPr>
          <w:rFonts w:ascii="BMWType V2 Regular" w:hAnsi="BMWType V2 Regular" w:cs="BMWType V2 Regular"/>
          <w:b/>
          <w:spacing w:val="-16"/>
          <w:sz w:val="36"/>
          <w:lang w:val="it-IT"/>
        </w:rPr>
        <w:t>BMW Group</w:t>
      </w:r>
    </w:p>
    <w:p w14:paraId="5B67BAD4" w14:textId="77777777" w:rsidR="00E653F0" w:rsidRPr="00663BC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663BCB">
        <w:rPr>
          <w:rFonts w:ascii="BMWType V2 Regular" w:hAnsi="BMWType V2 Regular" w:cs="BMWType V2 Regular"/>
          <w:b/>
          <w:color w:val="808080"/>
          <w:spacing w:val="-16"/>
          <w:sz w:val="36"/>
          <w:lang w:val="it-IT"/>
        </w:rPr>
        <w:t>Relazioni Istituzionali e Comunicazione</w:t>
      </w:r>
    </w:p>
    <w:p w14:paraId="35773AD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A186208"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4759B48"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D2F2D9"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DBB3291"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Società</w:t>
      </w:r>
      <w:r w:rsidRPr="00663BCB">
        <w:rPr>
          <w:rFonts w:ascii="BMWType V2 Light" w:hAnsi="BMWType V2 Light"/>
          <w:color w:val="000000"/>
          <w:sz w:val="12"/>
          <w:lang w:val="it-IT"/>
        </w:rPr>
        <w:br/>
        <w:t>BMW Italia S.p.A.</w:t>
      </w:r>
      <w:r w:rsidRPr="00663BCB">
        <w:rPr>
          <w:rFonts w:ascii="BMWType V2 Light" w:hAnsi="BMWType V2 Light"/>
          <w:color w:val="000000"/>
          <w:sz w:val="12"/>
          <w:lang w:val="it-IT"/>
        </w:rPr>
        <w:br/>
      </w:r>
    </w:p>
    <w:p w14:paraId="518FC64E" w14:textId="77777777" w:rsidR="00E653F0" w:rsidRPr="00663BCB" w:rsidRDefault="00E653F0" w:rsidP="00160128">
      <w:pPr>
        <w:pStyle w:val="BodyText"/>
        <w:framePr w:h="5009" w:hRule="exact" w:wrap="around" w:x="563" w:y="11258"/>
        <w:spacing w:line="120" w:lineRule="exact"/>
        <w:rPr>
          <w:rFonts w:ascii="BMWType V2 Light" w:hAnsi="BMWType V2 Light"/>
          <w:spacing w:val="-2"/>
          <w:lang w:val="it-IT"/>
        </w:rPr>
      </w:pPr>
      <w:r w:rsidRPr="00663BCB">
        <w:rPr>
          <w:rFonts w:ascii="BMWType V2 Light" w:hAnsi="BMWType V2 Light"/>
          <w:spacing w:val="-2"/>
          <w:lang w:val="it-IT"/>
        </w:rPr>
        <w:t xml:space="preserve">Società del </w:t>
      </w:r>
      <w:r w:rsidRPr="00663BCB">
        <w:rPr>
          <w:rFonts w:ascii="BMWType V2 Light" w:hAnsi="BMWType V2 Light"/>
          <w:spacing w:val="-2"/>
          <w:lang w:val="it-IT"/>
        </w:rPr>
        <w:br/>
        <w:t>BMW Group</w:t>
      </w:r>
    </w:p>
    <w:p w14:paraId="13B7922E"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46F9B26"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Sede</w:t>
      </w:r>
      <w:r w:rsidRPr="00663BCB">
        <w:rPr>
          <w:rFonts w:ascii="BMWType V2 Light" w:hAnsi="BMWType V2 Light"/>
          <w:color w:val="000000"/>
          <w:sz w:val="12"/>
          <w:lang w:val="it-IT"/>
        </w:rPr>
        <w:br/>
        <w:t xml:space="preserve">Via della Unione </w:t>
      </w:r>
      <w:r w:rsidRPr="00663BCB">
        <w:rPr>
          <w:rFonts w:ascii="BMWType V2 Light" w:hAnsi="BMWType V2 Light"/>
          <w:color w:val="000000"/>
          <w:sz w:val="12"/>
          <w:lang w:val="it-IT"/>
        </w:rPr>
        <w:br/>
        <w:t>Europea,1</w:t>
      </w:r>
    </w:p>
    <w:p w14:paraId="489FA944" w14:textId="77777777" w:rsidR="00E653F0" w:rsidRPr="00663BCB" w:rsidRDefault="00E653F0" w:rsidP="00160128">
      <w:pPr>
        <w:pStyle w:val="BodyText"/>
        <w:framePr w:h="5009" w:hRule="exact" w:wrap="around" w:x="563" w:y="11258"/>
        <w:spacing w:line="120" w:lineRule="exact"/>
        <w:rPr>
          <w:rFonts w:ascii="BMWType V2 Light" w:hAnsi="BMWType V2 Light"/>
          <w:lang w:val="it-IT"/>
        </w:rPr>
      </w:pPr>
      <w:r w:rsidRPr="00663BCB">
        <w:rPr>
          <w:rFonts w:ascii="BMWType V2 Light" w:hAnsi="BMWType V2 Light"/>
          <w:lang w:val="it-IT"/>
        </w:rPr>
        <w:t>I-20097 San Donato</w:t>
      </w:r>
      <w:r w:rsidRPr="00663BCB">
        <w:rPr>
          <w:rFonts w:ascii="BMWType V2 Light" w:hAnsi="BMWType V2 Light"/>
          <w:lang w:val="it-IT"/>
        </w:rPr>
        <w:br/>
        <w:t>Milanese (MI)</w:t>
      </w:r>
    </w:p>
    <w:p w14:paraId="302D72D7"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9B737A"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Telefono</w:t>
      </w:r>
      <w:r w:rsidRPr="00663BCB">
        <w:rPr>
          <w:rFonts w:ascii="BMWType V2 Light" w:hAnsi="BMWType V2 Light"/>
          <w:color w:val="000000"/>
          <w:sz w:val="12"/>
          <w:lang w:val="it-IT"/>
        </w:rPr>
        <w:br/>
      </w:r>
      <w:r w:rsidRPr="00663BCB">
        <w:rPr>
          <w:rFonts w:ascii="BMWType V2 Light" w:hAnsi="BMWType V2 Light"/>
          <w:color w:val="000000"/>
          <w:kern w:val="0"/>
          <w:sz w:val="12"/>
          <w:lang w:val="it-IT"/>
        </w:rPr>
        <w:t>02-51610111</w:t>
      </w:r>
    </w:p>
    <w:p w14:paraId="18A9F334"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E3CA3D"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Telefax</w:t>
      </w:r>
      <w:r w:rsidRPr="00663BCB">
        <w:rPr>
          <w:rFonts w:ascii="BMWType V2 Light" w:hAnsi="BMWType V2 Light"/>
          <w:color w:val="000000"/>
          <w:sz w:val="12"/>
          <w:lang w:val="it-IT"/>
        </w:rPr>
        <w:br/>
        <w:t>02-51610222</w:t>
      </w:r>
    </w:p>
    <w:p w14:paraId="1FD2506B"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263CC9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Internet</w:t>
      </w:r>
    </w:p>
    <w:p w14:paraId="29ABE39E"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www.bmw.it</w:t>
      </w:r>
    </w:p>
    <w:p w14:paraId="4247F16D"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www.mini.it</w:t>
      </w:r>
    </w:p>
    <w:p w14:paraId="5D05B1F2"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887877" w14:textId="77777777" w:rsidR="00E653F0" w:rsidRPr="00663BC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663BCB">
        <w:rPr>
          <w:rFonts w:ascii="BMWType V2 Light" w:hAnsi="BMWType V2 Light"/>
          <w:color w:val="000000"/>
          <w:sz w:val="12"/>
          <w:lang w:val="it-IT"/>
        </w:rPr>
        <w:t>Capitale sociale</w:t>
      </w:r>
      <w:r w:rsidRPr="00663BCB">
        <w:rPr>
          <w:rFonts w:ascii="BMWType V2 Light" w:hAnsi="BMWType V2 Light"/>
          <w:color w:val="000000"/>
          <w:sz w:val="12"/>
          <w:lang w:val="it-IT"/>
        </w:rPr>
        <w:br/>
        <w:t>5.000.000 di Euro i.v.</w:t>
      </w:r>
      <w:r w:rsidRPr="00663BCB">
        <w:rPr>
          <w:rFonts w:ascii="BMWType V2 Light" w:hAnsi="BMWType V2 Light"/>
          <w:color w:val="000000"/>
          <w:sz w:val="12"/>
          <w:lang w:val="it-IT"/>
        </w:rPr>
        <w:br/>
      </w:r>
      <w:r w:rsidRPr="00663BCB">
        <w:rPr>
          <w:rFonts w:ascii="BMWType V2 Light" w:hAnsi="BMWType V2 Light"/>
          <w:color w:val="000000"/>
          <w:sz w:val="12"/>
          <w:lang w:val="it-IT"/>
        </w:rPr>
        <w:br/>
        <w:t>R.E.A.</w:t>
      </w:r>
      <w:r w:rsidRPr="00663BCB">
        <w:rPr>
          <w:rFonts w:ascii="BMWType V2 Light" w:hAnsi="BMWType V2 Light"/>
          <w:color w:val="000000"/>
          <w:sz w:val="12"/>
          <w:lang w:val="it-IT"/>
        </w:rPr>
        <w:br/>
        <w:t>MI 1403223</w:t>
      </w:r>
      <w:r w:rsidRPr="00663BCB">
        <w:rPr>
          <w:rFonts w:ascii="BMWType V2 Light" w:hAnsi="BMWType V2 Light"/>
          <w:color w:val="000000"/>
          <w:sz w:val="12"/>
          <w:lang w:val="it-IT"/>
        </w:rPr>
        <w:br/>
      </w:r>
      <w:r w:rsidRPr="00663BCB">
        <w:rPr>
          <w:rFonts w:ascii="BMWType V2 Light" w:hAnsi="BMWType V2 Light"/>
          <w:color w:val="000000"/>
          <w:sz w:val="12"/>
          <w:lang w:val="it-IT"/>
        </w:rPr>
        <w:br/>
        <w:t>N. Reg. Impr.</w:t>
      </w:r>
      <w:r w:rsidRPr="00663BCB">
        <w:rPr>
          <w:rFonts w:ascii="BMWType V2 Light" w:hAnsi="BMWType V2 Light"/>
          <w:color w:val="000000"/>
          <w:sz w:val="12"/>
          <w:lang w:val="it-IT"/>
        </w:rPr>
        <w:br/>
        <w:t>MI 187982/1998</w:t>
      </w:r>
      <w:r w:rsidRPr="00663BCB">
        <w:rPr>
          <w:rFonts w:ascii="BMWType V2 Light" w:hAnsi="BMWType V2 Light"/>
          <w:color w:val="000000"/>
          <w:sz w:val="12"/>
          <w:lang w:val="it-IT"/>
        </w:rPr>
        <w:br/>
      </w:r>
      <w:r w:rsidRPr="00663BCB">
        <w:rPr>
          <w:rFonts w:ascii="BMWType V2 Light" w:hAnsi="BMWType V2 Light"/>
          <w:color w:val="000000"/>
          <w:sz w:val="12"/>
          <w:lang w:val="it-IT"/>
        </w:rPr>
        <w:br/>
        <w:t>Codice fiscale</w:t>
      </w:r>
      <w:r w:rsidRPr="00663BCB">
        <w:rPr>
          <w:rFonts w:ascii="BMWType V2 Light" w:hAnsi="BMWType V2 Light"/>
          <w:color w:val="000000"/>
          <w:sz w:val="12"/>
          <w:lang w:val="it-IT"/>
        </w:rPr>
        <w:br/>
        <w:t>01934110154</w:t>
      </w:r>
      <w:r w:rsidRPr="00663BCB">
        <w:rPr>
          <w:rFonts w:ascii="BMWType V2 Light" w:hAnsi="BMWType V2 Light"/>
          <w:color w:val="000000"/>
          <w:sz w:val="12"/>
          <w:lang w:val="it-IT"/>
        </w:rPr>
        <w:br/>
      </w:r>
      <w:r w:rsidRPr="00663BCB">
        <w:rPr>
          <w:rFonts w:ascii="BMWType V2 Light" w:hAnsi="BMWType V2 Light"/>
          <w:color w:val="000000"/>
          <w:sz w:val="12"/>
          <w:lang w:val="it-IT"/>
        </w:rPr>
        <w:br/>
        <w:t>Partita IVA</w:t>
      </w:r>
      <w:r w:rsidRPr="00663BCB">
        <w:rPr>
          <w:rFonts w:ascii="BMWType V2 Light" w:hAnsi="BMWType V2 Light"/>
          <w:color w:val="000000"/>
          <w:sz w:val="12"/>
          <w:lang w:val="it-IT"/>
        </w:rPr>
        <w:br/>
        <w:t>IT 12532500159</w:t>
      </w:r>
    </w:p>
    <w:p w14:paraId="1482481F" w14:textId="77777777" w:rsidR="00E653F0" w:rsidRPr="00663BC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5158D66" w14:textId="77777777" w:rsidR="00E653F0" w:rsidRPr="00663BC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06DE6E7B" w14:textId="77777777" w:rsidR="00787657" w:rsidRPr="00663BCB" w:rsidRDefault="00787657" w:rsidP="003D20B1">
      <w:pPr>
        <w:pStyle w:val="Header"/>
        <w:rPr>
          <w:rFonts w:ascii="BMWType V2 Light" w:hAnsi="BMWType V2 Light" w:cs="BMWType V2 Light"/>
          <w:lang w:val="it-IT"/>
        </w:rPr>
      </w:pPr>
      <w:r w:rsidRPr="00663BCB">
        <w:rPr>
          <w:rFonts w:ascii="BMWType V2 Light" w:hAnsi="BMWType V2 Light" w:cs="BMWType V2 Light"/>
          <w:noProof/>
          <w:lang w:val="en-US" w:eastAsia="en-US"/>
        </w:rPr>
        <w:drawing>
          <wp:anchor distT="0" distB="0" distL="114935" distR="114935" simplePos="0" relativeHeight="251657728" behindDoc="0" locked="0" layoutInCell="1" allowOverlap="1" wp14:anchorId="657A4F95" wp14:editId="204C04E6">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4111CB" w14:textId="77777777" w:rsidR="00787657" w:rsidRPr="00663BCB" w:rsidRDefault="00787657" w:rsidP="003D20B1">
      <w:pPr>
        <w:pStyle w:val="Header"/>
        <w:rPr>
          <w:rFonts w:ascii="BMWType V2 Light" w:hAnsi="BMWType V2 Light" w:cs="BMWType V2 Light"/>
          <w:lang w:val="it-IT"/>
        </w:rPr>
      </w:pPr>
    </w:p>
    <w:p w14:paraId="4154598F" w14:textId="77777777" w:rsidR="00787657" w:rsidRPr="00663BCB" w:rsidRDefault="00787657" w:rsidP="003D20B1">
      <w:pPr>
        <w:pStyle w:val="Header"/>
        <w:rPr>
          <w:rFonts w:ascii="BMWType V2 Light" w:hAnsi="BMWType V2 Light" w:cs="BMWType V2 Light"/>
          <w:lang w:val="it-IT"/>
        </w:rPr>
      </w:pPr>
    </w:p>
    <w:p w14:paraId="5BFCA15C" w14:textId="61E31D71" w:rsidR="001B5FF6" w:rsidRPr="00663BCB" w:rsidRDefault="00E75294" w:rsidP="001B5FF6">
      <w:pPr>
        <w:pStyle w:val="Header"/>
        <w:rPr>
          <w:rFonts w:ascii="BMWType V2 Light" w:hAnsi="BMWType V2 Light" w:cs="BMWType V2 Light"/>
          <w:lang w:val="it-IT"/>
        </w:rPr>
      </w:pPr>
      <w:bookmarkStart w:id="0" w:name="_GoBack"/>
      <w:bookmarkEnd w:id="0"/>
      <w:r w:rsidRPr="00663BCB">
        <w:rPr>
          <w:rFonts w:ascii="BMWType V2 Light" w:hAnsi="BMWType V2 Light" w:cs="BMWType V2 Light"/>
          <w:lang w:val="it-IT"/>
        </w:rPr>
        <w:t>Comunica</w:t>
      </w:r>
      <w:r w:rsidR="00D128B7" w:rsidRPr="00663BCB">
        <w:rPr>
          <w:rFonts w:ascii="BMWType V2 Light" w:hAnsi="BMWType V2 Light" w:cs="BMWType V2 Light"/>
          <w:lang w:val="it-IT"/>
        </w:rPr>
        <w:t xml:space="preserve">to stampa </w:t>
      </w:r>
      <w:r w:rsidR="00A3325E" w:rsidRPr="00663BCB">
        <w:rPr>
          <w:rFonts w:ascii="BMWType V2 Light" w:hAnsi="BMWType V2 Light" w:cs="BMWType V2 Light"/>
          <w:lang w:val="it-IT"/>
        </w:rPr>
        <w:t>N. 1</w:t>
      </w:r>
      <w:r w:rsidR="005910EF">
        <w:rPr>
          <w:rFonts w:ascii="BMWType V2 Light" w:hAnsi="BMWType V2 Light" w:cs="BMWType V2 Light"/>
          <w:lang w:val="it-IT"/>
        </w:rPr>
        <w:t>8</w:t>
      </w:r>
      <w:r w:rsidR="00463E2C">
        <w:rPr>
          <w:rFonts w:ascii="BMWType V2 Light" w:hAnsi="BMWType V2 Light" w:cs="BMWType V2 Light"/>
          <w:lang w:val="it-IT"/>
        </w:rPr>
        <w:t>8</w:t>
      </w:r>
      <w:r w:rsidR="00A3325E" w:rsidRPr="00663BCB">
        <w:rPr>
          <w:rFonts w:ascii="BMWType V2 Light" w:hAnsi="BMWType V2 Light" w:cs="BMWType V2 Light"/>
          <w:lang w:val="it-IT"/>
        </w:rPr>
        <w:t>/13</w:t>
      </w:r>
    </w:p>
    <w:p w14:paraId="05C71B2B" w14:textId="77777777" w:rsidR="001B5FF6" w:rsidRPr="00663BCB" w:rsidRDefault="001B5FF6" w:rsidP="001B5FF6">
      <w:pPr>
        <w:pStyle w:val="Header"/>
        <w:rPr>
          <w:rFonts w:ascii="BMWType V2 Light" w:hAnsi="BMWType V2 Light" w:cs="BMWType V2 Light"/>
          <w:lang w:val="it-IT"/>
        </w:rPr>
      </w:pPr>
    </w:p>
    <w:p w14:paraId="426A04CE" w14:textId="77777777" w:rsidR="001B5FF6" w:rsidRPr="00663BCB" w:rsidRDefault="001B5FF6" w:rsidP="001B5FF6">
      <w:pPr>
        <w:pStyle w:val="Header"/>
        <w:rPr>
          <w:rFonts w:ascii="BMWType V2 Light" w:hAnsi="BMWType V2 Light" w:cs="BMWType V2 Light"/>
          <w:lang w:val="it-IT"/>
        </w:rPr>
      </w:pPr>
    </w:p>
    <w:p w14:paraId="784737E9" w14:textId="6F8FDA5F" w:rsidR="001B5FF6" w:rsidRPr="00663BCB" w:rsidRDefault="001B5FF6" w:rsidP="001B5FF6">
      <w:pPr>
        <w:pStyle w:val="Header"/>
        <w:rPr>
          <w:rFonts w:ascii="BMWType V2 Light" w:hAnsi="BMWType V2 Light" w:cs="BMWType V2 Light"/>
          <w:lang w:val="it-IT"/>
        </w:rPr>
      </w:pPr>
      <w:r w:rsidRPr="00663BCB">
        <w:rPr>
          <w:rFonts w:ascii="BMWType V2 Light" w:hAnsi="BMWType V2 Light" w:cs="BMWType V2 Light"/>
          <w:lang w:val="it-IT"/>
        </w:rPr>
        <w:t xml:space="preserve">San Donato Milanese, </w:t>
      </w:r>
      <w:r w:rsidR="00F22192">
        <w:rPr>
          <w:rFonts w:ascii="BMWType V2 Light" w:hAnsi="BMWType V2 Light" w:cs="BMWType V2 Light"/>
          <w:lang w:val="it-IT"/>
        </w:rPr>
        <w:t>12</w:t>
      </w:r>
      <w:r w:rsidR="00E75294" w:rsidRPr="00663BCB">
        <w:rPr>
          <w:rFonts w:ascii="BMWType V2 Light" w:hAnsi="BMWType V2 Light" w:cs="BMWType V2 Light"/>
          <w:lang w:val="it-IT"/>
        </w:rPr>
        <w:t xml:space="preserve"> </w:t>
      </w:r>
      <w:r w:rsidR="005910EF">
        <w:rPr>
          <w:rFonts w:ascii="BMWType V2 Light" w:hAnsi="BMWType V2 Light" w:cs="BMWType V2 Light"/>
          <w:lang w:val="it-IT"/>
        </w:rPr>
        <w:t>dic</w:t>
      </w:r>
      <w:r w:rsidR="00E75294" w:rsidRPr="00663BCB">
        <w:rPr>
          <w:rFonts w:ascii="BMWType V2 Light" w:hAnsi="BMWType V2 Light" w:cs="BMWType V2 Light"/>
          <w:lang w:val="it-IT"/>
        </w:rPr>
        <w:t>embre 2013</w:t>
      </w:r>
    </w:p>
    <w:p w14:paraId="2A448929" w14:textId="77777777" w:rsidR="00467B01" w:rsidRPr="00663BCB" w:rsidRDefault="00467B01" w:rsidP="00427895">
      <w:pPr>
        <w:spacing w:line="240" w:lineRule="auto"/>
        <w:rPr>
          <w:rFonts w:ascii="BMWType V2 Light" w:hAnsi="BMWType V2 Light" w:cs="BMWType V2 Light"/>
          <w:b/>
          <w:sz w:val="28"/>
          <w:lang w:val="it-IT"/>
        </w:rPr>
      </w:pPr>
    </w:p>
    <w:p w14:paraId="7EDFD87E" w14:textId="631F2952" w:rsidR="00F22192" w:rsidRPr="00AA199F" w:rsidRDefault="00737617" w:rsidP="00427895">
      <w:pPr>
        <w:spacing w:line="240" w:lineRule="auto"/>
        <w:rPr>
          <w:rFonts w:ascii="BMWType V2 Light" w:hAnsi="BMWType V2 Light"/>
          <w:b/>
          <w:sz w:val="28"/>
          <w:szCs w:val="28"/>
          <w:lang w:val="it-IT"/>
        </w:rPr>
      </w:pPr>
      <w:r>
        <w:rPr>
          <w:rFonts w:ascii="BMWType V2 Light" w:hAnsi="BMWType V2 Light"/>
          <w:b/>
          <w:sz w:val="28"/>
          <w:szCs w:val="28"/>
          <w:lang w:val="it-IT"/>
        </w:rPr>
        <w:t>Estetica esclusiva: l</w:t>
      </w:r>
      <w:r w:rsidR="00F22192" w:rsidRPr="00AA199F">
        <w:rPr>
          <w:rFonts w:ascii="BMWType V2 Light" w:hAnsi="BMWType V2 Light"/>
          <w:b/>
          <w:sz w:val="28"/>
          <w:szCs w:val="28"/>
          <w:lang w:val="it-IT"/>
        </w:rPr>
        <w:t>a BMW Z4 in Pure Fusion Design</w:t>
      </w:r>
      <w:r w:rsidR="00FB7645">
        <w:rPr>
          <w:rFonts w:ascii="BMWType V2 Light" w:hAnsi="BMWType V2 Light"/>
          <w:b/>
          <w:sz w:val="28"/>
          <w:szCs w:val="28"/>
          <w:lang w:val="it-IT"/>
        </w:rPr>
        <w:t>. Versione non commercializzata in Italia</w:t>
      </w:r>
    </w:p>
    <w:p w14:paraId="6C81613E" w14:textId="5ED11B9F" w:rsidR="00F22192" w:rsidRPr="00AA199F" w:rsidRDefault="00F22192" w:rsidP="00F22192">
      <w:pPr>
        <w:rPr>
          <w:rFonts w:ascii="BMWType V2 Light" w:hAnsi="BMWType V2 Light"/>
          <w:szCs w:val="22"/>
          <w:lang w:val="it-IT"/>
        </w:rPr>
      </w:pPr>
      <w:r w:rsidRPr="00AA199F">
        <w:rPr>
          <w:rFonts w:ascii="BMWType V2 Light" w:hAnsi="BMWType V2 Light"/>
          <w:b/>
          <w:sz w:val="36"/>
          <w:szCs w:val="36"/>
          <w:lang w:val="it-IT"/>
        </w:rPr>
        <w:br/>
      </w:r>
      <w:r w:rsidRPr="00AA199F">
        <w:rPr>
          <w:rFonts w:ascii="BMWType V2 Light" w:hAnsi="BMWType V2 Light"/>
          <w:b/>
          <w:szCs w:val="22"/>
          <w:lang w:val="it-IT"/>
        </w:rPr>
        <w:t xml:space="preserve">Monaco. </w:t>
      </w:r>
      <w:r w:rsidRPr="00AA199F">
        <w:rPr>
          <w:rFonts w:ascii="BMWType V2 Light" w:hAnsi="BMWType V2 Light"/>
          <w:szCs w:val="22"/>
          <w:lang w:val="it-IT"/>
        </w:rPr>
        <w:t>Classiche proporzioni da roadster, tecnologia di primissima qualità per quanto riguarda il motore e la trasmissione ed elementi di equipaggiamento innovativi mettono in risalto il carattere individuale della BMW Z4. La due posti pr</w:t>
      </w:r>
      <w:r w:rsidR="00737617">
        <w:rPr>
          <w:rFonts w:ascii="BMWType V2 Light" w:hAnsi="BMWType V2 Light"/>
          <w:szCs w:val="22"/>
          <w:lang w:val="it-IT"/>
        </w:rPr>
        <w:t>esenta un hardtop elettrico ret</w:t>
      </w:r>
      <w:r w:rsidRPr="00AA199F">
        <w:rPr>
          <w:rFonts w:ascii="BMWType V2 Light" w:hAnsi="BMWType V2 Light"/>
          <w:szCs w:val="22"/>
          <w:lang w:val="it-IT"/>
        </w:rPr>
        <w:t xml:space="preserve">raibile che può essere </w:t>
      </w:r>
      <w:r w:rsidR="00737617">
        <w:rPr>
          <w:rFonts w:ascii="BMWType V2 Light" w:hAnsi="BMWType V2 Light"/>
          <w:szCs w:val="22"/>
          <w:lang w:val="it-IT"/>
        </w:rPr>
        <w:t>azionato</w:t>
      </w:r>
      <w:r w:rsidRPr="00AA199F">
        <w:rPr>
          <w:rFonts w:ascii="BMWType V2 Light" w:hAnsi="BMWType V2 Light"/>
          <w:szCs w:val="22"/>
          <w:lang w:val="it-IT"/>
        </w:rPr>
        <w:t xml:space="preserve"> anche quando il veicolo è in movimento, una caratteristica che rende molto piacevole la guida sotto il sole o in qualsiasi altra condizione meteo durante tutto l’anno. Il pacchetto di equipaggiamenti conosciuto come Pure Fusion Design aggiunge un richiamo estetico esclusivo all’esperienza di guida sportiva </w:t>
      </w:r>
      <w:r w:rsidR="00737617">
        <w:rPr>
          <w:rFonts w:ascii="BMWType V2 Light" w:hAnsi="BMWType V2 Light"/>
          <w:szCs w:val="22"/>
          <w:lang w:val="it-IT"/>
        </w:rPr>
        <w:t>en plein air</w:t>
      </w:r>
      <w:r w:rsidRPr="00AA199F">
        <w:rPr>
          <w:rFonts w:ascii="BMWType V2 Light" w:hAnsi="BMWType V2 Light"/>
          <w:szCs w:val="22"/>
          <w:lang w:val="it-IT"/>
        </w:rPr>
        <w:t>.</w:t>
      </w:r>
      <w:r>
        <w:rPr>
          <w:rFonts w:ascii="BMWType V2 Light" w:hAnsi="BMWType V2 Light"/>
          <w:szCs w:val="22"/>
          <w:lang w:val="it-IT"/>
        </w:rPr>
        <w:br/>
      </w:r>
    </w:p>
    <w:p w14:paraId="3A7C70F3" w14:textId="63C17A0B" w:rsidR="00F22192" w:rsidRPr="00AA199F" w:rsidRDefault="00F22192" w:rsidP="00F22192">
      <w:pPr>
        <w:rPr>
          <w:rFonts w:ascii="BMWType V2 Light" w:hAnsi="BMWType V2 Light"/>
          <w:szCs w:val="22"/>
          <w:lang w:val="it-IT"/>
        </w:rPr>
      </w:pPr>
      <w:r w:rsidRPr="00AA199F">
        <w:rPr>
          <w:rFonts w:ascii="BMWType V2 Light" w:hAnsi="BMWType V2 Light"/>
          <w:szCs w:val="22"/>
          <w:lang w:val="it-IT"/>
        </w:rPr>
        <w:t xml:space="preserve">Pure Fusion Design rende più raffinati gli interni della BMW Z4 per intensificare maggiormente il carattere premium della vettura. I vari colori e materiali esclusivi disponibili sono espressione di lusso sportivo. Questi vengono abbelliti </w:t>
      </w:r>
      <w:r w:rsidR="005C44C3">
        <w:rPr>
          <w:rFonts w:ascii="BMWType V2 Light" w:hAnsi="BMWType V2 Light"/>
          <w:szCs w:val="22"/>
          <w:lang w:val="it-IT"/>
        </w:rPr>
        <w:t xml:space="preserve">con </w:t>
      </w:r>
      <w:r w:rsidR="005E03E3">
        <w:rPr>
          <w:rFonts w:ascii="BMWType V2 Light" w:hAnsi="BMWType V2 Light"/>
          <w:szCs w:val="22"/>
          <w:lang w:val="it-IT"/>
        </w:rPr>
        <w:t xml:space="preserve">accoppiamenti </w:t>
      </w:r>
      <w:r w:rsidRPr="00AA199F">
        <w:rPr>
          <w:rFonts w:ascii="BMWType V2 Light" w:hAnsi="BMWType V2 Light"/>
          <w:szCs w:val="22"/>
          <w:lang w:val="it-IT"/>
        </w:rPr>
        <w:t>precis</w:t>
      </w:r>
      <w:r w:rsidR="005E03E3">
        <w:rPr>
          <w:rFonts w:ascii="BMWType V2 Light" w:hAnsi="BMWType V2 Light"/>
          <w:szCs w:val="22"/>
          <w:lang w:val="it-IT"/>
        </w:rPr>
        <w:t>i</w:t>
      </w:r>
      <w:r w:rsidRPr="00AA199F">
        <w:rPr>
          <w:rFonts w:ascii="BMWType V2 Light" w:hAnsi="BMWType V2 Light"/>
          <w:szCs w:val="22"/>
          <w:lang w:val="it-IT"/>
        </w:rPr>
        <w:t xml:space="preserve"> che conferiscono armonia all’insieme degli interni. Il pacchetto comprende ampie finiture in pelle Nappa premium, sedili sportivi dal design particolare in Ivory White, con cuciture contrastanti marroni che mettono in risalto la superficie </w:t>
      </w:r>
      <w:r w:rsidR="00737617">
        <w:rPr>
          <w:rFonts w:ascii="BMWType V2 Light" w:hAnsi="BMWType V2 Light"/>
          <w:szCs w:val="22"/>
          <w:lang w:val="it-IT"/>
        </w:rPr>
        <w:t>traforata</w:t>
      </w:r>
      <w:r w:rsidRPr="00AA199F">
        <w:rPr>
          <w:rFonts w:ascii="BMWType V2 Light" w:hAnsi="BMWType V2 Light"/>
          <w:szCs w:val="22"/>
          <w:lang w:val="it-IT"/>
        </w:rPr>
        <w:t xml:space="preserve"> dei supporti laterali degl</w:t>
      </w:r>
      <w:r w:rsidR="00A95BA6">
        <w:rPr>
          <w:rFonts w:ascii="BMWType V2 Light" w:hAnsi="BMWType V2 Light"/>
          <w:szCs w:val="22"/>
          <w:lang w:val="it-IT"/>
        </w:rPr>
        <w:t>i schienali. I poggiabraccia, i</w:t>
      </w:r>
      <w:r w:rsidRPr="00AA199F">
        <w:rPr>
          <w:rFonts w:ascii="BMWType V2 Light" w:hAnsi="BMWType V2 Light"/>
          <w:szCs w:val="22"/>
          <w:lang w:val="it-IT"/>
        </w:rPr>
        <w:t xml:space="preserve"> pannelli delle portiere e la maniglia della portiera passeggeri vengono anch’essi valorizzati dalla pelle esclusiva e dalle cuciture contrastanti. La sezione inferiore del cruscotto presenta anch’essa il colore Ivory White e contribuisce all’armonia delle tonalità degli interni. Lo stesso effetto viene ottenuto con la pelle nera con cuciture </w:t>
      </w:r>
      <w:r w:rsidR="00676A13">
        <w:rPr>
          <w:rFonts w:ascii="BMWType V2 Light" w:hAnsi="BMWType V2 Light"/>
          <w:szCs w:val="22"/>
          <w:lang w:val="it-IT"/>
        </w:rPr>
        <w:t>a contrasto</w:t>
      </w:r>
      <w:r w:rsidRPr="00AA199F">
        <w:rPr>
          <w:rFonts w:ascii="BMWType V2 Light" w:hAnsi="BMWType V2 Light"/>
          <w:szCs w:val="22"/>
          <w:lang w:val="it-IT"/>
        </w:rPr>
        <w:t xml:space="preserve"> in marrone che coprono le soglie dei finestrini, la parte superiore del cruscotto </w:t>
      </w:r>
      <w:r w:rsidR="001739D7">
        <w:rPr>
          <w:rFonts w:ascii="BMWType V2 Light" w:hAnsi="BMWType V2 Light"/>
          <w:szCs w:val="22"/>
          <w:lang w:val="it-IT"/>
        </w:rPr>
        <w:t xml:space="preserve">e la </w:t>
      </w:r>
      <w:r w:rsidR="00D366BB">
        <w:rPr>
          <w:rFonts w:ascii="BMWType V2 Light" w:hAnsi="BMWType V2 Light"/>
          <w:szCs w:val="22"/>
          <w:lang w:val="it-IT"/>
        </w:rPr>
        <w:t>“</w:t>
      </w:r>
      <w:r w:rsidR="001739D7">
        <w:rPr>
          <w:rFonts w:ascii="BMWType V2 Light" w:hAnsi="BMWType V2 Light"/>
          <w:szCs w:val="22"/>
          <w:lang w:val="it-IT"/>
        </w:rPr>
        <w:t>palpebra</w:t>
      </w:r>
      <w:r w:rsidR="00D366BB">
        <w:rPr>
          <w:rFonts w:ascii="BMWType V2 Light" w:hAnsi="BMWType V2 Light"/>
          <w:szCs w:val="22"/>
          <w:lang w:val="it-IT"/>
        </w:rPr>
        <w:t>”</w:t>
      </w:r>
      <w:r w:rsidRPr="00AA199F">
        <w:rPr>
          <w:rFonts w:ascii="BMWType V2 Light" w:hAnsi="BMWType V2 Light"/>
          <w:szCs w:val="22"/>
          <w:lang w:val="it-IT"/>
        </w:rPr>
        <w:t xml:space="preserve"> del gruppo strumenti.</w:t>
      </w:r>
      <w:r>
        <w:rPr>
          <w:rFonts w:ascii="BMWType V2 Light" w:hAnsi="BMWType V2 Light"/>
          <w:szCs w:val="22"/>
          <w:lang w:val="it-IT"/>
        </w:rPr>
        <w:br/>
      </w:r>
    </w:p>
    <w:p w14:paraId="5305E3A2" w14:textId="6ECA2417" w:rsidR="00F22192" w:rsidRPr="00AA199F" w:rsidRDefault="00F22192" w:rsidP="00F22192">
      <w:pPr>
        <w:rPr>
          <w:rFonts w:ascii="BMWType V2 Light" w:hAnsi="BMWType V2 Light"/>
          <w:szCs w:val="22"/>
          <w:lang w:val="it-IT"/>
        </w:rPr>
      </w:pPr>
      <w:r w:rsidRPr="00AA199F">
        <w:rPr>
          <w:rFonts w:ascii="BMWType V2 Light" w:hAnsi="BMWType V2 Light"/>
          <w:szCs w:val="22"/>
          <w:lang w:val="it-IT"/>
        </w:rPr>
        <w:t xml:space="preserve">Un altro accento stilistico degno di nota è costituito dalla linea orizzontale di finiture realizzata in pelle Nappa Saddle Brown con cuciture contrastanti che parte dal lato passeggero per arrivare al posto di guida. Le finiture sulle console centrale e vicino ai cinque strumenti di controllo tondi </w:t>
      </w:r>
      <w:r w:rsidR="001739D7">
        <w:rPr>
          <w:rFonts w:ascii="BMWType V2 Light" w:hAnsi="BMWType V2 Light"/>
          <w:szCs w:val="22"/>
          <w:lang w:val="it-IT"/>
        </w:rPr>
        <w:t>proprio</w:t>
      </w:r>
      <w:r w:rsidRPr="00AA199F">
        <w:rPr>
          <w:rFonts w:ascii="BMWType V2 Light" w:hAnsi="BMWType V2 Light"/>
          <w:szCs w:val="22"/>
          <w:lang w:val="it-IT"/>
        </w:rPr>
        <w:t xml:space="preserve"> sotto la bocchetta dell’aria centrale nel cruscotto sono realizzate in legno Fineline, una nuova soluzione disponibile ora per gli accenti interni. Il look e la sensazione al tatto del Pure Fusion Design vengono completati dalle alette parasole ricoperte in pelle Nappa nera.</w:t>
      </w:r>
      <w:r>
        <w:rPr>
          <w:rFonts w:ascii="BMWType V2 Light" w:hAnsi="BMWType V2 Light"/>
          <w:szCs w:val="22"/>
          <w:lang w:val="it-IT"/>
        </w:rPr>
        <w:br/>
      </w:r>
    </w:p>
    <w:p w14:paraId="23FA9106" w14:textId="1E428B7A" w:rsidR="00F22192" w:rsidRPr="00AA199F" w:rsidRDefault="00F22192" w:rsidP="00F22192">
      <w:pPr>
        <w:rPr>
          <w:rFonts w:ascii="BMWType V2 Light" w:hAnsi="BMWType V2 Light"/>
          <w:szCs w:val="22"/>
          <w:lang w:val="it-IT"/>
        </w:rPr>
      </w:pPr>
      <w:r w:rsidRPr="00AA199F">
        <w:rPr>
          <w:rFonts w:ascii="BMWType V2 Light" w:hAnsi="BMWType V2 Light"/>
          <w:szCs w:val="22"/>
          <w:lang w:val="it-IT"/>
        </w:rPr>
        <w:t>Come tocco esclusivo e soltanto in abbinamento con il pacchetto Pure Fusion Design, la BMW Z4 può ora, per la prima volta, essere ordinata con la verniciatura meta</w:t>
      </w:r>
      <w:r w:rsidR="001739D7">
        <w:rPr>
          <w:rFonts w:ascii="BMWType V2 Light" w:hAnsi="BMWType V2 Light"/>
          <w:szCs w:val="22"/>
          <w:lang w:val="it-IT"/>
        </w:rPr>
        <w:t>l</w:t>
      </w:r>
      <w:r w:rsidRPr="00AA199F">
        <w:rPr>
          <w:rFonts w:ascii="BMWType V2 Light" w:hAnsi="BMWType V2 Light"/>
          <w:szCs w:val="22"/>
          <w:lang w:val="it-IT"/>
        </w:rPr>
        <w:t xml:space="preserve">lizzata Sparkling Brown. </w:t>
      </w:r>
      <w:r w:rsidR="001739D7">
        <w:rPr>
          <w:rFonts w:ascii="BMWType V2 Light" w:hAnsi="BMWType V2 Light"/>
          <w:szCs w:val="22"/>
          <w:lang w:val="it-IT"/>
        </w:rPr>
        <w:t xml:space="preserve">E’ </w:t>
      </w:r>
      <w:r w:rsidRPr="00AA199F">
        <w:rPr>
          <w:rFonts w:ascii="BMWType V2 Light" w:hAnsi="BMWType V2 Light"/>
          <w:szCs w:val="22"/>
          <w:lang w:val="it-IT"/>
        </w:rPr>
        <w:t>disponibile</w:t>
      </w:r>
      <w:r w:rsidR="001739D7">
        <w:rPr>
          <w:rFonts w:ascii="BMWType V2 Light" w:hAnsi="BMWType V2 Light"/>
          <w:szCs w:val="22"/>
          <w:lang w:val="it-IT"/>
        </w:rPr>
        <w:t xml:space="preserve"> u</w:t>
      </w:r>
      <w:r w:rsidR="001739D7" w:rsidRPr="00AA199F">
        <w:rPr>
          <w:rFonts w:ascii="BMWType V2 Light" w:hAnsi="BMWType V2 Light"/>
          <w:szCs w:val="22"/>
          <w:lang w:val="it-IT"/>
        </w:rPr>
        <w:t>n’ampia scelta di altri colori</w:t>
      </w:r>
      <w:r w:rsidRPr="00AA199F">
        <w:rPr>
          <w:rFonts w:ascii="BMWType V2 Light" w:hAnsi="BMWType V2 Light"/>
          <w:szCs w:val="22"/>
          <w:lang w:val="it-IT"/>
        </w:rPr>
        <w:t>. Il pacchetto Pure Fusion Design può essere abbinato al pacchetto M Sport.</w:t>
      </w:r>
      <w:r w:rsidR="00FB7645">
        <w:rPr>
          <w:rFonts w:ascii="BMWType V2 Light" w:hAnsi="BMWType V2 Light"/>
          <w:szCs w:val="22"/>
          <w:lang w:val="it-IT"/>
        </w:rPr>
        <w:br/>
      </w:r>
      <w:r w:rsidR="00FB7645">
        <w:rPr>
          <w:rFonts w:ascii="BMWType V2 Light" w:hAnsi="BMWType V2 Light"/>
          <w:szCs w:val="22"/>
          <w:lang w:val="it-IT"/>
        </w:rPr>
        <w:br/>
        <w:t>La versione non sarà commercializzata in Italia.</w:t>
      </w:r>
    </w:p>
    <w:p w14:paraId="70B2CD84" w14:textId="22E64211" w:rsidR="001B5FF6" w:rsidRPr="00663BCB" w:rsidRDefault="001B5FF6" w:rsidP="00F04F8E">
      <w:pPr>
        <w:rPr>
          <w:rFonts w:ascii="BMWType V2 Light" w:hAnsi="BMWType V2 Light" w:cs="BMWType V2 Light"/>
          <w:szCs w:val="22"/>
          <w:lang w:val="it-IT"/>
        </w:rPr>
      </w:pPr>
    </w:p>
    <w:p w14:paraId="16833E29" w14:textId="77777777" w:rsidR="001B5FF6" w:rsidRPr="00663BCB" w:rsidRDefault="001B5FF6" w:rsidP="001B5FF6">
      <w:pPr>
        <w:spacing w:line="230" w:lineRule="exact"/>
        <w:rPr>
          <w:rFonts w:ascii="BMWType V2 Light" w:hAnsi="BMWType V2 Light" w:cs="BMWType V2 Light"/>
          <w:sz w:val="18"/>
          <w:szCs w:val="18"/>
          <w:lang w:val="it-IT"/>
        </w:rPr>
      </w:pPr>
    </w:p>
    <w:p w14:paraId="43F47273" w14:textId="77777777" w:rsidR="001B5FF6" w:rsidRPr="00663BCB" w:rsidRDefault="001B5FF6" w:rsidP="001B5FF6">
      <w:pPr>
        <w:spacing w:line="230" w:lineRule="exact"/>
        <w:rPr>
          <w:rFonts w:ascii="BMWType V2 Light" w:hAnsi="BMWType V2 Light" w:cs="BMWType V2 Light"/>
          <w:b/>
          <w:sz w:val="18"/>
          <w:szCs w:val="18"/>
          <w:lang w:val="it-IT"/>
        </w:rPr>
      </w:pPr>
      <w:r w:rsidRPr="00663BCB">
        <w:rPr>
          <w:rFonts w:ascii="BMWType V2 Light" w:hAnsi="BMWType V2 Light" w:cs="BMWType V2 Light"/>
          <w:sz w:val="18"/>
          <w:szCs w:val="18"/>
          <w:lang w:val="it-IT"/>
        </w:rPr>
        <w:t>Per ulteriori informazioni:</w:t>
      </w:r>
    </w:p>
    <w:p w14:paraId="13D79187" w14:textId="77777777" w:rsidR="001B5FF6" w:rsidRPr="00663BCB" w:rsidRDefault="001B5FF6" w:rsidP="001B5FF6">
      <w:pPr>
        <w:tabs>
          <w:tab w:val="left" w:pos="8364"/>
        </w:tabs>
        <w:spacing w:line="240" w:lineRule="auto"/>
        <w:rPr>
          <w:rFonts w:ascii="BMWType V2 Light" w:hAnsi="BMWType V2 Light" w:cs="BMWType V2 Light"/>
          <w:sz w:val="18"/>
          <w:szCs w:val="18"/>
          <w:lang w:val="it-IT"/>
        </w:rPr>
      </w:pPr>
    </w:p>
    <w:p w14:paraId="6443AB23" w14:textId="77777777" w:rsidR="00AA1CBD" w:rsidRPr="00663BCB" w:rsidRDefault="00AA1CBD" w:rsidP="00AA1CBD">
      <w:pPr>
        <w:overflowPunct/>
        <w:spacing w:line="240" w:lineRule="auto"/>
        <w:textAlignment w:val="auto"/>
        <w:rPr>
          <w:rFonts w:ascii="BMWType V2 Light" w:hAnsi="BMWType V2 Light" w:cs="BMWType V2 Light"/>
          <w:sz w:val="18"/>
          <w:szCs w:val="18"/>
          <w:lang w:val="it-IT"/>
        </w:rPr>
      </w:pPr>
      <w:r w:rsidRPr="00663BCB">
        <w:rPr>
          <w:rFonts w:ascii="BMWType V2 Light" w:hAnsi="BMWType V2 Light" w:cs="BMWType V2 Light"/>
          <w:sz w:val="18"/>
          <w:szCs w:val="18"/>
          <w:lang w:val="it-IT"/>
        </w:rPr>
        <w:t>BMW Group Italia</w:t>
      </w:r>
    </w:p>
    <w:p w14:paraId="13093B14" w14:textId="77777777" w:rsidR="00AA1CBD" w:rsidRPr="00663BCB" w:rsidRDefault="00AA1CBD" w:rsidP="00AA1CBD">
      <w:pPr>
        <w:overflowPunct/>
        <w:spacing w:line="240" w:lineRule="auto"/>
        <w:textAlignment w:val="auto"/>
        <w:rPr>
          <w:rFonts w:ascii="BMWType V2 Light" w:hAnsi="BMWType V2 Light" w:cs="BMWType V2 Light"/>
          <w:sz w:val="18"/>
          <w:szCs w:val="18"/>
          <w:lang w:val="it-IT"/>
        </w:rPr>
      </w:pPr>
      <w:r w:rsidRPr="00663BCB">
        <w:rPr>
          <w:rFonts w:ascii="BMWType V2 Light" w:hAnsi="BMWType V2 Light" w:cs="BMWType V2 Light"/>
          <w:sz w:val="18"/>
          <w:szCs w:val="18"/>
          <w:lang w:val="it-IT"/>
        </w:rPr>
        <w:t>Product Communications Specialist</w:t>
      </w:r>
    </w:p>
    <w:p w14:paraId="51044397" w14:textId="15908850" w:rsidR="001B5FF6" w:rsidRPr="00663BCB" w:rsidRDefault="00AA1CBD" w:rsidP="00AA1CBD">
      <w:pPr>
        <w:tabs>
          <w:tab w:val="right" w:pos="8534"/>
        </w:tabs>
        <w:spacing w:line="240" w:lineRule="auto"/>
        <w:rPr>
          <w:rFonts w:ascii="BMWType V2 Light" w:hAnsi="BMWType V2 Light" w:cs="BMWType V2 Light"/>
          <w:sz w:val="18"/>
          <w:szCs w:val="18"/>
          <w:lang w:val="it-IT"/>
        </w:rPr>
      </w:pPr>
      <w:r w:rsidRPr="00663BCB">
        <w:rPr>
          <w:rFonts w:ascii="BMWType V2 Light" w:hAnsi="BMWType V2 Light" w:cs="BMWType V2 Light"/>
          <w:sz w:val="18"/>
          <w:szCs w:val="18"/>
          <w:lang w:val="it-IT"/>
        </w:rPr>
        <w:t>Alessandro Toffanin</w:t>
      </w:r>
      <w:r w:rsidRPr="00663BCB">
        <w:rPr>
          <w:rFonts w:ascii="BMWType V2 Light" w:hAnsi="BMWType V2 Light" w:cs="BMWType V2 Light"/>
          <w:sz w:val="18"/>
          <w:szCs w:val="18"/>
          <w:lang w:val="it-IT"/>
        </w:rPr>
        <w:br/>
      </w:r>
      <w:r w:rsidR="002C0270" w:rsidRPr="00663BCB">
        <w:rPr>
          <w:rFonts w:ascii="BMWType V2 Light" w:hAnsi="BMWType V2 Light" w:cs="BMWType V2 Light"/>
          <w:sz w:val="18"/>
          <w:szCs w:val="18"/>
          <w:lang w:val="it-IT"/>
        </w:rPr>
        <w:t>Email</w:t>
      </w:r>
      <w:r w:rsidRPr="00663BCB">
        <w:rPr>
          <w:rFonts w:ascii="BMWType V2 Light" w:hAnsi="BMWType V2 Light" w:cs="BMWType V2 Light"/>
          <w:sz w:val="18"/>
          <w:szCs w:val="18"/>
          <w:lang w:val="it-IT"/>
        </w:rPr>
        <w:t xml:space="preserve">: </w:t>
      </w:r>
      <w:hyperlink r:id="rId10" w:history="1">
        <w:r w:rsidRPr="00663BCB">
          <w:rPr>
            <w:rStyle w:val="Hyperlink"/>
            <w:rFonts w:ascii="BMWType V2 Light" w:hAnsi="BMWType V2 Light" w:cs="BMWType V2 Light"/>
            <w:sz w:val="18"/>
            <w:szCs w:val="18"/>
            <w:lang w:val="it-IT"/>
          </w:rPr>
          <w:t>alessandro.toffanin@bmw.it</w:t>
        </w:r>
      </w:hyperlink>
      <w:r w:rsidRPr="00663BCB">
        <w:rPr>
          <w:rFonts w:ascii="BMWType V2 Light" w:hAnsi="BMWType V2 Light" w:cs="BMWType V2 Light"/>
          <w:sz w:val="18"/>
          <w:szCs w:val="18"/>
          <w:lang w:val="it-IT"/>
        </w:rPr>
        <w:br/>
        <w:t>Tel. 02/51610308</w:t>
      </w:r>
      <w:r w:rsidRPr="00663BCB">
        <w:rPr>
          <w:rFonts w:ascii="BMWType V2 Light" w:hAnsi="BMWType V2 Light" w:cs="BMWType V2 Light"/>
          <w:sz w:val="18"/>
          <w:szCs w:val="18"/>
          <w:lang w:val="it-IT"/>
        </w:rPr>
        <w:br/>
        <w:t xml:space="preserve"> </w:t>
      </w:r>
    </w:p>
    <w:p w14:paraId="2BA1D7FD" w14:textId="77777777" w:rsidR="001B5FF6" w:rsidRPr="00663BCB" w:rsidRDefault="001B5FF6" w:rsidP="001B5FF6">
      <w:pPr>
        <w:tabs>
          <w:tab w:val="left" w:pos="8364"/>
        </w:tabs>
        <w:spacing w:line="240" w:lineRule="auto"/>
        <w:rPr>
          <w:rFonts w:ascii="BMWType V2 Light" w:hAnsi="BMWType V2 Light" w:cs="BMWType V2 Light"/>
          <w:sz w:val="18"/>
          <w:szCs w:val="18"/>
          <w:lang w:val="it-IT"/>
        </w:rPr>
      </w:pPr>
      <w:r w:rsidRPr="00663BCB">
        <w:rPr>
          <w:rFonts w:ascii="BMWType V2 Light" w:hAnsi="BMWType V2 Light" w:cs="BMWType V2 Light"/>
          <w:sz w:val="18"/>
          <w:szCs w:val="18"/>
          <w:lang w:val="it-IT"/>
        </w:rPr>
        <w:t>Contatti stampa: www.press.bmwgroup.com (comunicati e foto) e http://bmw.lulop.com (filmati)</w:t>
      </w:r>
    </w:p>
    <w:p w14:paraId="2C9B5A73" w14:textId="77777777" w:rsidR="001B5FF6" w:rsidRPr="00663BCB" w:rsidRDefault="001B5FF6" w:rsidP="001B5FF6">
      <w:pPr>
        <w:ind w:right="28"/>
        <w:rPr>
          <w:rFonts w:ascii="BMWType V2 Light" w:hAnsi="BMWType V2 Light"/>
          <w:b/>
          <w:sz w:val="18"/>
          <w:szCs w:val="18"/>
          <w:lang w:val="it-IT"/>
        </w:rPr>
      </w:pPr>
      <w:r w:rsidRPr="00663BCB">
        <w:rPr>
          <w:rFonts w:ascii="BMWType V2 Light" w:hAnsi="BMWType V2 Light"/>
          <w:b/>
          <w:sz w:val="18"/>
          <w:szCs w:val="18"/>
          <w:lang w:val="it-IT"/>
        </w:rPr>
        <w:lastRenderedPageBreak/>
        <w:t xml:space="preserve">Il BMW Group </w:t>
      </w:r>
    </w:p>
    <w:p w14:paraId="5EE9B52F"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6D8A9E2" w14:textId="77777777" w:rsidR="001B5FF6" w:rsidRPr="00663BCB" w:rsidRDefault="001B5FF6" w:rsidP="001B5FF6">
      <w:pPr>
        <w:ind w:right="28"/>
        <w:rPr>
          <w:rFonts w:ascii="BMWType V2 Light" w:hAnsi="BMWType V2 Light"/>
          <w:sz w:val="18"/>
          <w:szCs w:val="18"/>
          <w:lang w:val="it-IT"/>
        </w:rPr>
      </w:pPr>
    </w:p>
    <w:p w14:paraId="00FA2CD4"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18967FCF" w14:textId="77777777" w:rsidR="001B5FF6" w:rsidRPr="00663BCB" w:rsidRDefault="001B5FF6" w:rsidP="001B5FF6">
      <w:pPr>
        <w:ind w:right="28"/>
        <w:rPr>
          <w:rFonts w:ascii="BMWType V2 Light" w:hAnsi="BMWType V2 Light"/>
          <w:sz w:val="18"/>
          <w:szCs w:val="18"/>
          <w:lang w:val="it-IT"/>
        </w:rPr>
      </w:pPr>
    </w:p>
    <w:p w14:paraId="60B1E3EB" w14:textId="77777777" w:rsidR="001B5FF6" w:rsidRPr="00663BCB" w:rsidRDefault="001B5FF6" w:rsidP="001B5FF6">
      <w:pPr>
        <w:ind w:right="28"/>
        <w:rPr>
          <w:rFonts w:ascii="BMWType V2 Light" w:hAnsi="BMWType V2 Light"/>
          <w:sz w:val="18"/>
          <w:szCs w:val="18"/>
          <w:lang w:val="it-IT"/>
        </w:rPr>
      </w:pPr>
      <w:r w:rsidRPr="00663BC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23818ACC" w14:textId="77777777" w:rsidR="001B5FF6" w:rsidRPr="00663BCB" w:rsidRDefault="001B5FF6" w:rsidP="001B5FF6">
      <w:pPr>
        <w:spacing w:line="240" w:lineRule="exact"/>
        <w:ind w:right="170"/>
        <w:rPr>
          <w:rFonts w:ascii="BMWType V2 Light" w:hAnsi="BMWType V2 Light"/>
          <w:sz w:val="18"/>
          <w:szCs w:val="18"/>
          <w:lang w:val="it-IT"/>
        </w:rPr>
      </w:pPr>
    </w:p>
    <w:p w14:paraId="3BB67CCA"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 xml:space="preserve">www.bmwgroup.com </w:t>
      </w:r>
    </w:p>
    <w:p w14:paraId="62DE3290"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Facebook: http://www.facebook.com/BMWGroup</w:t>
      </w:r>
    </w:p>
    <w:p w14:paraId="0146AEB6" w14:textId="77777777" w:rsidR="001B5FF6" w:rsidRPr="00663BCB" w:rsidRDefault="001B5FF6" w:rsidP="001B5FF6">
      <w:pPr>
        <w:spacing w:line="240" w:lineRule="exact"/>
        <w:rPr>
          <w:rFonts w:ascii="BMWType V2 Light" w:hAnsi="BMWType V2 Light"/>
          <w:sz w:val="18"/>
          <w:szCs w:val="18"/>
          <w:lang w:val="it-IT"/>
        </w:rPr>
      </w:pPr>
      <w:r w:rsidRPr="00663BCB">
        <w:rPr>
          <w:rFonts w:ascii="BMWType V2 Light" w:hAnsi="BMWType V2 Light"/>
          <w:sz w:val="18"/>
          <w:szCs w:val="18"/>
          <w:lang w:val="it-IT"/>
        </w:rPr>
        <w:t>Twitter: http://twitter.com/BMWGroup</w:t>
      </w:r>
    </w:p>
    <w:p w14:paraId="0FA91AEA" w14:textId="77777777" w:rsidR="00013722" w:rsidRPr="00663BCB" w:rsidRDefault="001B5FF6" w:rsidP="000C6861">
      <w:pPr>
        <w:spacing w:line="240" w:lineRule="exact"/>
        <w:rPr>
          <w:rFonts w:ascii="Times New Roman" w:hAnsi="Times New Roman"/>
          <w:kern w:val="0"/>
          <w:sz w:val="20"/>
          <w:lang w:val="it-IT"/>
        </w:rPr>
      </w:pPr>
      <w:r w:rsidRPr="00663BCB">
        <w:rPr>
          <w:rFonts w:ascii="BMWType V2 Light" w:hAnsi="BMWType V2 Light"/>
          <w:sz w:val="18"/>
          <w:szCs w:val="18"/>
          <w:lang w:val="it-IT"/>
        </w:rPr>
        <w:t xml:space="preserve">YouTube: </w:t>
      </w:r>
      <w:hyperlink r:id="rId11" w:history="1">
        <w:r w:rsidRPr="00663BCB">
          <w:rPr>
            <w:rFonts w:ascii="BMWType V2 Light" w:hAnsi="BMWType V2 Light"/>
            <w:sz w:val="18"/>
            <w:szCs w:val="18"/>
            <w:lang w:val="it-IT"/>
          </w:rPr>
          <w:t>http://www.youtube.com/BMWGroupview</w:t>
        </w:r>
      </w:hyperlink>
      <w:r w:rsidRPr="00663BCB">
        <w:rPr>
          <w:rFonts w:ascii="BMWType V2 Light" w:hAnsi="BMWType V2 Light"/>
          <w:sz w:val="18"/>
          <w:szCs w:val="18"/>
          <w:lang w:val="it-IT"/>
        </w:rPr>
        <w:br/>
        <w:t>Google+:http://googleplus.bmw.group.com</w:t>
      </w:r>
    </w:p>
    <w:sectPr w:rsidR="00013722" w:rsidRPr="00663BCB"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D7BC" w14:textId="77777777" w:rsidR="00393633" w:rsidRDefault="00393633">
      <w:r>
        <w:separator/>
      </w:r>
    </w:p>
  </w:endnote>
  <w:endnote w:type="continuationSeparator" w:id="0">
    <w:p w14:paraId="28DBF8E7" w14:textId="77777777" w:rsidR="00393633" w:rsidRDefault="0039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ADCB" w14:textId="77777777" w:rsidR="00393633" w:rsidRDefault="00393633">
      <w:r>
        <w:separator/>
      </w:r>
    </w:p>
  </w:footnote>
  <w:footnote w:type="continuationSeparator" w:id="0">
    <w:p w14:paraId="7065CE9D" w14:textId="77777777" w:rsidR="00393633" w:rsidRDefault="003936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D314C72"/>
    <w:multiLevelType w:val="hybridMultilevel"/>
    <w:tmpl w:val="965AA6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2105E"/>
    <w:rsid w:val="00036A13"/>
    <w:rsid w:val="00036A7B"/>
    <w:rsid w:val="00050508"/>
    <w:rsid w:val="0006574B"/>
    <w:rsid w:val="00071945"/>
    <w:rsid w:val="00073933"/>
    <w:rsid w:val="00074F5D"/>
    <w:rsid w:val="000761C7"/>
    <w:rsid w:val="00083414"/>
    <w:rsid w:val="000A03EE"/>
    <w:rsid w:val="000B75AD"/>
    <w:rsid w:val="000C6861"/>
    <w:rsid w:val="000D779F"/>
    <w:rsid w:val="000E6BF7"/>
    <w:rsid w:val="000F1190"/>
    <w:rsid w:val="000F5943"/>
    <w:rsid w:val="000F798B"/>
    <w:rsid w:val="00107B34"/>
    <w:rsid w:val="0011035C"/>
    <w:rsid w:val="00116964"/>
    <w:rsid w:val="001271A1"/>
    <w:rsid w:val="001315E2"/>
    <w:rsid w:val="00135728"/>
    <w:rsid w:val="001426A7"/>
    <w:rsid w:val="00143A56"/>
    <w:rsid w:val="00147FBF"/>
    <w:rsid w:val="00150B29"/>
    <w:rsid w:val="001518A5"/>
    <w:rsid w:val="0015593C"/>
    <w:rsid w:val="00160128"/>
    <w:rsid w:val="00170690"/>
    <w:rsid w:val="001739D7"/>
    <w:rsid w:val="0017415E"/>
    <w:rsid w:val="001741B6"/>
    <w:rsid w:val="001750A0"/>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53A9"/>
    <w:rsid w:val="002A6894"/>
    <w:rsid w:val="002A699A"/>
    <w:rsid w:val="002B51C2"/>
    <w:rsid w:val="002B792B"/>
    <w:rsid w:val="002C0270"/>
    <w:rsid w:val="002C37AD"/>
    <w:rsid w:val="002C775B"/>
    <w:rsid w:val="002E6551"/>
    <w:rsid w:val="002F25FA"/>
    <w:rsid w:val="002F3712"/>
    <w:rsid w:val="003119EC"/>
    <w:rsid w:val="00311B0A"/>
    <w:rsid w:val="003171FB"/>
    <w:rsid w:val="0032172D"/>
    <w:rsid w:val="00334A92"/>
    <w:rsid w:val="003360CB"/>
    <w:rsid w:val="0034159F"/>
    <w:rsid w:val="00351E1A"/>
    <w:rsid w:val="00354F29"/>
    <w:rsid w:val="003556B5"/>
    <w:rsid w:val="00365A65"/>
    <w:rsid w:val="00370989"/>
    <w:rsid w:val="00370B2F"/>
    <w:rsid w:val="00382BB8"/>
    <w:rsid w:val="00384FBB"/>
    <w:rsid w:val="00385AE7"/>
    <w:rsid w:val="00391AE8"/>
    <w:rsid w:val="00393633"/>
    <w:rsid w:val="00397D1C"/>
    <w:rsid w:val="003B3BB9"/>
    <w:rsid w:val="003B5864"/>
    <w:rsid w:val="003B5D5C"/>
    <w:rsid w:val="003B6895"/>
    <w:rsid w:val="003C0A53"/>
    <w:rsid w:val="003D19B7"/>
    <w:rsid w:val="003D20B1"/>
    <w:rsid w:val="003D2848"/>
    <w:rsid w:val="003D3469"/>
    <w:rsid w:val="00401019"/>
    <w:rsid w:val="004061B4"/>
    <w:rsid w:val="004069AA"/>
    <w:rsid w:val="00411C14"/>
    <w:rsid w:val="004157C8"/>
    <w:rsid w:val="00423B4F"/>
    <w:rsid w:val="00427465"/>
    <w:rsid w:val="00427895"/>
    <w:rsid w:val="00436ACE"/>
    <w:rsid w:val="00445637"/>
    <w:rsid w:val="00450A5F"/>
    <w:rsid w:val="00463E2C"/>
    <w:rsid w:val="00467B01"/>
    <w:rsid w:val="00475511"/>
    <w:rsid w:val="0048014F"/>
    <w:rsid w:val="004810DE"/>
    <w:rsid w:val="004A065F"/>
    <w:rsid w:val="004B3C1B"/>
    <w:rsid w:val="004C32A7"/>
    <w:rsid w:val="004C582E"/>
    <w:rsid w:val="004E1199"/>
    <w:rsid w:val="0050370B"/>
    <w:rsid w:val="00512644"/>
    <w:rsid w:val="005169A7"/>
    <w:rsid w:val="0052264E"/>
    <w:rsid w:val="00525A0E"/>
    <w:rsid w:val="0055088E"/>
    <w:rsid w:val="005612ED"/>
    <w:rsid w:val="005622B9"/>
    <w:rsid w:val="005804D4"/>
    <w:rsid w:val="005859D7"/>
    <w:rsid w:val="00586E78"/>
    <w:rsid w:val="005910EF"/>
    <w:rsid w:val="00591DB0"/>
    <w:rsid w:val="005955FB"/>
    <w:rsid w:val="005A0AEC"/>
    <w:rsid w:val="005B4AA2"/>
    <w:rsid w:val="005B6D96"/>
    <w:rsid w:val="005C39FE"/>
    <w:rsid w:val="005C44C3"/>
    <w:rsid w:val="005D5990"/>
    <w:rsid w:val="005D5E58"/>
    <w:rsid w:val="005D6491"/>
    <w:rsid w:val="005D6AFB"/>
    <w:rsid w:val="005E03E3"/>
    <w:rsid w:val="005E76CB"/>
    <w:rsid w:val="005E7749"/>
    <w:rsid w:val="00601E5A"/>
    <w:rsid w:val="0060403B"/>
    <w:rsid w:val="006317B7"/>
    <w:rsid w:val="00641916"/>
    <w:rsid w:val="0066011E"/>
    <w:rsid w:val="00661A46"/>
    <w:rsid w:val="006636BD"/>
    <w:rsid w:val="00663BCB"/>
    <w:rsid w:val="00676A13"/>
    <w:rsid w:val="006819D9"/>
    <w:rsid w:val="00692850"/>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37617"/>
    <w:rsid w:val="007403EB"/>
    <w:rsid w:val="00740D13"/>
    <w:rsid w:val="00740F77"/>
    <w:rsid w:val="007472A8"/>
    <w:rsid w:val="0075425D"/>
    <w:rsid w:val="00761BCE"/>
    <w:rsid w:val="00781229"/>
    <w:rsid w:val="00787657"/>
    <w:rsid w:val="00794D4F"/>
    <w:rsid w:val="007A5D54"/>
    <w:rsid w:val="007B77D3"/>
    <w:rsid w:val="007C0C72"/>
    <w:rsid w:val="007C5DD9"/>
    <w:rsid w:val="007E31E2"/>
    <w:rsid w:val="007F173B"/>
    <w:rsid w:val="007F744C"/>
    <w:rsid w:val="007F74D9"/>
    <w:rsid w:val="00802FFD"/>
    <w:rsid w:val="0080547E"/>
    <w:rsid w:val="008056A5"/>
    <w:rsid w:val="00810698"/>
    <w:rsid w:val="00810B34"/>
    <w:rsid w:val="00810B67"/>
    <w:rsid w:val="008112A6"/>
    <w:rsid w:val="00816DB6"/>
    <w:rsid w:val="00817AFF"/>
    <w:rsid w:val="0085055C"/>
    <w:rsid w:val="00851A61"/>
    <w:rsid w:val="00861CC6"/>
    <w:rsid w:val="008630B1"/>
    <w:rsid w:val="008718A5"/>
    <w:rsid w:val="008729C0"/>
    <w:rsid w:val="00874149"/>
    <w:rsid w:val="008743A8"/>
    <w:rsid w:val="00881496"/>
    <w:rsid w:val="00891B8D"/>
    <w:rsid w:val="00897335"/>
    <w:rsid w:val="008A443D"/>
    <w:rsid w:val="008A5752"/>
    <w:rsid w:val="008A5AC3"/>
    <w:rsid w:val="008C18A1"/>
    <w:rsid w:val="008C479F"/>
    <w:rsid w:val="008E3D25"/>
    <w:rsid w:val="008F7763"/>
    <w:rsid w:val="00901CA4"/>
    <w:rsid w:val="00907281"/>
    <w:rsid w:val="00907E4D"/>
    <w:rsid w:val="00913F77"/>
    <w:rsid w:val="0093689A"/>
    <w:rsid w:val="00941685"/>
    <w:rsid w:val="00946A5D"/>
    <w:rsid w:val="00954E3D"/>
    <w:rsid w:val="009601C4"/>
    <w:rsid w:val="00966241"/>
    <w:rsid w:val="009662BF"/>
    <w:rsid w:val="0098017F"/>
    <w:rsid w:val="009900A3"/>
    <w:rsid w:val="00994E07"/>
    <w:rsid w:val="009A1F3C"/>
    <w:rsid w:val="009A4206"/>
    <w:rsid w:val="009C3BAC"/>
    <w:rsid w:val="009E61A2"/>
    <w:rsid w:val="009F122F"/>
    <w:rsid w:val="009F4211"/>
    <w:rsid w:val="00A07E06"/>
    <w:rsid w:val="00A10154"/>
    <w:rsid w:val="00A1527D"/>
    <w:rsid w:val="00A27511"/>
    <w:rsid w:val="00A3325E"/>
    <w:rsid w:val="00A33B1A"/>
    <w:rsid w:val="00A3419D"/>
    <w:rsid w:val="00A342F4"/>
    <w:rsid w:val="00A368D8"/>
    <w:rsid w:val="00A41933"/>
    <w:rsid w:val="00A41BCA"/>
    <w:rsid w:val="00A525CF"/>
    <w:rsid w:val="00A547BB"/>
    <w:rsid w:val="00A56C09"/>
    <w:rsid w:val="00A62193"/>
    <w:rsid w:val="00A70E00"/>
    <w:rsid w:val="00A72525"/>
    <w:rsid w:val="00A745FB"/>
    <w:rsid w:val="00A9027B"/>
    <w:rsid w:val="00A91412"/>
    <w:rsid w:val="00A916E0"/>
    <w:rsid w:val="00A9543B"/>
    <w:rsid w:val="00A95BA6"/>
    <w:rsid w:val="00A97586"/>
    <w:rsid w:val="00AA1CBD"/>
    <w:rsid w:val="00AA517C"/>
    <w:rsid w:val="00AB2207"/>
    <w:rsid w:val="00AB27A1"/>
    <w:rsid w:val="00AB5E19"/>
    <w:rsid w:val="00AC7E3B"/>
    <w:rsid w:val="00AE1F9D"/>
    <w:rsid w:val="00B019EB"/>
    <w:rsid w:val="00B05286"/>
    <w:rsid w:val="00B15F15"/>
    <w:rsid w:val="00B3091B"/>
    <w:rsid w:val="00B30FE4"/>
    <w:rsid w:val="00B43A86"/>
    <w:rsid w:val="00B508A8"/>
    <w:rsid w:val="00B510D3"/>
    <w:rsid w:val="00B54FDE"/>
    <w:rsid w:val="00B57E6E"/>
    <w:rsid w:val="00B62389"/>
    <w:rsid w:val="00B75C22"/>
    <w:rsid w:val="00B75D30"/>
    <w:rsid w:val="00B87B24"/>
    <w:rsid w:val="00BB0B79"/>
    <w:rsid w:val="00BB1BE5"/>
    <w:rsid w:val="00BC20C0"/>
    <w:rsid w:val="00BC34CE"/>
    <w:rsid w:val="00BC506C"/>
    <w:rsid w:val="00BC51E5"/>
    <w:rsid w:val="00BC7382"/>
    <w:rsid w:val="00BD12F4"/>
    <w:rsid w:val="00BD212F"/>
    <w:rsid w:val="00BD4DB2"/>
    <w:rsid w:val="00BE1C94"/>
    <w:rsid w:val="00BF3A31"/>
    <w:rsid w:val="00C024BC"/>
    <w:rsid w:val="00C04A93"/>
    <w:rsid w:val="00C0659B"/>
    <w:rsid w:val="00C11D16"/>
    <w:rsid w:val="00C1781D"/>
    <w:rsid w:val="00C224CD"/>
    <w:rsid w:val="00C24AC0"/>
    <w:rsid w:val="00C254C9"/>
    <w:rsid w:val="00C34E18"/>
    <w:rsid w:val="00C55247"/>
    <w:rsid w:val="00C732CA"/>
    <w:rsid w:val="00C743CE"/>
    <w:rsid w:val="00C76717"/>
    <w:rsid w:val="00C87E35"/>
    <w:rsid w:val="00CA1BA0"/>
    <w:rsid w:val="00CB1DE3"/>
    <w:rsid w:val="00CB46B1"/>
    <w:rsid w:val="00CC1122"/>
    <w:rsid w:val="00CC2120"/>
    <w:rsid w:val="00CE07FD"/>
    <w:rsid w:val="00CF3D60"/>
    <w:rsid w:val="00D0453F"/>
    <w:rsid w:val="00D128B7"/>
    <w:rsid w:val="00D2676C"/>
    <w:rsid w:val="00D30334"/>
    <w:rsid w:val="00D30E39"/>
    <w:rsid w:val="00D35792"/>
    <w:rsid w:val="00D366BB"/>
    <w:rsid w:val="00D37FD9"/>
    <w:rsid w:val="00D54F52"/>
    <w:rsid w:val="00D63258"/>
    <w:rsid w:val="00D87CB5"/>
    <w:rsid w:val="00D912B8"/>
    <w:rsid w:val="00D94168"/>
    <w:rsid w:val="00DD4379"/>
    <w:rsid w:val="00DD68BA"/>
    <w:rsid w:val="00DD7D0D"/>
    <w:rsid w:val="00DE3AB1"/>
    <w:rsid w:val="00DE4FBC"/>
    <w:rsid w:val="00E003F1"/>
    <w:rsid w:val="00E02ACC"/>
    <w:rsid w:val="00E057FC"/>
    <w:rsid w:val="00E153BA"/>
    <w:rsid w:val="00E220DE"/>
    <w:rsid w:val="00E23DF9"/>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B33D8"/>
    <w:rsid w:val="00EB52F6"/>
    <w:rsid w:val="00EC1F07"/>
    <w:rsid w:val="00EC5DC7"/>
    <w:rsid w:val="00EC71D4"/>
    <w:rsid w:val="00EC74D9"/>
    <w:rsid w:val="00EC76D0"/>
    <w:rsid w:val="00ED5F09"/>
    <w:rsid w:val="00F026EC"/>
    <w:rsid w:val="00F03269"/>
    <w:rsid w:val="00F04F8E"/>
    <w:rsid w:val="00F204A8"/>
    <w:rsid w:val="00F22192"/>
    <w:rsid w:val="00F27E5A"/>
    <w:rsid w:val="00F34BC0"/>
    <w:rsid w:val="00F35048"/>
    <w:rsid w:val="00F4547E"/>
    <w:rsid w:val="00F61C19"/>
    <w:rsid w:val="00F633A2"/>
    <w:rsid w:val="00F642C1"/>
    <w:rsid w:val="00F662A3"/>
    <w:rsid w:val="00F700A6"/>
    <w:rsid w:val="00F956FB"/>
    <w:rsid w:val="00FA32A2"/>
    <w:rsid w:val="00FA3FAB"/>
    <w:rsid w:val="00FA4904"/>
    <w:rsid w:val="00FB25EF"/>
    <w:rsid w:val="00FB7645"/>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9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Default">
    <w:name w:val="Default"/>
    <w:uiPriority w:val="99"/>
    <w:rsid w:val="0048014F"/>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 w:type="paragraph" w:customStyle="1" w:styleId="Default">
    <w:name w:val="Default"/>
    <w:uiPriority w:val="99"/>
    <w:rsid w:val="0048014F"/>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lessandro.toffanin@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6633-7B96-E84F-8CD2-16150DAF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64</TotalTime>
  <Pages>2</Pages>
  <Words>692</Words>
  <Characters>3946</Characters>
  <Application>Microsoft Macintosh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4629</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62</cp:revision>
  <cp:lastPrinted>2013-12-05T09:25:00Z</cp:lastPrinted>
  <dcterms:created xsi:type="dcterms:W3CDTF">2013-11-08T11:03:00Z</dcterms:created>
  <dcterms:modified xsi:type="dcterms:W3CDTF">2013-12-12T11:03:00Z</dcterms:modified>
</cp:coreProperties>
</file>