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0A97D" w14:textId="77777777" w:rsidR="00D21957" w:rsidRPr="00F72053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F72053">
        <w:rPr>
          <w:rFonts w:ascii="BMWType V2 Regular" w:hAnsi="BMWType V2 Regular"/>
          <w:sz w:val="36"/>
        </w:rPr>
        <w:t>BMW Motorrad</w:t>
      </w:r>
      <w:r w:rsidRPr="00F72053">
        <w:rPr>
          <w:rFonts w:ascii="BMWType V2 Regular" w:hAnsi="BMWType V2 Regular"/>
          <w:sz w:val="36"/>
        </w:rPr>
        <w:br/>
        <w:t>Italia</w:t>
      </w:r>
    </w:p>
    <w:p w14:paraId="3E52F9CD" w14:textId="77777777" w:rsidR="00D21957" w:rsidRPr="00F72053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F72053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1045FBB3" w14:textId="77777777" w:rsidR="00D21957" w:rsidRPr="00F72053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67D5CDC7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0443DA3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4FD50BC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50F10D1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E04F791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F9A671E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172C3E3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AD1BB13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B02990D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F72053">
        <w:rPr>
          <w:rFonts w:ascii="BMWType V2 Regular" w:hAnsi="BMWType V2 Regular"/>
          <w:lang w:val="it-IT"/>
        </w:rPr>
        <w:t>Società</w:t>
      </w:r>
      <w:r w:rsidRPr="00F72053">
        <w:rPr>
          <w:rFonts w:ascii="BMWType V2 Regular" w:hAnsi="BMWType V2 Regular"/>
          <w:lang w:val="it-IT"/>
        </w:rPr>
        <w:br/>
        <w:t>BMW Italia S.p.A.</w:t>
      </w:r>
      <w:r w:rsidRPr="00F72053">
        <w:rPr>
          <w:rFonts w:ascii="BMWType V2 Regular" w:hAnsi="BMWType V2 Regular"/>
          <w:lang w:val="it-IT"/>
        </w:rPr>
        <w:br/>
      </w:r>
    </w:p>
    <w:p w14:paraId="4DB656B2" w14:textId="77777777" w:rsidR="00D21957" w:rsidRPr="00F72053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F72053">
        <w:rPr>
          <w:rFonts w:ascii="BMWType V2 Regular" w:hAnsi="BMWType V2 Regular"/>
          <w:spacing w:val="-2"/>
          <w:lang w:val="it-IT"/>
        </w:rPr>
        <w:t xml:space="preserve">Società del </w:t>
      </w:r>
      <w:r w:rsidRPr="00F72053">
        <w:rPr>
          <w:rFonts w:ascii="BMWType V2 Regular" w:hAnsi="BMWType V2 Regular"/>
          <w:spacing w:val="-2"/>
          <w:lang w:val="it-IT"/>
        </w:rPr>
        <w:br/>
        <w:t>BMW Group</w:t>
      </w:r>
    </w:p>
    <w:p w14:paraId="6728D5BC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249C7CCB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Sede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226C3603" w14:textId="77777777" w:rsidR="00D21957" w:rsidRPr="00F72053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F72053">
        <w:rPr>
          <w:rFonts w:ascii="BMWType V2 Regular" w:hAnsi="BMWType V2 Regular"/>
          <w:lang w:val="it-IT"/>
        </w:rPr>
        <w:t>I-20097 San Donato</w:t>
      </w:r>
      <w:r w:rsidRPr="00F72053">
        <w:rPr>
          <w:rFonts w:ascii="BMWType V2 Regular" w:hAnsi="BMWType V2 Regular"/>
          <w:lang w:val="it-IT"/>
        </w:rPr>
        <w:br/>
        <w:t>Milanese (MI)</w:t>
      </w:r>
    </w:p>
    <w:p w14:paraId="2C60E8C2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CCE21E3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</w:r>
      <w:r w:rsidRPr="00F72053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2AF6B8EA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620AC5E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Telefax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3E81774D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7CAA70F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04779503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7A9C4E28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596F4BF7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DC23141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3DE83B04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112CEF55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03E6526B" w14:textId="77777777" w:rsidR="00D21957" w:rsidRPr="00F72053" w:rsidRDefault="00B16649" w:rsidP="0091329A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F72053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4BEB1676" wp14:editId="14C99D30">
            <wp:simplePos x="0" y="0"/>
            <wp:positionH relativeFrom="column">
              <wp:posOffset>4598670</wp:posOffset>
            </wp:positionH>
            <wp:positionV relativeFrom="paragraph">
              <wp:posOffset>-1275080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 w:rsidRPr="00F72053">
        <w:rPr>
          <w:rFonts w:ascii="BMWType V2 Regular" w:hAnsi="BMWType V2 Regular"/>
          <w:lang w:val="it-IT"/>
        </w:rPr>
        <w:tab/>
      </w:r>
    </w:p>
    <w:p w14:paraId="35F491BD" w14:textId="6F7CA294" w:rsidR="00A77356" w:rsidRPr="00F72053" w:rsidRDefault="00C82851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F72053">
        <w:rPr>
          <w:rFonts w:ascii="BMWType V2 Light" w:hAnsi="BMWType V2 Light"/>
          <w:szCs w:val="22"/>
          <w:lang w:val="it-IT"/>
        </w:rPr>
        <w:t>Comunicato stampa N</w:t>
      </w:r>
      <w:r w:rsidR="00B82BFF" w:rsidRPr="00F72053">
        <w:rPr>
          <w:rFonts w:ascii="BMWType V2 Light" w:hAnsi="BMWType V2 Light"/>
          <w:szCs w:val="22"/>
          <w:lang w:val="it-IT"/>
        </w:rPr>
        <w:t xml:space="preserve">. </w:t>
      </w:r>
      <w:r w:rsidR="00F26095">
        <w:rPr>
          <w:rFonts w:ascii="BMWType V2 Light" w:hAnsi="BMWType V2 Light"/>
          <w:szCs w:val="22"/>
          <w:lang w:val="it-IT"/>
        </w:rPr>
        <w:t>032/14</w:t>
      </w:r>
      <w:r w:rsidR="00C05307">
        <w:rPr>
          <w:rFonts w:ascii="BMWType V2 Light" w:hAnsi="BMWType V2 Light"/>
          <w:szCs w:val="22"/>
          <w:lang w:val="it-IT"/>
        </w:rPr>
        <w:br/>
      </w:r>
    </w:p>
    <w:p w14:paraId="0287C25A" w14:textId="77777777" w:rsidR="00A77356" w:rsidRPr="00F72053" w:rsidRDefault="00CF1CF2" w:rsidP="00BE5D58">
      <w:pPr>
        <w:pStyle w:val="Header"/>
        <w:tabs>
          <w:tab w:val="clear" w:pos="4536"/>
          <w:tab w:val="clear" w:pos="9072"/>
          <w:tab w:val="left" w:pos="7008"/>
        </w:tabs>
        <w:ind w:right="849"/>
        <w:rPr>
          <w:rFonts w:ascii="BMWType V2 Light" w:hAnsi="BMWType V2 Light"/>
          <w:szCs w:val="22"/>
          <w:lang w:val="it-IT"/>
        </w:rPr>
      </w:pPr>
      <w:r w:rsidRPr="00F72053">
        <w:rPr>
          <w:rFonts w:ascii="BMWType V2 Light" w:hAnsi="BMWType V2 Light"/>
          <w:szCs w:val="22"/>
          <w:lang w:val="it-IT"/>
        </w:rPr>
        <w:tab/>
      </w:r>
    </w:p>
    <w:p w14:paraId="2D379D23" w14:textId="4137B917" w:rsidR="00D21957" w:rsidRPr="00F72053" w:rsidRDefault="00A77356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F72053">
        <w:rPr>
          <w:rFonts w:ascii="BMWType V2 Light" w:hAnsi="BMWType V2 Light"/>
          <w:szCs w:val="22"/>
          <w:lang w:val="it-IT"/>
        </w:rPr>
        <w:t>San Donato Milanese</w:t>
      </w:r>
      <w:r w:rsidR="00D21957" w:rsidRPr="00F72053">
        <w:rPr>
          <w:rFonts w:ascii="BMWType V2 Light" w:hAnsi="BMWType V2 Light"/>
          <w:szCs w:val="22"/>
          <w:lang w:val="it-IT"/>
        </w:rPr>
        <w:t xml:space="preserve">, </w:t>
      </w:r>
      <w:r w:rsidR="00090022">
        <w:rPr>
          <w:rFonts w:ascii="BMWType V2 Light" w:hAnsi="BMWType V2 Light"/>
          <w:szCs w:val="22"/>
          <w:lang w:val="it-IT"/>
        </w:rPr>
        <w:t>4 marzo 2014</w:t>
      </w:r>
    </w:p>
    <w:p w14:paraId="49940229" w14:textId="77777777" w:rsidR="00597D32" w:rsidRPr="00F72053" w:rsidRDefault="00597D32" w:rsidP="00BE5D58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4E23C373" w14:textId="2C450B25" w:rsidR="00007082" w:rsidRPr="00A32E38" w:rsidRDefault="00C05307" w:rsidP="00C05307">
      <w:pPr>
        <w:spacing w:line="240" w:lineRule="auto"/>
        <w:rPr>
          <w:rFonts w:ascii="BMWType V2 Light" w:hAnsi="BMWType V2 Light" w:cs="BMWTypeV2Light-Bold"/>
          <w:b/>
          <w:bCs/>
          <w:color w:val="000000"/>
          <w:kern w:val="0"/>
          <w:sz w:val="28"/>
          <w:szCs w:val="28"/>
          <w:lang w:val="it-IT"/>
        </w:rPr>
      </w:pPr>
      <w:r w:rsidRPr="00A32E38">
        <w:rPr>
          <w:rFonts w:ascii="BMWType V2 Light" w:hAnsi="BMWType V2 Light"/>
          <w:b/>
          <w:sz w:val="28"/>
          <w:szCs w:val="28"/>
          <w:lang w:val="it-IT"/>
        </w:rPr>
        <w:t>BMW Motorrad Ita</w:t>
      </w:r>
      <w:r w:rsidR="00090022">
        <w:rPr>
          <w:rFonts w:ascii="BMWType V2 Light" w:hAnsi="BMWType V2 Light"/>
          <w:b/>
          <w:sz w:val="28"/>
          <w:szCs w:val="28"/>
          <w:lang w:val="it-IT"/>
        </w:rPr>
        <w:t>lia e BMW Roma saranno presenti</w:t>
      </w:r>
      <w:r w:rsidR="00090022">
        <w:rPr>
          <w:rFonts w:ascii="BMWType V2 Light" w:hAnsi="BMWType V2 Light"/>
          <w:b/>
          <w:sz w:val="28"/>
          <w:szCs w:val="28"/>
          <w:lang w:val="it-IT"/>
        </w:rPr>
        <w:br/>
      </w:r>
      <w:r w:rsidR="008B53E0">
        <w:rPr>
          <w:rFonts w:ascii="BMWType V2 Light" w:hAnsi="BMWType V2 Light"/>
          <w:b/>
          <w:sz w:val="28"/>
          <w:szCs w:val="28"/>
          <w:lang w:val="it-IT"/>
        </w:rPr>
        <w:t xml:space="preserve">alla </w:t>
      </w:r>
      <w:r w:rsidRPr="00A32E38">
        <w:rPr>
          <w:rFonts w:ascii="BMWType V2 Light" w:hAnsi="BMWType V2 Light"/>
          <w:b/>
          <w:sz w:val="28"/>
          <w:szCs w:val="28"/>
          <w:lang w:val="it-IT"/>
        </w:rPr>
        <w:t>pro</w:t>
      </w:r>
      <w:r w:rsidR="00977DEB">
        <w:rPr>
          <w:rFonts w:ascii="BMWType V2 Light" w:hAnsi="BMWType V2 Light"/>
          <w:b/>
          <w:sz w:val="28"/>
          <w:szCs w:val="28"/>
          <w:lang w:val="it-IT"/>
        </w:rPr>
        <w:t>ssima edizione dei Motodays 2014</w:t>
      </w:r>
      <w:r w:rsidRPr="00A32E38">
        <w:rPr>
          <w:rFonts w:ascii="BMWType V2 Light" w:hAnsi="BMWType V2 Light"/>
          <w:b/>
          <w:sz w:val="28"/>
          <w:szCs w:val="28"/>
          <w:lang w:val="it-IT"/>
        </w:rPr>
        <w:t xml:space="preserve"> a Roma</w:t>
      </w:r>
      <w:r w:rsidRPr="00A32E38">
        <w:rPr>
          <w:rFonts w:ascii="BMWType V2 Light" w:hAnsi="BMWType V2 Light"/>
          <w:b/>
          <w:sz w:val="28"/>
          <w:szCs w:val="28"/>
          <w:lang w:val="it-IT"/>
        </w:rPr>
        <w:br/>
      </w:r>
    </w:p>
    <w:p w14:paraId="4D0DE37A" w14:textId="77777777" w:rsidR="00C05307" w:rsidRPr="00D2571F" w:rsidRDefault="00C05307" w:rsidP="00C05307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BMW Motorrad Italia</w:t>
      </w:r>
      <w:r w:rsidR="00DE430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, insieme a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BMW Roma,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sarà presente a</w:t>
      </w:r>
      <w:r w:rsidR="008C42D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lla sesta edizione d</w:t>
      </w:r>
      <w:r w:rsidR="006F07E4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i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Motodays</w:t>
      </w:r>
      <w:r w:rsidR="008B53E0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, 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in programma dal </w:t>
      </w:r>
      <w:r w:rsidR="006F07E4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6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al </w:t>
      </w:r>
      <w:r w:rsidR="006F07E4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9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="00263283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m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arzo alla </w:t>
      </w:r>
      <w:r w:rsidR="006F07E4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Fiera di Roma. La </w:t>
      </w:r>
      <w:r w:rsidR="008B53E0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C</w:t>
      </w:r>
      <w:r w:rsidR="006F07E4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asa </w:t>
      </w:r>
      <w:r w:rsidR="002C41A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Bavarese</w:t>
      </w:r>
      <w:r w:rsidR="006F07E4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presiederà all’evento</w:t>
      </w:r>
      <w:r w:rsidR="008C42D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con il proprio stand</w:t>
      </w:r>
      <w:r w:rsidR="008B53E0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,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situato nell’area </w:t>
      </w:r>
      <w:r w:rsidR="006F07E4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B10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del padiglione </w:t>
      </w:r>
      <w:r w:rsidR="006F07E4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4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. </w:t>
      </w:r>
    </w:p>
    <w:p w14:paraId="28DC8ADA" w14:textId="77777777" w:rsidR="00C05307" w:rsidRPr="00D2571F" w:rsidRDefault="00C05307" w:rsidP="00C05307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2FC78445" w14:textId="77777777" w:rsidR="00C05307" w:rsidRPr="00D2571F" w:rsidRDefault="00C05307" w:rsidP="00C05307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Nello stand sarà esposta tutta la gamma BMW Motorrad con le ultime novità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in evidenza, 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come </w:t>
      </w:r>
      <w:r w:rsidR="00DE430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la supernaked S 1000 R, le nuove edizioni della R 1200 RT e della R 1200 GS Adventure, lo scooter elettrico C evolution e la roadster che celebra il 90° anniversario di BMW Motorrad, la R nineT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. </w:t>
      </w:r>
      <w:r w:rsidR="007A6544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Saranno inoltre presenti le edizioni speciali degli scooter C 600 Sport e C 650 GT</w:t>
      </w:r>
      <w:r w:rsidR="00D203B4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, e la K 1600 GTL Exclusive, </w:t>
      </w:r>
      <w:r w:rsidR="00D203B4" w:rsidRPr="00D203B4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il massimo livello del turismo di lusso.</w:t>
      </w:r>
      <w:r w:rsidR="00D203B4" w:rsidRPr="00D203B4">
        <w:rPr>
          <w:szCs w:val="22"/>
          <w:lang w:val="it-IT"/>
        </w:rPr>
        <w:t xml:space="preserve"> </w:t>
      </w:r>
      <w:r w:rsidR="00D203B4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</w:p>
    <w:p w14:paraId="142A11F4" w14:textId="77777777" w:rsidR="00C05307" w:rsidRDefault="00C05307" w:rsidP="00C05307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2CFF6AAD" w14:textId="77777777" w:rsidR="002C41A8" w:rsidRPr="002C41A8" w:rsidRDefault="002C41A8" w:rsidP="002C41A8">
      <w:pPr>
        <w:pStyle w:val="Default"/>
      </w:pPr>
      <w:r w:rsidRPr="002C41A8">
        <w:rPr>
          <w:b/>
          <w:sz w:val="22"/>
          <w:szCs w:val="22"/>
        </w:rPr>
        <w:t>R 1200 RT.</w:t>
      </w:r>
      <w:r>
        <w:rPr>
          <w:szCs w:val="22"/>
        </w:rPr>
        <w:t xml:space="preserve"> </w:t>
      </w:r>
      <w:r w:rsidRPr="00562707">
        <w:rPr>
          <w:sz w:val="22"/>
          <w:szCs w:val="22"/>
        </w:rPr>
        <w:t xml:space="preserve">Da sempre, l’acronimo RT è sinonimo di viaggi confortevoli e dinamici su due ruote. Grazie </w:t>
      </w:r>
      <w:r>
        <w:rPr>
          <w:szCs w:val="22"/>
        </w:rPr>
        <w:t>al</w:t>
      </w:r>
      <w:r w:rsidRPr="00562707">
        <w:rPr>
          <w:sz w:val="22"/>
          <w:szCs w:val="22"/>
        </w:rPr>
        <w:t xml:space="preserve"> nuovo motore </w:t>
      </w:r>
      <w:r>
        <w:rPr>
          <w:sz w:val="22"/>
          <w:szCs w:val="22"/>
        </w:rPr>
        <w:t xml:space="preserve">bicilindrico Boxer raffreddato ad aria/acqua </w:t>
      </w:r>
      <w:r w:rsidRPr="00562707">
        <w:rPr>
          <w:sz w:val="22"/>
          <w:szCs w:val="22"/>
        </w:rPr>
        <w:t>ed a un profilo slanciato, con la nuova edizione della R 1200 RT BMW Motorrad definisce nuovamente il parametro di riferimento di combinazione perfetta tra viaggi confortevoli e dinamica sportiva.</w:t>
      </w:r>
    </w:p>
    <w:p w14:paraId="5DAC28B1" w14:textId="77777777" w:rsidR="002C41A8" w:rsidRDefault="002C41A8" w:rsidP="00C05307">
      <w:pPr>
        <w:rPr>
          <w:rFonts w:ascii="BMWType V2 Light" w:hAnsi="BMWType V2 Light" w:cs="BMWType V2 Light"/>
          <w:b/>
          <w:color w:val="000000"/>
          <w:kern w:val="0"/>
          <w:szCs w:val="22"/>
          <w:lang w:val="it-IT"/>
        </w:rPr>
      </w:pPr>
    </w:p>
    <w:p w14:paraId="30A1F0D5" w14:textId="77777777" w:rsidR="002C41A8" w:rsidRDefault="002C41A8" w:rsidP="002C41A8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562707">
        <w:rPr>
          <w:rFonts w:ascii="BMWType V2 Light" w:hAnsi="BMWType V2 Light" w:cs="BMWType V2 Light"/>
          <w:b/>
          <w:color w:val="000000"/>
          <w:kern w:val="0"/>
          <w:szCs w:val="22"/>
          <w:lang w:val="it-IT"/>
        </w:rPr>
        <w:t>R 1200 GS Adventure.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Presentando la nuova BMW R 1200 GS Adventure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,</w:t>
      </w:r>
      <w:r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BMW Motorrad dà seguito alla storia di successo dei grandi modelli GS con motore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Boxer. Nel 2005, BMW Motorrad </w:t>
      </w:r>
      <w:r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ha posizionato sul mercato la grande GS Adventure come modello top di gamma per affrontare viaggi in terre lontane.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La nuova R 1200 GS Adventure porta avanti questa tradizione. Partendo dal carattere dinamico e dall’elevata competenza della R 1200 GS nella guida fuoristrada e di turismo, la R 1200 GS Adventure si posiziona come la nuova soluzione top di gamma per piloti da turismo con un debole per la guida off-road, per globe-trotter e per gli enduristi che amano viaggiare.</w:t>
      </w:r>
    </w:p>
    <w:p w14:paraId="4FA0EFBF" w14:textId="77777777" w:rsidR="002C41A8" w:rsidRDefault="002C41A8" w:rsidP="00C05307">
      <w:pPr>
        <w:rPr>
          <w:rFonts w:ascii="BMWType V2 Light" w:hAnsi="BMWType V2 Light" w:cs="BMWType V2 Light"/>
          <w:b/>
          <w:color w:val="000000"/>
          <w:kern w:val="0"/>
          <w:szCs w:val="22"/>
          <w:lang w:val="it-IT"/>
        </w:rPr>
      </w:pPr>
    </w:p>
    <w:p w14:paraId="6C1A6074" w14:textId="77777777" w:rsidR="002C41A8" w:rsidRDefault="002C41A8" w:rsidP="00C05307">
      <w:pPr>
        <w:rPr>
          <w:rFonts w:ascii="BMWType V2 Light" w:hAnsi="BMWType V2 Light" w:cs="BMWType V2 Light"/>
          <w:b/>
          <w:color w:val="000000"/>
          <w:kern w:val="0"/>
          <w:szCs w:val="22"/>
          <w:lang w:val="it-IT"/>
        </w:rPr>
      </w:pPr>
      <w:r w:rsidRPr="00562707">
        <w:rPr>
          <w:rFonts w:ascii="BMWType V2 Light" w:hAnsi="BMWType V2 Light" w:cs="BMWType V2 Light"/>
          <w:b/>
          <w:color w:val="000000"/>
          <w:kern w:val="0"/>
          <w:szCs w:val="22"/>
          <w:lang w:val="it-IT"/>
        </w:rPr>
        <w:t>R nineT.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La BMW R nineT si presenta in occasione dell</w:t>
      </w:r>
      <w:r w:rsidRPr="00562707">
        <w:rPr>
          <w:rFonts w:ascii="BMWType V2 Light" w:hAnsi="BMWType V2 Light" w:cs="BMWType V2 Light" w:hint="eastAsia"/>
          <w:color w:val="000000"/>
          <w:kern w:val="0"/>
          <w:szCs w:val="22"/>
          <w:lang w:val="it-IT"/>
        </w:rPr>
        <w:t>’</w:t>
      </w:r>
      <w:r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anniversario </w:t>
      </w:r>
      <w:r w:rsidRPr="00562707">
        <w:rPr>
          <w:rFonts w:ascii="BMWType V2 Light" w:hAnsi="BMWType V2 Light" w:cs="BMWType V2 Light" w:hint="eastAsia"/>
          <w:color w:val="000000"/>
          <w:kern w:val="0"/>
          <w:szCs w:val="22"/>
          <w:lang w:val="it-IT"/>
        </w:rPr>
        <w:t>“</w:t>
      </w:r>
      <w:r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90 anni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BMW Motorrad</w:t>
      </w:r>
      <w:r w:rsidRPr="00562707">
        <w:rPr>
          <w:rFonts w:ascii="BMWType V2 Light" w:hAnsi="BMWType V2 Light" w:cs="BMWType V2 Light" w:hint="eastAsia"/>
          <w:color w:val="000000"/>
          <w:kern w:val="0"/>
          <w:szCs w:val="22"/>
          <w:lang w:val="it-IT"/>
        </w:rPr>
        <w:t>”</w:t>
      </w:r>
      <w:r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con un</w:t>
      </w:r>
      <w:r w:rsidRPr="00562707">
        <w:rPr>
          <w:rFonts w:ascii="BMWType V2 Light" w:hAnsi="BMWType V2 Light" w:cs="BMWType V2 Light" w:hint="eastAsia"/>
          <w:color w:val="000000"/>
          <w:kern w:val="0"/>
          <w:szCs w:val="22"/>
          <w:lang w:val="it-IT"/>
        </w:rPr>
        <w:t>’</w:t>
      </w:r>
      <w:r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immagine purista, potente e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d</w:t>
      </w:r>
      <w:r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essenziale</w:t>
      </w:r>
      <w:r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. Il carattere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originale del motore Boxer e il linguaggio formale delle varie epoche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motociclistiche si sono fuse con una tecnica innovativa e un concetto modulare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che offre al pilota il massimo livello di personalizzazione. Ridotta all</w:t>
      </w:r>
      <w:r w:rsidRPr="00562707">
        <w:rPr>
          <w:rFonts w:ascii="BMWType V2 Light" w:hAnsi="BMWType V2 Light" w:cs="BMWType V2 Light" w:hint="eastAsia"/>
          <w:color w:val="000000"/>
          <w:kern w:val="0"/>
          <w:szCs w:val="22"/>
          <w:lang w:val="it-IT"/>
        </w:rPr>
        <w:t>’</w:t>
      </w:r>
      <w:r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essenziale,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la BMW R nineT </w:t>
      </w:r>
      <w:r w:rsidRPr="00562707">
        <w:rPr>
          <w:rFonts w:ascii="BMWType V2 Light" w:hAnsi="BMWType V2 Light" w:cs="BMWType V2 Light" w:hint="eastAsia"/>
          <w:color w:val="000000"/>
          <w:kern w:val="0"/>
          <w:szCs w:val="22"/>
          <w:lang w:val="it-IT"/>
        </w:rPr>
        <w:t>–</w:t>
      </w:r>
      <w:r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in breve nineT </w:t>
      </w:r>
      <w:r w:rsidRPr="00562707">
        <w:rPr>
          <w:rFonts w:ascii="BMWType V2 Light" w:hAnsi="BMWType V2 Light" w:cs="BMWType V2 Light" w:hint="eastAsia"/>
          <w:color w:val="000000"/>
          <w:kern w:val="0"/>
          <w:szCs w:val="22"/>
          <w:lang w:val="it-IT"/>
        </w:rPr>
        <w:t>–</w:t>
      </w:r>
      <w:r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affascina inoltre per il suo carattere che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testimonia una lavorazione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artigianale</w:t>
      </w:r>
      <w:r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e una forte carica emotiva.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La classica Roadster si presenta con un concetto che riflette il desiderio di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molti appassionati di motociclismo di vivere un autentico piacere di guida in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m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oto, non compromesso da stress. </w:t>
      </w:r>
    </w:p>
    <w:p w14:paraId="4AF33BD3" w14:textId="77777777" w:rsidR="002C41A8" w:rsidRDefault="002C41A8" w:rsidP="00C05307">
      <w:pPr>
        <w:rPr>
          <w:rFonts w:ascii="BMWType V2 Light" w:hAnsi="BMWType V2 Light" w:cs="BMWType V2 Light"/>
          <w:b/>
          <w:color w:val="000000"/>
          <w:kern w:val="0"/>
          <w:szCs w:val="22"/>
          <w:lang w:val="it-IT"/>
        </w:rPr>
      </w:pPr>
    </w:p>
    <w:p w14:paraId="704AE6E4" w14:textId="64054B2C" w:rsidR="007A6544" w:rsidRDefault="00562707" w:rsidP="00C05307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562707">
        <w:rPr>
          <w:rFonts w:ascii="BMWType V2 Light" w:hAnsi="BMWType V2 Light" w:cs="BMWType V2 Light"/>
          <w:b/>
          <w:color w:val="000000"/>
          <w:kern w:val="0"/>
          <w:szCs w:val="22"/>
          <w:lang w:val="it-IT"/>
        </w:rPr>
        <w:t>S 1000 R.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="007A6544"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Un’immagine da Roadster dalla forte carica emotiva abbinata a una dinamica di guida supersportiva: questa è la BMW S 1000 R. </w:t>
      </w:r>
      <w:r w:rsidR="002C41A8" w:rsidRPr="002C41A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Il motore quattro cilindri in linea della nuova BMW S 1000 R è quasi identico al propulsore della supersportiva S 1000 RR. Nella S 1000 R è stato ottimizzato in modo da soddisfare le particolari richieste di un modello Roadster. Il quattro cilindri in linea eroga 118 kW (160 CV) a 11000 g/min e sviluppa una coppia massima di 112 Nm a 9250 g/min. </w:t>
      </w:r>
      <w:r w:rsidR="007A6544"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La stretta affinità con la “RR” è riconoscibile a prima vista in tutte le prospettive. Ridotta all’essenziale, la nuova S 1000 R anticipa un marcato dinamismo.</w:t>
      </w:r>
    </w:p>
    <w:p w14:paraId="04889F7C" w14:textId="77777777" w:rsidR="00562707" w:rsidRDefault="00562707" w:rsidP="00C05307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bookmarkStart w:id="0" w:name="OLE_LINK1"/>
    </w:p>
    <w:p w14:paraId="085B05D5" w14:textId="3CDC3A0B" w:rsidR="00562707" w:rsidRDefault="00562707" w:rsidP="00C05307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562707">
        <w:rPr>
          <w:rFonts w:ascii="BMWType V2 Light" w:hAnsi="BMWType V2 Light" w:cs="BMWType V2 Light"/>
          <w:b/>
          <w:color w:val="000000"/>
          <w:kern w:val="0"/>
          <w:szCs w:val="22"/>
          <w:lang w:val="it-IT"/>
        </w:rPr>
        <w:t>C evolution.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BMW Motorrad inaugura </w:t>
      </w:r>
      <w:r w:rsidR="002C41A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con </w:t>
      </w:r>
      <w:r w:rsidR="002C41A8"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il nuovo C evolution </w:t>
      </w:r>
      <w:r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un nuovo capitolo nel settore “Urban Mobility”.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I</w:t>
      </w:r>
      <w:r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l C evolution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,</w:t>
      </w:r>
      <w:r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dotato di un motore elettrico, abbina il divertimento di guida e il dinamismo con i pregi di un veicolo ad emissioni zero, regalando un’esperienza di guida completamente nuova. Fedele alla strategia di sostenibilità </w:t>
      </w:r>
      <w:bookmarkStart w:id="1" w:name="_GoBack"/>
      <w:bookmarkEnd w:id="1"/>
      <w:r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del BMW Group, anche BMW </w:t>
      </w:r>
      <w:r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lastRenderedPageBreak/>
        <w:t>Motorrad mira a realizzare con coerenza l’obiettivo de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ll’elettromobilità. Durante lo</w:t>
      </w:r>
      <w:r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sviluppo del C evolution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,</w:t>
      </w:r>
      <w:r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il tema centrale </w:t>
      </w:r>
      <w:r w:rsidR="002C41A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è stato </w:t>
      </w:r>
      <w:r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l’elaborazione di un concetto di veicolo d’avanguardia, dal design affascinante, che avrebbe offerto il massimo livello </w:t>
      </w:r>
      <w:r w:rsidR="0096323C"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d’</w:t>
      </w:r>
      <w:r w:rsidRPr="0056270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idoneità alla guida quotidiana.</w:t>
      </w:r>
    </w:p>
    <w:p w14:paraId="26FB6F2F" w14:textId="77777777" w:rsidR="00D203B4" w:rsidRDefault="00D203B4" w:rsidP="00562707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16E51766" w14:textId="77777777" w:rsidR="00D203B4" w:rsidRDefault="00D203B4" w:rsidP="00562707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D203B4">
        <w:rPr>
          <w:rFonts w:ascii="BMWType V2 Light" w:hAnsi="BMWType V2 Light" w:cs="BMWType V2 Light"/>
          <w:b/>
          <w:color w:val="000000"/>
          <w:kern w:val="0"/>
          <w:szCs w:val="22"/>
          <w:lang w:val="it-IT"/>
        </w:rPr>
        <w:t>K 1600 GTL Exclusive.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Pr="00D203B4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Nella sua qualità di modello di punta della gamma Tourer di BMW Motorrad, la “Exclusive” è dotata già di serie di un equipaggiamento che definisce dei nuovi parametri di riferimento nel segmento di appartenenza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e</w:t>
      </w:r>
      <w:r w:rsidRPr="00D203B4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trasmette una sensazione di lusso assoluto anche a livello estetico, per esempio attraverso l’inserto del serbatoio in alluminio, l’impianto di scarico interamente cromato e la strumentazione ridisegnata.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Pr="00D203B4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La motocicletta combina le già eccellenti qualità di viaggio e di turismo della K 1600 GTL con il massimo livello di equipaggiamenti e di comfort, posizionandosi così al vertice della gamma Tourer di BMW Motorrad.</w:t>
      </w:r>
    </w:p>
    <w:p w14:paraId="6DBF55CE" w14:textId="77777777" w:rsidR="00B77219" w:rsidRDefault="00B77219" w:rsidP="00562707">
      <w:pPr>
        <w:widowControl/>
        <w:overflowPunct/>
        <w:spacing w:line="240" w:lineRule="auto"/>
        <w:textAlignment w:val="auto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604BB10D" w14:textId="77777777" w:rsidR="00B77219" w:rsidRDefault="00B77219" w:rsidP="00562707">
      <w:pPr>
        <w:widowControl/>
        <w:overflowPunct/>
        <w:spacing w:line="240" w:lineRule="auto"/>
        <w:textAlignment w:val="auto"/>
        <w:rPr>
          <w:rFonts w:ascii="BMWTypeLight" w:hAnsi="BMWTypeLight"/>
          <w:lang w:val="it-IT"/>
        </w:rPr>
      </w:pPr>
      <w:r w:rsidRPr="00B77219">
        <w:rPr>
          <w:rFonts w:ascii="BMWType V2 Light" w:hAnsi="BMWType V2 Light" w:cs="BMWType V2 Light"/>
          <w:b/>
          <w:color w:val="000000"/>
          <w:kern w:val="0"/>
          <w:szCs w:val="22"/>
          <w:lang w:val="it-IT"/>
        </w:rPr>
        <w:t>C 600 Sport – Edizione Speciale.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Pr="00B77219">
        <w:rPr>
          <w:rFonts w:ascii="BMWTypeLight" w:hAnsi="BMWTypeLight"/>
          <w:lang w:val="it-IT"/>
        </w:rPr>
        <w:t>Il C 600 Sport “Edizione speciale”</w:t>
      </w:r>
      <w:r w:rsidR="00E96F78">
        <w:rPr>
          <w:rFonts w:ascii="BMWTypeLight" w:hAnsi="BMWTypeLight"/>
          <w:lang w:val="it-IT"/>
        </w:rPr>
        <w:t>,</w:t>
      </w:r>
      <w:r w:rsidRPr="00B77219">
        <w:rPr>
          <w:rFonts w:ascii="BMWTypeLight" w:hAnsi="BMWTypeLight"/>
          <w:lang w:val="it-IT"/>
        </w:rPr>
        <w:t xml:space="preserve"> con la livrea Alpinweiß (bianco alpino) e le bande in Lupinblau (blu) e Racingrot (rosso), </w:t>
      </w:r>
      <w:r w:rsidR="00E96F78">
        <w:rPr>
          <w:rFonts w:ascii="BMWTypeLight" w:hAnsi="BMWTypeLight"/>
          <w:lang w:val="it-IT"/>
        </w:rPr>
        <w:t xml:space="preserve">celebra </w:t>
      </w:r>
      <w:r w:rsidRPr="00B77219">
        <w:rPr>
          <w:rFonts w:ascii="BMWTypeLight" w:hAnsi="BMWTypeLight"/>
          <w:lang w:val="it-IT"/>
        </w:rPr>
        <w:t xml:space="preserve">i colori del BMW Motorrad Motorsport. </w:t>
      </w:r>
      <w:r w:rsidR="00E96F78">
        <w:rPr>
          <w:rFonts w:ascii="BMWTypeLight" w:hAnsi="BMWTypeLight"/>
          <w:lang w:val="it-IT"/>
        </w:rPr>
        <w:t>Il</w:t>
      </w:r>
      <w:r w:rsidRPr="00B77219">
        <w:rPr>
          <w:rFonts w:ascii="BMWTypeLight" w:hAnsi="BMWTypeLight"/>
          <w:lang w:val="it-IT"/>
        </w:rPr>
        <w:t xml:space="preserve"> silenziatore sportivo Akrapovic, </w:t>
      </w:r>
      <w:r w:rsidR="00977DEB">
        <w:rPr>
          <w:rFonts w:ascii="BMWTypeLight" w:hAnsi="BMWTypeLight"/>
          <w:lang w:val="it-IT"/>
        </w:rPr>
        <w:t xml:space="preserve">la sella </w:t>
      </w:r>
      <w:r w:rsidRPr="00B77219">
        <w:rPr>
          <w:rFonts w:ascii="BMWTypeLight" w:hAnsi="BMWTypeLight"/>
          <w:lang w:val="it-IT"/>
        </w:rPr>
        <w:t>sportiv</w:t>
      </w:r>
      <w:r w:rsidR="00977DEB">
        <w:rPr>
          <w:rFonts w:ascii="BMWTypeLight" w:hAnsi="BMWTypeLight"/>
          <w:lang w:val="it-IT"/>
        </w:rPr>
        <w:t>a</w:t>
      </w:r>
      <w:r w:rsidR="00E96F78">
        <w:rPr>
          <w:rFonts w:ascii="BMWTypeLight" w:hAnsi="BMWTypeLight"/>
          <w:lang w:val="it-IT"/>
        </w:rPr>
        <w:t xml:space="preserve"> e</w:t>
      </w:r>
      <w:r w:rsidR="00977DEB">
        <w:rPr>
          <w:rFonts w:ascii="BMWTypeLight" w:hAnsi="BMWTypeLight"/>
          <w:lang w:val="it-IT"/>
        </w:rPr>
        <w:t xml:space="preserve"> la molla dell’ammortizzatore</w:t>
      </w:r>
      <w:r w:rsidRPr="00B77219">
        <w:rPr>
          <w:rFonts w:ascii="BMWTypeLight" w:hAnsi="BMWTypeLight"/>
          <w:lang w:val="it-IT"/>
        </w:rPr>
        <w:t xml:space="preserve"> posteriore </w:t>
      </w:r>
      <w:r w:rsidR="00977DEB">
        <w:rPr>
          <w:rFonts w:ascii="BMWTypeLight" w:hAnsi="BMWTypeLight"/>
          <w:lang w:val="it-IT"/>
        </w:rPr>
        <w:t>di colore</w:t>
      </w:r>
      <w:r w:rsidRPr="00B77219">
        <w:rPr>
          <w:rFonts w:ascii="BMWTypeLight" w:hAnsi="BMWTypeLight"/>
          <w:lang w:val="it-IT"/>
        </w:rPr>
        <w:t xml:space="preserve"> rosso sottolineano la dinamica presenza del C 600 Sport.</w:t>
      </w:r>
    </w:p>
    <w:p w14:paraId="52D42B3E" w14:textId="77777777" w:rsidR="00E96F78" w:rsidRDefault="00E96F78" w:rsidP="00562707">
      <w:pPr>
        <w:widowControl/>
        <w:overflowPunct/>
        <w:spacing w:line="240" w:lineRule="auto"/>
        <w:textAlignment w:val="auto"/>
        <w:rPr>
          <w:rFonts w:ascii="BMWTypeLight" w:hAnsi="BMWTypeLight"/>
          <w:lang w:val="it-IT"/>
        </w:rPr>
      </w:pPr>
    </w:p>
    <w:p w14:paraId="308BDC77" w14:textId="77777777" w:rsidR="00E96F78" w:rsidRPr="00E96F78" w:rsidRDefault="00E96F78" w:rsidP="00E96F78">
      <w:pPr>
        <w:rPr>
          <w:rFonts w:ascii="BMWTypeLight" w:hAnsi="BMWTypeLight"/>
          <w:lang w:val="it-IT"/>
        </w:rPr>
      </w:pPr>
      <w:r w:rsidRPr="00E96F78">
        <w:rPr>
          <w:rFonts w:ascii="BMWType V2 Light" w:hAnsi="BMWType V2 Light" w:cs="BMWType V2 Light"/>
          <w:b/>
          <w:color w:val="000000"/>
          <w:kern w:val="0"/>
          <w:szCs w:val="22"/>
          <w:lang w:val="it-IT"/>
        </w:rPr>
        <w:t>C 650 GT – Edizione Speciale.</w:t>
      </w:r>
      <w:r>
        <w:rPr>
          <w:rFonts w:ascii="BMWTypeLight" w:hAnsi="BMWTypeLight"/>
          <w:lang w:val="it-IT"/>
        </w:rPr>
        <w:t xml:space="preserve"> </w:t>
      </w:r>
      <w:r w:rsidRPr="00E96F78">
        <w:rPr>
          <w:rFonts w:ascii="BMWTypeLight" w:hAnsi="BMWTypeLight"/>
          <w:lang w:val="it-IT"/>
        </w:rPr>
        <w:t xml:space="preserve">Il C 650 </w:t>
      </w:r>
      <w:r>
        <w:rPr>
          <w:rFonts w:ascii="BMWTypeLight" w:hAnsi="BMWTypeLight"/>
          <w:lang w:val="it-IT"/>
        </w:rPr>
        <w:t xml:space="preserve">GT </w:t>
      </w:r>
      <w:r w:rsidRPr="00E96F78">
        <w:rPr>
          <w:rFonts w:ascii="BMWTypeLight" w:hAnsi="BMWTypeLight"/>
          <w:lang w:val="it-IT"/>
        </w:rPr>
        <w:t xml:space="preserve">“Edizione speciale” è disponibile </w:t>
      </w:r>
      <w:r>
        <w:rPr>
          <w:rFonts w:ascii="BMWTypeLight" w:hAnsi="BMWTypeLight"/>
          <w:lang w:val="it-IT"/>
        </w:rPr>
        <w:t xml:space="preserve">esclusivamente </w:t>
      </w:r>
      <w:r w:rsidRPr="00E96F78">
        <w:rPr>
          <w:rFonts w:ascii="BMWTypeLight" w:hAnsi="BMWTypeLight"/>
          <w:lang w:val="it-IT"/>
        </w:rPr>
        <w:t xml:space="preserve">nell’elegante livrea </w:t>
      </w:r>
      <w:r>
        <w:rPr>
          <w:rFonts w:ascii="BMWTypeLight" w:hAnsi="BMWTypeLight"/>
          <w:lang w:val="it-IT"/>
        </w:rPr>
        <w:t>“</w:t>
      </w:r>
      <w:r w:rsidRPr="00E96F78">
        <w:rPr>
          <w:rFonts w:ascii="BMWTypeLight" w:hAnsi="BMWTypeLight"/>
          <w:lang w:val="it-IT"/>
        </w:rPr>
        <w:t>Granitgrau metallic matt</w:t>
      </w:r>
      <w:r>
        <w:rPr>
          <w:rFonts w:ascii="BMWTypeLight" w:hAnsi="BMWTypeLight"/>
          <w:lang w:val="it-IT"/>
        </w:rPr>
        <w:t>”</w:t>
      </w:r>
      <w:r w:rsidRPr="00E96F78">
        <w:rPr>
          <w:rFonts w:ascii="BMWTypeLight" w:hAnsi="BMWTypeLight"/>
          <w:lang w:val="it-IT"/>
        </w:rPr>
        <w:t xml:space="preserve"> (grigio </w:t>
      </w:r>
      <w:r w:rsidR="002C41A8">
        <w:rPr>
          <w:rFonts w:ascii="BMWTypeLight" w:hAnsi="BMWTypeLight"/>
          <w:lang w:val="it-IT"/>
        </w:rPr>
        <w:t>opaco</w:t>
      </w:r>
      <w:r w:rsidRPr="00E96F78">
        <w:rPr>
          <w:rFonts w:ascii="BMWTypeLight" w:hAnsi="BMWTypeLight"/>
          <w:lang w:val="it-IT"/>
        </w:rPr>
        <w:t xml:space="preserve"> metalli</w:t>
      </w:r>
      <w:r w:rsidR="002C41A8">
        <w:rPr>
          <w:rFonts w:ascii="BMWTypeLight" w:hAnsi="BMWTypeLight"/>
          <w:lang w:val="it-IT"/>
        </w:rPr>
        <w:t>zzato</w:t>
      </w:r>
      <w:r w:rsidRPr="00E96F78">
        <w:rPr>
          <w:rFonts w:ascii="BMWTypeLight" w:hAnsi="BMWTypeLight"/>
          <w:lang w:val="it-IT"/>
        </w:rPr>
        <w:t>). L’equipaggiamento standard di quest’edizione speciale comprende un topcase dello stesso colore della moto, lo schienale, l’</w:t>
      </w:r>
      <w:r>
        <w:rPr>
          <w:rFonts w:ascii="BMWTypeLight" w:hAnsi="BMWTypeLight"/>
          <w:lang w:val="it-IT"/>
        </w:rPr>
        <w:t>H</w:t>
      </w:r>
      <w:r w:rsidRPr="00E96F78">
        <w:rPr>
          <w:rFonts w:ascii="BMWTypeLight" w:hAnsi="BMWTypeLight"/>
          <w:lang w:val="it-IT"/>
        </w:rPr>
        <w:t xml:space="preserve">ighline </w:t>
      </w:r>
      <w:r>
        <w:rPr>
          <w:rFonts w:ascii="BMWTypeLight" w:hAnsi="BMWTypeLight"/>
          <w:lang w:val="it-IT"/>
        </w:rPr>
        <w:t>K</w:t>
      </w:r>
      <w:r w:rsidRPr="00E96F78">
        <w:rPr>
          <w:rFonts w:ascii="BMWTypeLight" w:hAnsi="BMWTypeLight"/>
          <w:lang w:val="it-IT"/>
        </w:rPr>
        <w:t xml:space="preserve">it con fari a LED, </w:t>
      </w:r>
      <w:r w:rsidR="00977DEB">
        <w:rPr>
          <w:rFonts w:ascii="BMWTypeLight" w:hAnsi="BMWTypeLight"/>
          <w:lang w:val="it-IT"/>
        </w:rPr>
        <w:t>la sella</w:t>
      </w:r>
      <w:r w:rsidRPr="00E96F78">
        <w:rPr>
          <w:rFonts w:ascii="BMWTypeLight" w:hAnsi="BMWTypeLight"/>
          <w:lang w:val="it-IT"/>
        </w:rPr>
        <w:t xml:space="preserve"> riscaldat</w:t>
      </w:r>
      <w:r w:rsidR="00977DEB">
        <w:rPr>
          <w:rFonts w:ascii="BMWTypeLight" w:hAnsi="BMWTypeLight"/>
          <w:lang w:val="it-IT"/>
        </w:rPr>
        <w:t>a</w:t>
      </w:r>
      <w:r w:rsidRPr="00E96F78">
        <w:rPr>
          <w:rFonts w:ascii="BMWTypeLight" w:hAnsi="BMWTypeLight"/>
          <w:lang w:val="it-IT"/>
        </w:rPr>
        <w:t>, le manopole riscaldate</w:t>
      </w:r>
      <w:r>
        <w:rPr>
          <w:rFonts w:ascii="BMWTypeLight" w:hAnsi="BMWTypeLight"/>
          <w:lang w:val="it-IT"/>
        </w:rPr>
        <w:t xml:space="preserve"> </w:t>
      </w:r>
      <w:r w:rsidRPr="00E96F78">
        <w:rPr>
          <w:rFonts w:ascii="BMWTypeLight" w:hAnsi="BMWTypeLight"/>
          <w:lang w:val="it-IT"/>
        </w:rPr>
        <w:t>e il controllo della pressione dei pneumatici RDC.</w:t>
      </w:r>
    </w:p>
    <w:bookmarkEnd w:id="0"/>
    <w:p w14:paraId="00958D23" w14:textId="77777777" w:rsidR="002C41A8" w:rsidRDefault="002C41A8" w:rsidP="00BE5D58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04542B45" w14:textId="77777777" w:rsidR="005708F3" w:rsidRPr="00263283" w:rsidRDefault="005708F3" w:rsidP="00BE5D58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sz w:val="18"/>
          <w:szCs w:val="18"/>
          <w:lang w:val="it-IT"/>
        </w:rPr>
      </w:pPr>
      <w:r w:rsidRPr="00263283">
        <w:rPr>
          <w:rFonts w:ascii="BMWType V2 Light" w:eastAsia="Times" w:hAnsi="BMWType V2 Light"/>
          <w:sz w:val="18"/>
          <w:szCs w:val="18"/>
          <w:lang w:val="it-IT"/>
        </w:rPr>
        <w:t>Per ulteriori informazioni contattare:</w:t>
      </w:r>
    </w:p>
    <w:p w14:paraId="2C0CA859" w14:textId="77777777" w:rsidR="005708F3" w:rsidRPr="00263283" w:rsidRDefault="005708F3" w:rsidP="00BE5D58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7CA318BB" w14:textId="77777777" w:rsidR="005708F3" w:rsidRPr="00263283" w:rsidRDefault="00C82851" w:rsidP="00BE5D58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  <w:r w:rsidRPr="00263283">
        <w:rPr>
          <w:rFonts w:ascii="BMWType V2 Light" w:eastAsia="Times" w:hAnsi="BMWType V2 Light"/>
          <w:sz w:val="18"/>
          <w:szCs w:val="18"/>
          <w:lang w:val="it-IT"/>
        </w:rPr>
        <w:t>Andrea Frignani</w:t>
      </w:r>
      <w:r w:rsidRPr="00263283">
        <w:rPr>
          <w:rFonts w:ascii="BMWType V2 Light" w:eastAsia="Times" w:hAnsi="BMWType V2 Light"/>
          <w:sz w:val="18"/>
          <w:szCs w:val="18"/>
          <w:lang w:val="it-IT"/>
        </w:rPr>
        <w:tab/>
      </w:r>
      <w:r w:rsidR="005708F3" w:rsidRPr="00263283">
        <w:rPr>
          <w:rFonts w:ascii="BMWType V2 Light" w:eastAsia="Times" w:hAnsi="BMWType V2 Light"/>
          <w:sz w:val="18"/>
          <w:szCs w:val="18"/>
          <w:lang w:val="it-IT"/>
        </w:rPr>
        <w:br/>
        <w:t>BMW Group Italia</w:t>
      </w:r>
      <w:r w:rsidR="005708F3" w:rsidRPr="00263283">
        <w:rPr>
          <w:rFonts w:ascii="BMWType V2 Light" w:eastAsia="Times" w:hAnsi="BMWType V2 Light"/>
          <w:sz w:val="18"/>
          <w:szCs w:val="18"/>
          <w:lang w:val="it-IT"/>
        </w:rPr>
        <w:br/>
        <w:t>Coordinatore Comunicazione e PR Motorrad</w:t>
      </w:r>
      <w:r w:rsidR="005708F3" w:rsidRPr="00263283">
        <w:rPr>
          <w:rFonts w:ascii="BMWType V2 Light" w:eastAsia="Times" w:hAnsi="BMWType V2 Light"/>
          <w:sz w:val="18"/>
          <w:szCs w:val="18"/>
          <w:lang w:val="it-IT"/>
        </w:rPr>
        <w:br/>
        <w:t>Telefono: 02/51610780 Fax: 02/51610 0416</w:t>
      </w:r>
      <w:r w:rsidR="005708F3" w:rsidRPr="00263283">
        <w:rPr>
          <w:rFonts w:ascii="BMWType V2 Light" w:eastAsia="Times" w:hAnsi="BMWType V2 Light"/>
          <w:sz w:val="18"/>
          <w:szCs w:val="18"/>
          <w:lang w:val="it-IT"/>
        </w:rPr>
        <w:br/>
        <w:t xml:space="preserve">E-mail: </w:t>
      </w:r>
      <w:hyperlink r:id="rId10" w:history="1">
        <w:r w:rsidRPr="00263283">
          <w:rPr>
            <w:rStyle w:val="Hyperlink"/>
            <w:rFonts w:ascii="BMWType V2 Light" w:eastAsia="Times" w:hAnsi="BMWType V2 Light"/>
            <w:sz w:val="18"/>
            <w:szCs w:val="18"/>
            <w:lang w:val="it-IT"/>
          </w:rPr>
          <w:t>Andrea.Frignani@bmw.it</w:t>
        </w:r>
      </w:hyperlink>
    </w:p>
    <w:p w14:paraId="17F8B9E8" w14:textId="77777777" w:rsidR="005708F3" w:rsidRPr="00263283" w:rsidRDefault="005708F3" w:rsidP="00BE5D58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3C00ADCE" w14:textId="77777777" w:rsidR="005708F3" w:rsidRPr="00263283" w:rsidRDefault="005708F3" w:rsidP="00BE5D58">
      <w:pPr>
        <w:tabs>
          <w:tab w:val="left" w:pos="8505"/>
        </w:tabs>
        <w:spacing w:line="240" w:lineRule="auto"/>
        <w:ind w:right="837"/>
        <w:rPr>
          <w:rFonts w:ascii="BMWType V2 Light" w:hAnsi="BMWType V2 Light"/>
          <w:sz w:val="18"/>
          <w:szCs w:val="18"/>
          <w:lang w:val="it-IT"/>
        </w:rPr>
      </w:pPr>
      <w:r w:rsidRPr="00263283">
        <w:rPr>
          <w:rFonts w:ascii="BMWType V2 Light" w:eastAsia="Times" w:hAnsi="BMWType V2 Light"/>
          <w:sz w:val="18"/>
          <w:szCs w:val="18"/>
          <w:lang w:val="it-IT"/>
        </w:rPr>
        <w:t xml:space="preserve">Media website: </w:t>
      </w:r>
      <w:hyperlink r:id="rId11" w:history="1">
        <w:r w:rsidRPr="00263283">
          <w:rPr>
            <w:rFonts w:ascii="BMWType V2 Light" w:eastAsia="Times" w:hAnsi="BMWType V2 Light"/>
            <w:sz w:val="18"/>
            <w:szCs w:val="18"/>
            <w:lang w:val="it-IT"/>
          </w:rPr>
          <w:t>www.press.bmwgroup.com</w:t>
        </w:r>
      </w:hyperlink>
    </w:p>
    <w:p w14:paraId="01189E58" w14:textId="77777777" w:rsidR="007422E5" w:rsidRPr="00263283" w:rsidRDefault="007422E5" w:rsidP="00BE5D58">
      <w:pPr>
        <w:tabs>
          <w:tab w:val="left" w:pos="8505"/>
        </w:tabs>
        <w:ind w:right="837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</w:p>
    <w:p w14:paraId="287F35AA" w14:textId="77777777" w:rsidR="00263283" w:rsidRPr="00035F72" w:rsidRDefault="00263283" w:rsidP="00263283">
      <w:pPr>
        <w:ind w:right="28"/>
        <w:rPr>
          <w:rFonts w:ascii="BMWType V2 Light" w:eastAsia="Times" w:hAnsi="BMWType V2 Light"/>
          <w:b/>
          <w:sz w:val="18"/>
          <w:szCs w:val="18"/>
          <w:lang w:val="it-IT"/>
        </w:rPr>
      </w:pPr>
      <w:r w:rsidRPr="00035F72">
        <w:rPr>
          <w:rFonts w:ascii="BMWType V2 Light" w:eastAsia="Times" w:hAnsi="BMWType V2 Light"/>
          <w:b/>
          <w:sz w:val="18"/>
          <w:szCs w:val="18"/>
          <w:lang w:val="it-IT"/>
        </w:rPr>
        <w:t xml:space="preserve">Il BMW Group </w:t>
      </w:r>
    </w:p>
    <w:p w14:paraId="333A8E3B" w14:textId="77777777" w:rsidR="00263283" w:rsidRPr="00263283" w:rsidRDefault="00263283" w:rsidP="00263283">
      <w:pPr>
        <w:ind w:right="28"/>
        <w:rPr>
          <w:rFonts w:ascii="BMWType V2 Light" w:eastAsia="Times" w:hAnsi="BMWType V2 Light"/>
          <w:sz w:val="18"/>
          <w:szCs w:val="18"/>
          <w:lang w:val="it-IT"/>
        </w:rPr>
      </w:pPr>
      <w:r w:rsidRPr="00263283">
        <w:rPr>
          <w:rFonts w:ascii="BMWType V2 Light" w:eastAsia="Times" w:hAnsi="BMWType V2 Light"/>
          <w:sz w:val="18"/>
          <w:szCs w:val="18"/>
          <w:lang w:val="it-IT"/>
        </w:rPr>
        <w:t>Il BMW Group è tra i produttori di automobili e motocicli di maggior successo al mondo, con i marchi BMW, MINI e Rolls-Royce. Come azienda globale, il BMW Group gestisce 28 stabilimenti di produzione e montaggio in 13 paesi e ha una rete di vendita globale in oltre 140 paesi.</w:t>
      </w:r>
    </w:p>
    <w:p w14:paraId="686F39BF" w14:textId="77777777" w:rsidR="00263283" w:rsidRPr="00263283" w:rsidRDefault="00263283" w:rsidP="00263283">
      <w:pPr>
        <w:ind w:right="28"/>
        <w:rPr>
          <w:rFonts w:ascii="BMWType V2 Light" w:eastAsia="Times" w:hAnsi="BMWType V2 Light"/>
          <w:sz w:val="18"/>
          <w:szCs w:val="18"/>
          <w:lang w:val="it-IT"/>
        </w:rPr>
      </w:pPr>
    </w:p>
    <w:p w14:paraId="0E074173" w14:textId="77777777" w:rsidR="00263283" w:rsidRPr="00263283" w:rsidRDefault="00263283" w:rsidP="00263283">
      <w:pPr>
        <w:ind w:right="28"/>
        <w:rPr>
          <w:rFonts w:ascii="BMWType V2 Light" w:eastAsia="Times" w:hAnsi="BMWType V2 Light"/>
          <w:sz w:val="18"/>
          <w:szCs w:val="18"/>
          <w:lang w:val="it-IT"/>
        </w:rPr>
      </w:pPr>
      <w:r w:rsidRPr="00263283">
        <w:rPr>
          <w:rFonts w:ascii="BMWType V2 Light" w:eastAsia="Times" w:hAnsi="BMWType V2 Light"/>
          <w:sz w:val="18"/>
          <w:szCs w:val="18"/>
          <w:lang w:val="it-IT"/>
        </w:rPr>
        <w:t>Nel 2013, il BMW Group ha venduto circa 1,963 milioni di automobili e 115.215 motocicli nel mondo. L'utile al lordo delle imposte per l'esercizio 2012 è stato di 7,82 miliardi di Euro con ricavi pari a 76,85 miliardi di Euro. Al 31 dicembre 2012, il BMW Group contava 105.876 dipendenti.</w:t>
      </w:r>
    </w:p>
    <w:p w14:paraId="47668788" w14:textId="77777777" w:rsidR="00263283" w:rsidRPr="00263283" w:rsidRDefault="00263283" w:rsidP="00263283">
      <w:pPr>
        <w:ind w:right="28"/>
        <w:rPr>
          <w:rFonts w:ascii="BMWType V2 Light" w:eastAsia="Times" w:hAnsi="BMWType V2 Light"/>
          <w:sz w:val="18"/>
          <w:szCs w:val="18"/>
          <w:lang w:val="it-IT"/>
        </w:rPr>
      </w:pPr>
    </w:p>
    <w:p w14:paraId="436A536F" w14:textId="77777777" w:rsidR="00263283" w:rsidRPr="00263283" w:rsidRDefault="00263283" w:rsidP="00263283">
      <w:pPr>
        <w:ind w:right="28"/>
        <w:rPr>
          <w:rFonts w:ascii="BMWType V2 Light" w:eastAsia="Times" w:hAnsi="BMWType V2 Light"/>
          <w:sz w:val="18"/>
          <w:szCs w:val="18"/>
          <w:lang w:val="it-IT"/>
        </w:rPr>
      </w:pPr>
      <w:r w:rsidRPr="00263283">
        <w:rPr>
          <w:rFonts w:ascii="BMWType V2 Light" w:eastAsia="Times" w:hAnsi="BMWType V2 Light"/>
          <w:sz w:val="18"/>
          <w:szCs w:val="18"/>
          <w:lang w:val="it-IT"/>
        </w:rPr>
        <w:t>Il successo del BMW Group si fonda da sempre su una visione sul lungo periodo e un’azione responsabile. Perciò, come parte integrante della propria strategia, l'azienda ha istituito la sostenibilità ecologica e sociale in tutta la catena di valore, la responsabilità globale del prodotto e un chiaro impegno a preservare le risorse.</w:t>
      </w:r>
    </w:p>
    <w:p w14:paraId="610F99CC" w14:textId="77777777" w:rsidR="00263283" w:rsidRPr="00263283" w:rsidRDefault="00263283" w:rsidP="00263283">
      <w:pPr>
        <w:ind w:right="28"/>
        <w:rPr>
          <w:rFonts w:ascii="BMWType V2 Light" w:eastAsia="Times" w:hAnsi="BMWType V2 Light"/>
          <w:sz w:val="18"/>
          <w:szCs w:val="18"/>
          <w:lang w:val="it-IT"/>
        </w:rPr>
      </w:pPr>
    </w:p>
    <w:p w14:paraId="2E8C0419" w14:textId="77777777" w:rsidR="00263283" w:rsidRPr="00263283" w:rsidRDefault="00263283" w:rsidP="00263283">
      <w:pPr>
        <w:ind w:right="28"/>
        <w:rPr>
          <w:rFonts w:ascii="BMWType V2 Light" w:eastAsia="Times" w:hAnsi="BMWType V2 Light"/>
          <w:sz w:val="18"/>
          <w:szCs w:val="18"/>
          <w:lang w:val="it-IT"/>
        </w:rPr>
      </w:pPr>
      <w:r w:rsidRPr="00263283">
        <w:rPr>
          <w:rFonts w:ascii="BMWType V2 Light" w:eastAsia="Times" w:hAnsi="BMWType V2 Light"/>
          <w:sz w:val="18"/>
          <w:szCs w:val="18"/>
          <w:lang w:val="it-IT"/>
        </w:rPr>
        <w:t xml:space="preserve">www.bmwgroup.com </w:t>
      </w:r>
    </w:p>
    <w:p w14:paraId="4C85F684" w14:textId="77777777" w:rsidR="00263283" w:rsidRPr="00263283" w:rsidRDefault="00263283" w:rsidP="00263283">
      <w:pPr>
        <w:ind w:right="28"/>
        <w:rPr>
          <w:rFonts w:ascii="BMWType V2 Light" w:eastAsia="Times" w:hAnsi="BMWType V2 Light"/>
          <w:sz w:val="18"/>
          <w:szCs w:val="18"/>
          <w:lang w:val="it-IT"/>
        </w:rPr>
      </w:pPr>
      <w:r w:rsidRPr="00263283">
        <w:rPr>
          <w:rFonts w:ascii="BMWType V2 Light" w:eastAsia="Times" w:hAnsi="BMWType V2 Light"/>
          <w:sz w:val="18"/>
          <w:szCs w:val="18"/>
          <w:lang w:val="it-IT"/>
        </w:rPr>
        <w:t>Facebook: http://www.facebook.com/BMWGroup</w:t>
      </w:r>
    </w:p>
    <w:p w14:paraId="4A4F1213" w14:textId="77777777" w:rsidR="00263283" w:rsidRPr="00263283" w:rsidRDefault="00263283" w:rsidP="00263283">
      <w:pPr>
        <w:ind w:right="28"/>
        <w:rPr>
          <w:rFonts w:ascii="BMWType V2 Light" w:eastAsia="Times" w:hAnsi="BMWType V2 Light"/>
          <w:sz w:val="18"/>
          <w:szCs w:val="18"/>
          <w:lang w:val="it-IT"/>
        </w:rPr>
      </w:pPr>
      <w:r w:rsidRPr="00263283">
        <w:rPr>
          <w:rFonts w:ascii="BMWType V2 Light" w:eastAsia="Times" w:hAnsi="BMWType V2 Light"/>
          <w:sz w:val="18"/>
          <w:szCs w:val="18"/>
          <w:lang w:val="it-IT"/>
        </w:rPr>
        <w:t>Twitter: http://twitter.com/BMWGroup</w:t>
      </w:r>
    </w:p>
    <w:p w14:paraId="567540DD" w14:textId="77777777" w:rsidR="00263283" w:rsidRPr="00263283" w:rsidRDefault="00263283" w:rsidP="00263283">
      <w:pPr>
        <w:ind w:right="28"/>
        <w:rPr>
          <w:rFonts w:ascii="BMWType V2 Light" w:eastAsia="Times" w:hAnsi="BMWType V2 Light"/>
          <w:sz w:val="18"/>
          <w:szCs w:val="18"/>
          <w:lang w:val="it-IT"/>
        </w:rPr>
      </w:pPr>
      <w:r w:rsidRPr="00263283">
        <w:rPr>
          <w:rFonts w:ascii="BMWType V2 Light" w:eastAsia="Times" w:hAnsi="BMWType V2 Light"/>
          <w:sz w:val="18"/>
          <w:szCs w:val="18"/>
          <w:lang w:val="it-IT"/>
        </w:rPr>
        <w:t>YouTube: http://www.youtube.com/BMWGroupview</w:t>
      </w:r>
    </w:p>
    <w:p w14:paraId="6B462F94" w14:textId="77777777" w:rsidR="00263283" w:rsidRPr="00263283" w:rsidRDefault="00263283" w:rsidP="00263283">
      <w:pPr>
        <w:ind w:right="28"/>
        <w:rPr>
          <w:rFonts w:ascii="BMWType V2 Light" w:eastAsia="Times" w:hAnsi="BMWType V2 Light"/>
          <w:sz w:val="18"/>
          <w:szCs w:val="18"/>
          <w:lang w:val="it-IT"/>
        </w:rPr>
      </w:pPr>
      <w:r w:rsidRPr="00263283">
        <w:rPr>
          <w:rFonts w:ascii="BMWType V2 Light" w:eastAsia="Times" w:hAnsi="BMWType V2 Light"/>
          <w:sz w:val="18"/>
          <w:szCs w:val="18"/>
          <w:lang w:val="it-IT"/>
        </w:rPr>
        <w:t>Google+:http://googleplus.bmwgroup.com</w:t>
      </w:r>
    </w:p>
    <w:p w14:paraId="7E9C4409" w14:textId="77777777" w:rsidR="007016D8" w:rsidRPr="00263283" w:rsidRDefault="007016D8" w:rsidP="00263283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sectPr w:rsidR="007016D8" w:rsidRPr="00263283" w:rsidSect="00C57C61">
      <w:headerReference w:type="default" r:id="rId12"/>
      <w:type w:val="continuous"/>
      <w:pgSz w:w="11907" w:h="16840" w:code="9"/>
      <w:pgMar w:top="2552" w:right="850" w:bottom="426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6FE80" w14:textId="77777777" w:rsidR="001E6C8C" w:rsidRDefault="001E6C8C">
      <w:r>
        <w:separator/>
      </w:r>
    </w:p>
  </w:endnote>
  <w:endnote w:type="continuationSeparator" w:id="0">
    <w:p w14:paraId="0CE8BA43" w14:textId="77777777" w:rsidR="001E6C8C" w:rsidRDefault="001E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altName w:val="Arial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altName w:val="Arial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V2Light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FF8A2" w14:textId="77777777" w:rsidR="001E6C8C" w:rsidRDefault="001E6C8C">
      <w:r>
        <w:separator/>
      </w:r>
    </w:p>
  </w:footnote>
  <w:footnote w:type="continuationSeparator" w:id="0">
    <w:p w14:paraId="0FF741F8" w14:textId="77777777" w:rsidR="001E6C8C" w:rsidRDefault="001E6C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19B92" w14:textId="77777777" w:rsidR="00C70621" w:rsidRDefault="00C70621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0019F820" w14:textId="77777777" w:rsidR="00C70621" w:rsidRDefault="00C70621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7F508D0F" w14:textId="77777777" w:rsidR="00C70621" w:rsidRDefault="00C70621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23"/>
  </w:num>
  <w:num w:numId="5">
    <w:abstractNumId w:val="2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4"/>
  </w:num>
  <w:num w:numId="18">
    <w:abstractNumId w:val="14"/>
  </w:num>
  <w:num w:numId="19">
    <w:abstractNumId w:val="0"/>
  </w:num>
  <w:num w:numId="20">
    <w:abstractNumId w:val="25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SortMethod w:val="000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4472"/>
    <w:rsid w:val="0000510B"/>
    <w:rsid w:val="00007082"/>
    <w:rsid w:val="00007B59"/>
    <w:rsid w:val="0001574A"/>
    <w:rsid w:val="000260BE"/>
    <w:rsid w:val="00031293"/>
    <w:rsid w:val="00031453"/>
    <w:rsid w:val="000349C5"/>
    <w:rsid w:val="00035F72"/>
    <w:rsid w:val="000417BD"/>
    <w:rsid w:val="0004543D"/>
    <w:rsid w:val="00054748"/>
    <w:rsid w:val="00055206"/>
    <w:rsid w:val="00064D15"/>
    <w:rsid w:val="000723ED"/>
    <w:rsid w:val="00090022"/>
    <w:rsid w:val="0009116B"/>
    <w:rsid w:val="0009622C"/>
    <w:rsid w:val="00097D08"/>
    <w:rsid w:val="000B183E"/>
    <w:rsid w:val="000B4A0A"/>
    <w:rsid w:val="000B6627"/>
    <w:rsid w:val="000C27A8"/>
    <w:rsid w:val="000C4A9E"/>
    <w:rsid w:val="000C4CD0"/>
    <w:rsid w:val="000C5E48"/>
    <w:rsid w:val="000D0FFA"/>
    <w:rsid w:val="000E7E27"/>
    <w:rsid w:val="00100BE0"/>
    <w:rsid w:val="0011167B"/>
    <w:rsid w:val="00113B11"/>
    <w:rsid w:val="00117873"/>
    <w:rsid w:val="00117E68"/>
    <w:rsid w:val="00131639"/>
    <w:rsid w:val="0013208F"/>
    <w:rsid w:val="0014118E"/>
    <w:rsid w:val="001423DC"/>
    <w:rsid w:val="00150437"/>
    <w:rsid w:val="001541BC"/>
    <w:rsid w:val="00155162"/>
    <w:rsid w:val="00162CD3"/>
    <w:rsid w:val="00176968"/>
    <w:rsid w:val="00181185"/>
    <w:rsid w:val="00182C1C"/>
    <w:rsid w:val="0019255C"/>
    <w:rsid w:val="00195EA0"/>
    <w:rsid w:val="001A2020"/>
    <w:rsid w:val="001A784A"/>
    <w:rsid w:val="001B2781"/>
    <w:rsid w:val="001B55EA"/>
    <w:rsid w:val="001B6575"/>
    <w:rsid w:val="001E6C8C"/>
    <w:rsid w:val="001E71C9"/>
    <w:rsid w:val="001F32C6"/>
    <w:rsid w:val="001F3986"/>
    <w:rsid w:val="001F53D1"/>
    <w:rsid w:val="00202360"/>
    <w:rsid w:val="0020427E"/>
    <w:rsid w:val="00204E15"/>
    <w:rsid w:val="002066DD"/>
    <w:rsid w:val="00210797"/>
    <w:rsid w:val="002121DF"/>
    <w:rsid w:val="0021439A"/>
    <w:rsid w:val="0022478B"/>
    <w:rsid w:val="002356BB"/>
    <w:rsid w:val="00240D41"/>
    <w:rsid w:val="00242DB6"/>
    <w:rsid w:val="00255562"/>
    <w:rsid w:val="002557CB"/>
    <w:rsid w:val="00261925"/>
    <w:rsid w:val="00263283"/>
    <w:rsid w:val="00265C6B"/>
    <w:rsid w:val="002762FE"/>
    <w:rsid w:val="0027709B"/>
    <w:rsid w:val="00287E52"/>
    <w:rsid w:val="00297FEE"/>
    <w:rsid w:val="002A05F7"/>
    <w:rsid w:val="002A232E"/>
    <w:rsid w:val="002C41A8"/>
    <w:rsid w:val="002C6F54"/>
    <w:rsid w:val="002D41B0"/>
    <w:rsid w:val="002D73F4"/>
    <w:rsid w:val="002F5283"/>
    <w:rsid w:val="00301BAA"/>
    <w:rsid w:val="00303F27"/>
    <w:rsid w:val="003044F1"/>
    <w:rsid w:val="003074E6"/>
    <w:rsid w:val="0033659D"/>
    <w:rsid w:val="00356431"/>
    <w:rsid w:val="00356E47"/>
    <w:rsid w:val="00357AC7"/>
    <w:rsid w:val="0036652C"/>
    <w:rsid w:val="00370919"/>
    <w:rsid w:val="00380133"/>
    <w:rsid w:val="00396B8F"/>
    <w:rsid w:val="003A26B5"/>
    <w:rsid w:val="003A53A3"/>
    <w:rsid w:val="003B5D97"/>
    <w:rsid w:val="003C57E9"/>
    <w:rsid w:val="003C644A"/>
    <w:rsid w:val="003D7FA2"/>
    <w:rsid w:val="003E3D02"/>
    <w:rsid w:val="004010E9"/>
    <w:rsid w:val="00403BB8"/>
    <w:rsid w:val="0041401F"/>
    <w:rsid w:val="00414417"/>
    <w:rsid w:val="004217EB"/>
    <w:rsid w:val="00422D52"/>
    <w:rsid w:val="00426D83"/>
    <w:rsid w:val="00435184"/>
    <w:rsid w:val="00437517"/>
    <w:rsid w:val="004377AF"/>
    <w:rsid w:val="004603CA"/>
    <w:rsid w:val="0046044B"/>
    <w:rsid w:val="00461892"/>
    <w:rsid w:val="0048468B"/>
    <w:rsid w:val="00484E83"/>
    <w:rsid w:val="00486B97"/>
    <w:rsid w:val="00491EB5"/>
    <w:rsid w:val="004A5B5B"/>
    <w:rsid w:val="004B01D6"/>
    <w:rsid w:val="004B116B"/>
    <w:rsid w:val="004B203E"/>
    <w:rsid w:val="004B4838"/>
    <w:rsid w:val="004C2B31"/>
    <w:rsid w:val="004E48BA"/>
    <w:rsid w:val="004E6649"/>
    <w:rsid w:val="004E6FFD"/>
    <w:rsid w:val="004F1C23"/>
    <w:rsid w:val="004F46E1"/>
    <w:rsid w:val="004F5C45"/>
    <w:rsid w:val="00500AE3"/>
    <w:rsid w:val="0051016F"/>
    <w:rsid w:val="00514C52"/>
    <w:rsid w:val="00521E4A"/>
    <w:rsid w:val="00525B8F"/>
    <w:rsid w:val="005305C1"/>
    <w:rsid w:val="005365FF"/>
    <w:rsid w:val="0055040F"/>
    <w:rsid w:val="005516E7"/>
    <w:rsid w:val="0055457F"/>
    <w:rsid w:val="005568CC"/>
    <w:rsid w:val="00562707"/>
    <w:rsid w:val="005636F7"/>
    <w:rsid w:val="0056542C"/>
    <w:rsid w:val="00567214"/>
    <w:rsid w:val="00567EF4"/>
    <w:rsid w:val="005700AE"/>
    <w:rsid w:val="005708F3"/>
    <w:rsid w:val="0057156B"/>
    <w:rsid w:val="0058334C"/>
    <w:rsid w:val="005902A4"/>
    <w:rsid w:val="00597D32"/>
    <w:rsid w:val="00597FA8"/>
    <w:rsid w:val="005A02BA"/>
    <w:rsid w:val="005B3D04"/>
    <w:rsid w:val="005B4233"/>
    <w:rsid w:val="005B6753"/>
    <w:rsid w:val="005C4982"/>
    <w:rsid w:val="005C5374"/>
    <w:rsid w:val="005C6DB2"/>
    <w:rsid w:val="005C756D"/>
    <w:rsid w:val="005C771B"/>
    <w:rsid w:val="005D0340"/>
    <w:rsid w:val="005D0DD7"/>
    <w:rsid w:val="005D45C0"/>
    <w:rsid w:val="005D5B8A"/>
    <w:rsid w:val="005E6AC2"/>
    <w:rsid w:val="005F3B85"/>
    <w:rsid w:val="005F51FE"/>
    <w:rsid w:val="00605DF0"/>
    <w:rsid w:val="0061076B"/>
    <w:rsid w:val="00641255"/>
    <w:rsid w:val="00643C62"/>
    <w:rsid w:val="00654184"/>
    <w:rsid w:val="006574DD"/>
    <w:rsid w:val="006748E5"/>
    <w:rsid w:val="00677DA1"/>
    <w:rsid w:val="00686B1E"/>
    <w:rsid w:val="00690014"/>
    <w:rsid w:val="006A0122"/>
    <w:rsid w:val="006A23DD"/>
    <w:rsid w:val="006B0E35"/>
    <w:rsid w:val="006C1F65"/>
    <w:rsid w:val="006D4764"/>
    <w:rsid w:val="006F07E4"/>
    <w:rsid w:val="006F7A9F"/>
    <w:rsid w:val="007016D8"/>
    <w:rsid w:val="00707F97"/>
    <w:rsid w:val="00710A77"/>
    <w:rsid w:val="00711C3D"/>
    <w:rsid w:val="007135A3"/>
    <w:rsid w:val="00713ADE"/>
    <w:rsid w:val="0071720B"/>
    <w:rsid w:val="00717A23"/>
    <w:rsid w:val="00724631"/>
    <w:rsid w:val="00724C59"/>
    <w:rsid w:val="00725FD2"/>
    <w:rsid w:val="00726447"/>
    <w:rsid w:val="00726B32"/>
    <w:rsid w:val="007400FC"/>
    <w:rsid w:val="007422E5"/>
    <w:rsid w:val="0074248E"/>
    <w:rsid w:val="007426AD"/>
    <w:rsid w:val="00742D81"/>
    <w:rsid w:val="00766B88"/>
    <w:rsid w:val="00767644"/>
    <w:rsid w:val="0077262E"/>
    <w:rsid w:val="007741D7"/>
    <w:rsid w:val="00776EEE"/>
    <w:rsid w:val="0077778A"/>
    <w:rsid w:val="00777FC1"/>
    <w:rsid w:val="0078638A"/>
    <w:rsid w:val="00786895"/>
    <w:rsid w:val="00797478"/>
    <w:rsid w:val="007A0D0D"/>
    <w:rsid w:val="007A132C"/>
    <w:rsid w:val="007A6544"/>
    <w:rsid w:val="007B051D"/>
    <w:rsid w:val="007C11BF"/>
    <w:rsid w:val="007C3B27"/>
    <w:rsid w:val="007C4F9F"/>
    <w:rsid w:val="007D7F5D"/>
    <w:rsid w:val="007E6BD2"/>
    <w:rsid w:val="007F20A6"/>
    <w:rsid w:val="007F6CE7"/>
    <w:rsid w:val="00813811"/>
    <w:rsid w:val="00814B88"/>
    <w:rsid w:val="00814CCA"/>
    <w:rsid w:val="00815A09"/>
    <w:rsid w:val="00815AE3"/>
    <w:rsid w:val="0081786E"/>
    <w:rsid w:val="00827B2E"/>
    <w:rsid w:val="00852D36"/>
    <w:rsid w:val="008609D4"/>
    <w:rsid w:val="00860C17"/>
    <w:rsid w:val="00860C2B"/>
    <w:rsid w:val="00863F4C"/>
    <w:rsid w:val="00865443"/>
    <w:rsid w:val="00873D4D"/>
    <w:rsid w:val="00886D4D"/>
    <w:rsid w:val="00896195"/>
    <w:rsid w:val="00896F77"/>
    <w:rsid w:val="008A5C06"/>
    <w:rsid w:val="008B140F"/>
    <w:rsid w:val="008B53E0"/>
    <w:rsid w:val="008C2D64"/>
    <w:rsid w:val="008C42DF"/>
    <w:rsid w:val="008C55C2"/>
    <w:rsid w:val="008C5B79"/>
    <w:rsid w:val="008D590E"/>
    <w:rsid w:val="008E081E"/>
    <w:rsid w:val="008E37E1"/>
    <w:rsid w:val="008E7A29"/>
    <w:rsid w:val="0090388B"/>
    <w:rsid w:val="00905381"/>
    <w:rsid w:val="009071D5"/>
    <w:rsid w:val="009075F0"/>
    <w:rsid w:val="00911746"/>
    <w:rsid w:val="0091329A"/>
    <w:rsid w:val="00917885"/>
    <w:rsid w:val="0092691B"/>
    <w:rsid w:val="009339A1"/>
    <w:rsid w:val="009342BB"/>
    <w:rsid w:val="009369C8"/>
    <w:rsid w:val="00941696"/>
    <w:rsid w:val="009432E7"/>
    <w:rsid w:val="0095159E"/>
    <w:rsid w:val="009526DA"/>
    <w:rsid w:val="0096323C"/>
    <w:rsid w:val="00963F48"/>
    <w:rsid w:val="009715BB"/>
    <w:rsid w:val="00971F3F"/>
    <w:rsid w:val="009721E5"/>
    <w:rsid w:val="00977B4B"/>
    <w:rsid w:val="00977DEB"/>
    <w:rsid w:val="009975D2"/>
    <w:rsid w:val="009A160C"/>
    <w:rsid w:val="009A7F40"/>
    <w:rsid w:val="009B10D2"/>
    <w:rsid w:val="009B1BDE"/>
    <w:rsid w:val="009C3005"/>
    <w:rsid w:val="009D0EF1"/>
    <w:rsid w:val="009D4009"/>
    <w:rsid w:val="009D7613"/>
    <w:rsid w:val="009E7EDE"/>
    <w:rsid w:val="00A01D7D"/>
    <w:rsid w:val="00A04507"/>
    <w:rsid w:val="00A07241"/>
    <w:rsid w:val="00A130A2"/>
    <w:rsid w:val="00A1664F"/>
    <w:rsid w:val="00A201DC"/>
    <w:rsid w:val="00A2376C"/>
    <w:rsid w:val="00A26419"/>
    <w:rsid w:val="00A32E38"/>
    <w:rsid w:val="00A45874"/>
    <w:rsid w:val="00A47395"/>
    <w:rsid w:val="00A52097"/>
    <w:rsid w:val="00A67DE9"/>
    <w:rsid w:val="00A7387F"/>
    <w:rsid w:val="00A77356"/>
    <w:rsid w:val="00A824E7"/>
    <w:rsid w:val="00A949BF"/>
    <w:rsid w:val="00AA0479"/>
    <w:rsid w:val="00AA578E"/>
    <w:rsid w:val="00AA5AC3"/>
    <w:rsid w:val="00AC5B75"/>
    <w:rsid w:val="00AD20BA"/>
    <w:rsid w:val="00AE5CA8"/>
    <w:rsid w:val="00AF3528"/>
    <w:rsid w:val="00B141EB"/>
    <w:rsid w:val="00B14C0B"/>
    <w:rsid w:val="00B16649"/>
    <w:rsid w:val="00B411A5"/>
    <w:rsid w:val="00B450DD"/>
    <w:rsid w:val="00B56000"/>
    <w:rsid w:val="00B624A3"/>
    <w:rsid w:val="00B727A5"/>
    <w:rsid w:val="00B735EA"/>
    <w:rsid w:val="00B77219"/>
    <w:rsid w:val="00B82BFF"/>
    <w:rsid w:val="00B82C1C"/>
    <w:rsid w:val="00B838B8"/>
    <w:rsid w:val="00B85F78"/>
    <w:rsid w:val="00B95162"/>
    <w:rsid w:val="00BA6899"/>
    <w:rsid w:val="00BA6E7C"/>
    <w:rsid w:val="00BB012D"/>
    <w:rsid w:val="00BB4634"/>
    <w:rsid w:val="00BC47B0"/>
    <w:rsid w:val="00BD1011"/>
    <w:rsid w:val="00BD49A6"/>
    <w:rsid w:val="00BD6AF6"/>
    <w:rsid w:val="00BD7867"/>
    <w:rsid w:val="00BE2ED1"/>
    <w:rsid w:val="00BE5439"/>
    <w:rsid w:val="00BE5D58"/>
    <w:rsid w:val="00BE62CD"/>
    <w:rsid w:val="00BF0B45"/>
    <w:rsid w:val="00BF26CA"/>
    <w:rsid w:val="00C05307"/>
    <w:rsid w:val="00C12FA8"/>
    <w:rsid w:val="00C13FEE"/>
    <w:rsid w:val="00C14B54"/>
    <w:rsid w:val="00C20093"/>
    <w:rsid w:val="00C21B1D"/>
    <w:rsid w:val="00C268E6"/>
    <w:rsid w:val="00C34BDE"/>
    <w:rsid w:val="00C4327D"/>
    <w:rsid w:val="00C43B04"/>
    <w:rsid w:val="00C50B4D"/>
    <w:rsid w:val="00C57C61"/>
    <w:rsid w:val="00C66DF0"/>
    <w:rsid w:val="00C70621"/>
    <w:rsid w:val="00C82851"/>
    <w:rsid w:val="00C8606F"/>
    <w:rsid w:val="00C86F6E"/>
    <w:rsid w:val="00CA0359"/>
    <w:rsid w:val="00CA23B6"/>
    <w:rsid w:val="00CA3F38"/>
    <w:rsid w:val="00CB51AF"/>
    <w:rsid w:val="00CB6FB8"/>
    <w:rsid w:val="00CC3280"/>
    <w:rsid w:val="00CC5E1D"/>
    <w:rsid w:val="00CE41D0"/>
    <w:rsid w:val="00CE592F"/>
    <w:rsid w:val="00CE6039"/>
    <w:rsid w:val="00CE7A5C"/>
    <w:rsid w:val="00CF0A5B"/>
    <w:rsid w:val="00CF1CF2"/>
    <w:rsid w:val="00CF1D79"/>
    <w:rsid w:val="00CF29CB"/>
    <w:rsid w:val="00D02168"/>
    <w:rsid w:val="00D07E59"/>
    <w:rsid w:val="00D10F9B"/>
    <w:rsid w:val="00D146D7"/>
    <w:rsid w:val="00D203B4"/>
    <w:rsid w:val="00D21957"/>
    <w:rsid w:val="00D2362E"/>
    <w:rsid w:val="00D2790D"/>
    <w:rsid w:val="00D30F20"/>
    <w:rsid w:val="00D35325"/>
    <w:rsid w:val="00D43336"/>
    <w:rsid w:val="00D45FFE"/>
    <w:rsid w:val="00D50B49"/>
    <w:rsid w:val="00D56151"/>
    <w:rsid w:val="00D7442D"/>
    <w:rsid w:val="00D75340"/>
    <w:rsid w:val="00D8362B"/>
    <w:rsid w:val="00D83A25"/>
    <w:rsid w:val="00D9360B"/>
    <w:rsid w:val="00DA0094"/>
    <w:rsid w:val="00DA31C3"/>
    <w:rsid w:val="00DA7FB8"/>
    <w:rsid w:val="00DC1E9A"/>
    <w:rsid w:val="00DC2DD6"/>
    <w:rsid w:val="00DE4302"/>
    <w:rsid w:val="00DE6DFE"/>
    <w:rsid w:val="00DF2464"/>
    <w:rsid w:val="00E10CB9"/>
    <w:rsid w:val="00E11769"/>
    <w:rsid w:val="00E16EE1"/>
    <w:rsid w:val="00E17623"/>
    <w:rsid w:val="00E2059E"/>
    <w:rsid w:val="00E20AAD"/>
    <w:rsid w:val="00E22DBB"/>
    <w:rsid w:val="00E30AF0"/>
    <w:rsid w:val="00E36BF0"/>
    <w:rsid w:val="00E40036"/>
    <w:rsid w:val="00E462F9"/>
    <w:rsid w:val="00E51F74"/>
    <w:rsid w:val="00E57231"/>
    <w:rsid w:val="00E60231"/>
    <w:rsid w:val="00E61398"/>
    <w:rsid w:val="00E90943"/>
    <w:rsid w:val="00E90D06"/>
    <w:rsid w:val="00E928FB"/>
    <w:rsid w:val="00E96F78"/>
    <w:rsid w:val="00EA0941"/>
    <w:rsid w:val="00EB39ED"/>
    <w:rsid w:val="00EC484A"/>
    <w:rsid w:val="00F00DF6"/>
    <w:rsid w:val="00F00E96"/>
    <w:rsid w:val="00F03FBB"/>
    <w:rsid w:val="00F043DD"/>
    <w:rsid w:val="00F100E9"/>
    <w:rsid w:val="00F17C3F"/>
    <w:rsid w:val="00F24655"/>
    <w:rsid w:val="00F24A1B"/>
    <w:rsid w:val="00F26095"/>
    <w:rsid w:val="00F365B3"/>
    <w:rsid w:val="00F37E31"/>
    <w:rsid w:val="00F40B84"/>
    <w:rsid w:val="00F44F6D"/>
    <w:rsid w:val="00F46BC7"/>
    <w:rsid w:val="00F54B71"/>
    <w:rsid w:val="00F63299"/>
    <w:rsid w:val="00F72053"/>
    <w:rsid w:val="00F8538D"/>
    <w:rsid w:val="00F96D61"/>
    <w:rsid w:val="00F96DD5"/>
    <w:rsid w:val="00F97995"/>
    <w:rsid w:val="00FA0CB2"/>
    <w:rsid w:val="00FA1D01"/>
    <w:rsid w:val="00FA3242"/>
    <w:rsid w:val="00FA75D1"/>
    <w:rsid w:val="00FC3650"/>
    <w:rsid w:val="00FE1D87"/>
    <w:rsid w:val="00FE30DE"/>
    <w:rsid w:val="00FE35D0"/>
    <w:rsid w:val="00FE439D"/>
    <w:rsid w:val="00FE67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89681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541BC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1541BC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1541BC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1541BC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1541BC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541B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1541B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541BC"/>
  </w:style>
  <w:style w:type="paragraph" w:styleId="BodyText">
    <w:name w:val="Body Text"/>
    <w:basedOn w:val="Normal"/>
    <w:semiHidden/>
    <w:rsid w:val="001541BC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1541BC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1541BC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1541BC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1541BC"/>
    <w:rPr>
      <w:color w:val="0000FF"/>
      <w:u w:val="single"/>
    </w:rPr>
  </w:style>
  <w:style w:type="paragraph" w:styleId="BodyText3">
    <w:name w:val="Body Text 3"/>
    <w:basedOn w:val="Normal"/>
    <w:semiHidden/>
    <w:rsid w:val="001541BC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1541BC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1541BC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1541BC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bmwgroup.com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Andrea.Frignani@bmw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3DD78-8619-4243-8BD7-C2F66B594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1113</Words>
  <Characters>6026</Characters>
  <Application>Microsoft Macintosh Word</Application>
  <DocSecurity>0</DocSecurity>
  <Lines>162</Lines>
  <Paragraphs>44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7095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Roberta Marchetti</cp:lastModifiedBy>
  <cp:revision>9</cp:revision>
  <cp:lastPrinted>2014-03-04T14:10:00Z</cp:lastPrinted>
  <dcterms:created xsi:type="dcterms:W3CDTF">2014-03-03T14:58:00Z</dcterms:created>
  <dcterms:modified xsi:type="dcterms:W3CDTF">2014-03-04T14:14:00Z</dcterms:modified>
</cp:coreProperties>
</file>