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9AE12" w14:textId="26ABA8E7" w:rsidR="00620A37" w:rsidRPr="004318C0" w:rsidRDefault="007D04C0">
      <w:pPr>
        <w:pStyle w:val="Header"/>
        <w:tabs>
          <w:tab w:val="clear" w:pos="4536"/>
          <w:tab w:val="clear" w:pos="9072"/>
        </w:tabs>
        <w:spacing w:line="240" w:lineRule="auto"/>
        <w:rPr>
          <w:rFonts w:ascii="BMW Group Light" w:hAnsi="BMW Group Light" w:cs="BMW Group Light"/>
          <w:lang w:val="it-IT"/>
        </w:rPr>
      </w:pPr>
      <w:r w:rsidRPr="004318C0">
        <w:rPr>
          <w:rFonts w:ascii="BMW Group Light" w:hAnsi="BMW Group Light" w:cs="BMW Group Light"/>
          <w:lang w:val="it-IT"/>
        </w:rPr>
        <w:t xml:space="preserve">Comunicato stampa </w:t>
      </w:r>
      <w:r w:rsidR="00110123">
        <w:rPr>
          <w:rFonts w:ascii="BMW Group Light" w:hAnsi="BMW Group Light" w:cs="BMW Group Light"/>
          <w:lang w:val="it-IT"/>
        </w:rPr>
        <w:t>N. 015/16</w:t>
      </w:r>
      <w:bookmarkStart w:id="0" w:name="_GoBack"/>
      <w:bookmarkEnd w:id="0"/>
      <w:r w:rsidR="002D6843" w:rsidRPr="004318C0">
        <w:rPr>
          <w:rFonts w:ascii="BMW Group Light" w:hAnsi="BMW Group Light" w:cs="BMW Group Light"/>
          <w:lang w:val="it-IT"/>
        </w:rPr>
        <w:br/>
      </w:r>
      <w:r w:rsidR="002D6843" w:rsidRPr="004318C0">
        <w:rPr>
          <w:rFonts w:ascii="BMW Group Light" w:hAnsi="BMW Group Light" w:cs="BMW Group Light"/>
          <w:lang w:val="it-IT"/>
        </w:rPr>
        <w:br/>
      </w:r>
      <w:r w:rsidR="005F3E6C" w:rsidRPr="004318C0">
        <w:rPr>
          <w:rFonts w:ascii="BMW Group Light" w:hAnsi="BMW Group Light" w:cs="BMW Group Light"/>
          <w:lang w:val="it-IT"/>
        </w:rPr>
        <w:t>San Donato Mila</w:t>
      </w:r>
      <w:r w:rsidR="00B22EA6" w:rsidRPr="004318C0">
        <w:rPr>
          <w:rFonts w:ascii="BMW Group Light" w:hAnsi="BMW Group Light" w:cs="BMW Group Light"/>
          <w:lang w:val="it-IT"/>
        </w:rPr>
        <w:t>n</w:t>
      </w:r>
      <w:r w:rsidR="005F3E6C" w:rsidRPr="004318C0">
        <w:rPr>
          <w:rFonts w:ascii="BMW Group Light" w:hAnsi="BMW Group Light" w:cs="BMW Group Light"/>
          <w:lang w:val="it-IT"/>
        </w:rPr>
        <w:t>ese</w:t>
      </w:r>
      <w:r w:rsidRPr="004318C0">
        <w:rPr>
          <w:rFonts w:ascii="BMW Group Light" w:hAnsi="BMW Group Light" w:cs="BMW Group Light"/>
          <w:lang w:val="it-IT"/>
        </w:rPr>
        <w:t xml:space="preserve">, </w:t>
      </w:r>
      <w:r w:rsidR="005F3E6C" w:rsidRPr="004318C0">
        <w:rPr>
          <w:rFonts w:ascii="BMW Group Light" w:hAnsi="BMW Group Light" w:cs="BMW Group Light"/>
          <w:lang w:val="it-IT"/>
        </w:rPr>
        <w:t>18</w:t>
      </w:r>
      <w:r w:rsidR="002D6843" w:rsidRPr="004318C0">
        <w:rPr>
          <w:rFonts w:ascii="BMW Group Light" w:hAnsi="BMW Group Light" w:cs="BMW Group Light"/>
          <w:lang w:val="it-IT"/>
        </w:rPr>
        <w:t xml:space="preserve"> febbraio 2016</w:t>
      </w:r>
      <w:r w:rsidRPr="004318C0">
        <w:rPr>
          <w:rFonts w:ascii="BMW Group Light" w:hAnsi="BMW Group Light" w:cs="BMW Group Light"/>
          <w:lang w:val="it-IT"/>
        </w:rPr>
        <w:br/>
      </w:r>
      <w:r w:rsidRPr="004318C0">
        <w:rPr>
          <w:rFonts w:ascii="BMW Group Light" w:hAnsi="BMW Group Light" w:cs="BMW Group Light"/>
          <w:lang w:val="it-IT"/>
        </w:rPr>
        <w:br/>
      </w:r>
      <w:r w:rsidRPr="004318C0">
        <w:rPr>
          <w:rFonts w:ascii="BMW Group Bold" w:hAnsi="BMW Group Bold" w:cs="BMW Group Light"/>
          <w:sz w:val="28"/>
          <w:szCs w:val="28"/>
          <w:lang w:val="it-IT"/>
        </w:rPr>
        <w:t xml:space="preserve">BMW Roma, partner Ufficiale del Teatro dell’Opera, omaggia </w:t>
      </w:r>
      <w:r w:rsidR="001E1124" w:rsidRPr="004318C0">
        <w:rPr>
          <w:rFonts w:ascii="BMW Group Bold" w:hAnsi="BMW Group Bold" w:cs="BMW Group Light"/>
          <w:sz w:val="28"/>
          <w:szCs w:val="28"/>
          <w:lang w:val="it-IT"/>
        </w:rPr>
        <w:t>Il Barbiere di Siviglia</w:t>
      </w:r>
      <w:r w:rsidRPr="004318C0">
        <w:rPr>
          <w:rFonts w:ascii="BMW Group Bold" w:hAnsi="BMW Group Bold" w:cs="BMW Group Light"/>
          <w:sz w:val="28"/>
          <w:szCs w:val="28"/>
          <w:lang w:val="it-IT"/>
        </w:rPr>
        <w:t xml:space="preserve"> con la Art Car di Ernst Fuchs</w:t>
      </w:r>
      <w:r w:rsidRPr="004318C0">
        <w:rPr>
          <w:rFonts w:ascii="BMW Group Light" w:hAnsi="BMW Group Light" w:cs="BMW Group Light"/>
          <w:b/>
          <w:bCs/>
          <w:sz w:val="28"/>
          <w:szCs w:val="28"/>
          <w:lang w:val="it-IT"/>
        </w:rPr>
        <w:br/>
      </w:r>
      <w:r w:rsidRPr="004318C0">
        <w:rPr>
          <w:rFonts w:ascii="BMW Group Light" w:hAnsi="BMW Group Light" w:cs="BMW Group Light"/>
          <w:sz w:val="28"/>
          <w:szCs w:val="28"/>
          <w:lang w:val="it-IT"/>
        </w:rPr>
        <w:t>La filiale di Roma di BMW Italia</w:t>
      </w:r>
      <w:r w:rsidR="0021205F" w:rsidRPr="004318C0">
        <w:rPr>
          <w:rFonts w:ascii="BMW Group Light" w:hAnsi="BMW Group Light" w:cs="BMW Group Light"/>
          <w:sz w:val="28"/>
          <w:szCs w:val="28"/>
          <w:lang w:val="it-IT"/>
        </w:rPr>
        <w:t>,</w:t>
      </w:r>
      <w:r w:rsidRPr="004318C0">
        <w:rPr>
          <w:rFonts w:ascii="BMW Group Light" w:hAnsi="BMW Group Light" w:cs="BMW Group Light"/>
          <w:sz w:val="28"/>
          <w:szCs w:val="28"/>
          <w:lang w:val="it-IT"/>
        </w:rPr>
        <w:t xml:space="preserve"> che da due anni ha legato il suo nome al prestigioso teatro romano, in occasione </w:t>
      </w:r>
      <w:r w:rsidR="0021205F" w:rsidRPr="004318C0">
        <w:rPr>
          <w:rFonts w:ascii="BMW Group Light" w:hAnsi="BMW Group Light" w:cs="BMW Group Light"/>
          <w:sz w:val="28"/>
          <w:szCs w:val="28"/>
          <w:lang w:val="it-IT"/>
        </w:rPr>
        <w:t>del Bicentenario della Prima Assoluta del Barbiere di Siviglia</w:t>
      </w:r>
      <w:r w:rsidRPr="004318C0">
        <w:rPr>
          <w:rFonts w:ascii="BMW Group Light" w:hAnsi="BMW Group Light" w:cs="BMW Group Light"/>
          <w:sz w:val="28"/>
          <w:szCs w:val="28"/>
          <w:lang w:val="it-IT"/>
        </w:rPr>
        <w:t>, porta in Italia una delle straordinarie BMW Art Car, la BMW 635 CSi del 1982 di Ernst Fuchs</w:t>
      </w:r>
      <w:r w:rsidR="00411AF2" w:rsidRPr="004318C0">
        <w:rPr>
          <w:rFonts w:ascii="BMW Group Light" w:hAnsi="BMW Group Light" w:cs="BMW Group Light"/>
          <w:sz w:val="28"/>
          <w:szCs w:val="28"/>
          <w:lang w:val="it-IT"/>
        </w:rPr>
        <w:br/>
      </w:r>
    </w:p>
    <w:p w14:paraId="5BF79AF7" w14:textId="77777777" w:rsidR="00620A37" w:rsidRPr="004318C0" w:rsidRDefault="00620A37">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MW Group Light" w:hAnsi="BMW Group Light" w:cs="BMW Group Light"/>
          <w:lang w:val="it-IT"/>
        </w:rPr>
      </w:pPr>
    </w:p>
    <w:p w14:paraId="4500D8EF" w14:textId="77777777" w:rsidR="00620A37" w:rsidRPr="004318C0" w:rsidRDefault="007D04C0">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MW Group Light" w:hAnsi="BMW Group Light" w:cs="BMW Group Light"/>
          <w:lang w:val="it-IT"/>
        </w:rPr>
      </w:pPr>
      <w:r w:rsidRPr="004318C0">
        <w:rPr>
          <w:rFonts w:ascii="BMW Group Bold" w:hAnsi="BMW Group Bold"/>
          <w:lang w:val="it-IT" w:eastAsia="en-US"/>
        </w:rPr>
        <w:t>Roma</w:t>
      </w:r>
      <w:r w:rsidRPr="004318C0">
        <w:rPr>
          <w:rFonts w:ascii="BMW Group Light" w:hAnsi="BMW Group Light" w:cs="BMW Group Light"/>
          <w:lang w:val="it-IT"/>
        </w:rPr>
        <w:t xml:space="preserve">. BMW Roma, che dal 2015 è diventata partner ufficiale del Teatro dell’Opera di Roma, è protagonista anche </w:t>
      </w:r>
      <w:r w:rsidR="0021205F" w:rsidRPr="004318C0">
        <w:rPr>
          <w:rFonts w:ascii="BMW Group Light" w:hAnsi="BMW Group Light" w:cs="BMW Group Light"/>
          <w:lang w:val="it-IT"/>
        </w:rPr>
        <w:t xml:space="preserve">della rappresentazione del 20 febbraio, che celebra il bicentenario della prima rappresentazione assoluta del Barbiere di Siviglia di Rossini, avvenuta al Teatro Argentina di Roma del Duca Sforza Cesarini nel febbraio 1816. L’opera è </w:t>
      </w:r>
      <w:r w:rsidRPr="004318C0">
        <w:rPr>
          <w:rFonts w:ascii="BMW Group Light" w:hAnsi="BMW Group Light" w:cs="BMW Group Light"/>
          <w:lang w:val="it-IT"/>
        </w:rPr>
        <w:t>diretta da</w:t>
      </w:r>
      <w:r w:rsidR="00436E66" w:rsidRPr="004318C0">
        <w:rPr>
          <w:rFonts w:ascii="BMW Group Light" w:hAnsi="BMW Group Light" w:cs="BMW Group Light"/>
          <w:lang w:val="it-IT"/>
        </w:rPr>
        <w:t>l maestro Donato Renzetti, p</w:t>
      </w:r>
      <w:r w:rsidRPr="004318C0">
        <w:rPr>
          <w:rFonts w:ascii="BMW Group Light" w:hAnsi="BMW Group Light" w:cs="BMW Group Light"/>
          <w:lang w:val="it-IT"/>
        </w:rPr>
        <w:t>er la regia di</w:t>
      </w:r>
      <w:r w:rsidR="00436E66" w:rsidRPr="004318C0">
        <w:rPr>
          <w:rFonts w:ascii="BMW Group Light" w:hAnsi="BMW Group Light" w:cs="BMW Group Light"/>
          <w:lang w:val="it-IT"/>
        </w:rPr>
        <w:t xml:space="preserve"> Davide Livermore.</w:t>
      </w:r>
      <w:r w:rsidRPr="004318C0">
        <w:rPr>
          <w:rFonts w:ascii="BMW Group Light" w:hAnsi="BMW Group Light" w:cs="BMW Group Light"/>
          <w:lang w:val="it-IT"/>
        </w:rPr>
        <w:br/>
      </w:r>
    </w:p>
    <w:p w14:paraId="4C8F358B" w14:textId="77777777" w:rsidR="00620A37" w:rsidRPr="004318C0" w:rsidRDefault="007D04C0" w:rsidP="00AD7F32">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Style w:val="s10"/>
          <w:rFonts w:eastAsia="Times New Roman"/>
          <w:lang w:val="it-IT"/>
        </w:rPr>
      </w:pPr>
      <w:r w:rsidRPr="004318C0">
        <w:rPr>
          <w:rFonts w:ascii="BMW Group Light" w:hAnsi="BMW Group Light" w:cs="BMW Group Light"/>
          <w:lang w:val="it-IT"/>
        </w:rPr>
        <w:t xml:space="preserve">Per rendere omaggio a questa anteprima, la filiale romana di BMW Italia ha pensato ad </w:t>
      </w:r>
      <w:r w:rsidR="002A4DA2" w:rsidRPr="004318C0">
        <w:rPr>
          <w:rFonts w:ascii="BMW Group Light" w:hAnsi="BMW Group Light" w:cs="BMW Group Light"/>
          <w:lang w:val="it-IT"/>
        </w:rPr>
        <w:t>un’iniziativa</w:t>
      </w:r>
      <w:r w:rsidRPr="004318C0">
        <w:rPr>
          <w:rFonts w:ascii="BMW Group Light" w:hAnsi="BMW Group Light" w:cs="BMW Group Light"/>
          <w:lang w:val="it-IT"/>
        </w:rPr>
        <w:t xml:space="preserve"> speciale. Gli spettatori, infatti, troveranno davanti all'ingresso del teatro una delle diciassette BMW Art Car che fanno parte della collezione della Casa di Monaco </w:t>
      </w:r>
      <w:r w:rsidR="002D6843" w:rsidRPr="004318C0">
        <w:rPr>
          <w:rFonts w:ascii="BMW Group Light" w:hAnsi="BMW Group Light" w:cs="BMW Group Light"/>
          <w:lang w:val="it-IT"/>
        </w:rPr>
        <w:t>che</w:t>
      </w:r>
      <w:r w:rsidRPr="004318C0">
        <w:rPr>
          <w:rFonts w:ascii="BMW Group Light" w:hAnsi="BMW Group Light" w:cs="BMW Group Light"/>
          <w:lang w:val="it-IT"/>
        </w:rPr>
        <w:t xml:space="preserve"> vanta autori come Andy </w:t>
      </w:r>
      <w:r w:rsidR="001E1124" w:rsidRPr="004318C0">
        <w:rPr>
          <w:rFonts w:ascii="BMW Group Light" w:hAnsi="BMW Group Light" w:cs="BMW Group Light"/>
          <w:lang w:val="it-IT"/>
        </w:rPr>
        <w:t>W</w:t>
      </w:r>
      <w:r w:rsidR="00436E66" w:rsidRPr="004318C0">
        <w:rPr>
          <w:rFonts w:ascii="BMW Group Light" w:hAnsi="BMW Group Light" w:cs="BMW Group Light"/>
          <w:lang w:val="it-IT"/>
        </w:rPr>
        <w:t>ar</w:t>
      </w:r>
      <w:r w:rsidR="001E1124" w:rsidRPr="004318C0">
        <w:rPr>
          <w:rFonts w:ascii="BMW Group Light" w:hAnsi="BMW Group Light" w:cs="BMW Group Light"/>
          <w:lang w:val="it-IT"/>
        </w:rPr>
        <w:t>h</w:t>
      </w:r>
      <w:r w:rsidR="00436E66" w:rsidRPr="004318C0">
        <w:rPr>
          <w:rFonts w:ascii="BMW Group Light" w:hAnsi="BMW Group Light" w:cs="BMW Group Light"/>
          <w:lang w:val="it-IT"/>
        </w:rPr>
        <w:t>ol</w:t>
      </w:r>
      <w:r w:rsidRPr="004318C0">
        <w:rPr>
          <w:rFonts w:ascii="BMW Group Light" w:hAnsi="BMW Group Light" w:cs="BMW Group Light"/>
          <w:lang w:val="it-IT"/>
        </w:rPr>
        <w:t>, Roy Lichte</w:t>
      </w:r>
      <w:r w:rsidR="00436E66" w:rsidRPr="004318C0">
        <w:rPr>
          <w:rFonts w:ascii="BMW Group Light" w:hAnsi="BMW Group Light" w:cs="BMW Group Light"/>
          <w:lang w:val="it-IT"/>
        </w:rPr>
        <w:t>n</w:t>
      </w:r>
      <w:r w:rsidRPr="004318C0">
        <w:rPr>
          <w:rFonts w:ascii="BMW Group Light" w:hAnsi="BMW Group Light" w:cs="BMW Group Light"/>
          <w:lang w:val="it-IT"/>
        </w:rPr>
        <w:t>stein, Frank Stella, Sandro Chia e Jeff Koons, solo per citarne alcuni.</w:t>
      </w:r>
      <w:r w:rsidRPr="004318C0">
        <w:rPr>
          <w:rFonts w:ascii="BMW Group Light" w:hAnsi="BMW Group Light" w:cs="BMW Group Light"/>
          <w:lang w:val="it-IT"/>
        </w:rPr>
        <w:br/>
      </w:r>
      <w:r w:rsidRPr="004318C0">
        <w:rPr>
          <w:rFonts w:ascii="BMW Group Light" w:hAnsi="BMW Group Light" w:cs="BMW Group Light"/>
          <w:lang w:val="it-IT"/>
        </w:rPr>
        <w:br/>
      </w:r>
      <w:r w:rsidR="00AD7F32" w:rsidRPr="004318C0">
        <w:rPr>
          <w:rStyle w:val="s10"/>
          <w:rFonts w:eastAsia="Times New Roman"/>
          <w:lang w:val="it-IT"/>
        </w:rPr>
        <w:t>“Volevamo fare qualcosa diverso dal solito</w:t>
      </w:r>
      <w:r w:rsidR="00765B9E" w:rsidRPr="004318C0">
        <w:rPr>
          <w:rStyle w:val="s10"/>
          <w:rFonts w:eastAsia="Times New Roman"/>
          <w:lang w:val="it-IT"/>
        </w:rPr>
        <w:t xml:space="preserve"> </w:t>
      </w:r>
      <w:r w:rsidR="00AD7F32" w:rsidRPr="004318C0">
        <w:rPr>
          <w:rStyle w:val="s10"/>
          <w:rFonts w:eastAsia="Times New Roman"/>
          <w:lang w:val="it-IT"/>
        </w:rPr>
        <w:t>– ha dichiarato Massimiliano di Silvestre, A.D. di BMW Roma – per una "prima” così amata come Il Barbiere di Siviglia; e allora abbiamo pensato di esporre una delle nostre BMW Art Car che rappresentano qualcosa di unico e irripetibile nel mondo dell'auto. Modelli straordinari nati dalla passione per le corse e da quello per l'arte che si sono fusi insieme per dare origine ad una collezione di 17 opere in movimento che hanno fatto la storia di BMW ma anche della cultura. Noi abbiamo scelto quella di Ernst Fuchs, la quinta della serie, perché è stata la prima realizzata su un modello di serie la BMW 635 CSi, una vettura modernissima ancora oggi".</w:t>
      </w:r>
    </w:p>
    <w:p w14:paraId="2D0604D7" w14:textId="77777777" w:rsidR="00AD7F32" w:rsidRPr="004318C0" w:rsidRDefault="00AD7F32" w:rsidP="00AD7F32">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MW Group Light" w:hAnsi="BMW Group Light" w:cs="BMW Group Light"/>
          <w:lang w:val="it-IT"/>
        </w:rPr>
      </w:pPr>
    </w:p>
    <w:p w14:paraId="5AF482CC" w14:textId="77777777" w:rsidR="002A4DA2" w:rsidRPr="004318C0" w:rsidRDefault="002A4DA2" w:rsidP="002A4DA2">
      <w:pPr>
        <w:pStyle w:val="NormalWeb"/>
        <w:shd w:val="clear" w:color="auto" w:fill="FFFFFF"/>
        <w:spacing w:before="0" w:beforeAutospacing="0" w:after="75" w:afterAutospacing="0"/>
        <w:rPr>
          <w:rFonts w:ascii="BMW Group Light" w:eastAsia="BMWType V2 Light" w:hAnsi="BMW Group Light" w:cs="BMW Group Light"/>
          <w:color w:val="000000"/>
          <w:sz w:val="22"/>
          <w:szCs w:val="22"/>
          <w:u w:color="000000"/>
          <w:bdr w:val="nil"/>
        </w:rPr>
      </w:pPr>
      <w:r w:rsidRPr="004318C0">
        <w:rPr>
          <w:rFonts w:ascii="BMW Group Bold" w:eastAsia="BMWType V2 Light" w:hAnsi="BMW Group Bold" w:cs="BMWType V2 Light"/>
          <w:color w:val="000000"/>
          <w:sz w:val="22"/>
          <w:szCs w:val="22"/>
          <w:u w:color="000000"/>
          <w:bdr w:val="nil"/>
          <w:lang w:eastAsia="en-US"/>
        </w:rPr>
        <w:t>La collezione BMW Art Car</w:t>
      </w:r>
      <w:r w:rsidRPr="004318C0">
        <w:rPr>
          <w:rFonts w:ascii="BMW Group Light" w:eastAsia="BMWType V2 Light" w:hAnsi="BMW Group Light" w:cs="BMW Group Light"/>
          <w:color w:val="000000"/>
          <w:sz w:val="22"/>
          <w:szCs w:val="22"/>
          <w:u w:color="000000"/>
          <w:bdr w:val="nil"/>
        </w:rPr>
        <w:br/>
        <w:t>Dal 1975, artisti provenienti da tutto il mondo creano le</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Art</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Cars ispirandosi alle automobili BMW contemporanee. La collezione ebbe origine quando il pilota automobilistico francese Hervé Poulain, appassionato di arte, e l’allora Direttore di BMW Motorsport Jochen Neerpasch chiesero all’amico artista Alexander Calder di progettare un’automobile. Il risultato fu una BMW 3.0 CSL, che nel 1975 gareggiò alla 24 Ore di Le Mans, incontrando subito il favore degli spettatori: così nacque la BMW</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Art</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Car</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Collection. Nel 2010, al Centre Pompidou di Parigi ha fatto il suo debutto l’ultima Art</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Car</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della collezione, progettata da Jeff Koons. Le BMW</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Art</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 xml:space="preserve">Cars non sono solo esposte nella loro città natale, presso il </w:t>
      </w:r>
      <w:r w:rsidR="00765B9E" w:rsidRPr="004318C0">
        <w:rPr>
          <w:rFonts w:ascii="BMW Group Light" w:eastAsia="BMWType V2 Light" w:hAnsi="BMW Group Light" w:cs="BMW Group Light"/>
          <w:color w:val="000000"/>
          <w:sz w:val="22"/>
          <w:szCs w:val="22"/>
          <w:u w:color="000000"/>
          <w:bdr w:val="nil"/>
        </w:rPr>
        <w:t>M</w:t>
      </w:r>
      <w:r w:rsidRPr="004318C0">
        <w:rPr>
          <w:rFonts w:ascii="BMW Group Light" w:eastAsia="BMWType V2 Light" w:hAnsi="BMW Group Light" w:cs="BMW Group Light"/>
          <w:color w:val="000000"/>
          <w:sz w:val="22"/>
          <w:szCs w:val="22"/>
          <w:u w:color="000000"/>
          <w:bdr w:val="nil"/>
        </w:rPr>
        <w:t>useo BMW di Monaco di Baviera, ma vengono anche ospitate in musei di fama internazionale in Asia, Europa e Nord America. Il 2014 ha visto la prima pubblicazione completamente dedicata alla collezione. Per ulteriori informazioni:</w:t>
      </w:r>
      <w:r w:rsidRPr="004318C0">
        <w:rPr>
          <w:rFonts w:ascii="BMW Group Light" w:eastAsia="BMWType V2 Light" w:hAnsi="BMW Group Light" w:cs="BMW Group Light"/>
          <w:sz w:val="22"/>
          <w:szCs w:val="22"/>
          <w:u w:color="000000"/>
          <w:bdr w:val="nil"/>
        </w:rPr>
        <w:t xml:space="preserve"> </w:t>
      </w:r>
      <w:hyperlink r:id="rId8" w:history="1">
        <w:r w:rsidRPr="004318C0">
          <w:rPr>
            <w:rFonts w:ascii="BMW Group Light" w:eastAsia="BMWType V2 Light" w:hAnsi="BMW Group Light" w:cs="BMW Group Light"/>
            <w:color w:val="000000"/>
            <w:sz w:val="22"/>
            <w:szCs w:val="22"/>
            <w:u w:color="000000"/>
            <w:bdr w:val="nil"/>
          </w:rPr>
          <w:t>http://bit.ly/1JSDssV</w:t>
        </w:r>
        <w:r w:rsidRPr="004318C0">
          <w:rPr>
            <w:rFonts w:ascii="BMW Group Light" w:eastAsia="BMWType V2 Light" w:hAnsi="BMW Group Light" w:cs="BMW Group Light"/>
            <w:color w:val="000000"/>
            <w:sz w:val="22"/>
            <w:szCs w:val="22"/>
            <w:u w:color="000000"/>
            <w:bdr w:val="nil"/>
          </w:rPr>
          <w:br/>
        </w:r>
        <w:r w:rsidRPr="004318C0">
          <w:rPr>
            <w:rFonts w:ascii="BMW Group Light" w:eastAsia="BMWType V2 Light" w:hAnsi="BMW Group Light" w:cs="BMW Group Light"/>
            <w:color w:val="000000"/>
            <w:sz w:val="22"/>
            <w:szCs w:val="22"/>
            <w:u w:color="000000"/>
            <w:bdr w:val="nil"/>
          </w:rPr>
          <w:br/>
        </w:r>
      </w:hyperlink>
      <w:r w:rsidRPr="004318C0">
        <w:rPr>
          <w:rFonts w:ascii="BMW Group Light" w:eastAsia="BMWType V2 Light" w:hAnsi="BMW Group Light" w:cs="BMW Group Light"/>
          <w:color w:val="000000"/>
          <w:sz w:val="22"/>
          <w:szCs w:val="22"/>
          <w:u w:color="000000"/>
          <w:bdr w:val="nil"/>
        </w:rPr>
        <w:t>Puoi trovare la BMW</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Art</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Car</w:t>
      </w:r>
      <w:r w:rsidRPr="004318C0">
        <w:rPr>
          <w:rFonts w:ascii="BMW Group Light" w:eastAsia="BMWType V2 Light" w:hAnsi="BMW Group Light" w:cs="BMW Group Light"/>
          <w:sz w:val="22"/>
          <w:szCs w:val="22"/>
          <w:u w:color="000000"/>
          <w:bdr w:val="nil"/>
        </w:rPr>
        <w:t xml:space="preserve"> </w:t>
      </w:r>
      <w:r w:rsidRPr="004318C0">
        <w:rPr>
          <w:rFonts w:ascii="BMW Group Light" w:eastAsia="BMWType V2 Light" w:hAnsi="BMW Group Light" w:cs="BMW Group Light"/>
          <w:color w:val="000000"/>
          <w:sz w:val="22"/>
          <w:szCs w:val="22"/>
          <w:u w:color="000000"/>
          <w:bdr w:val="nil"/>
        </w:rPr>
        <w:t>Collection sui nostri siti di social media:</w:t>
      </w:r>
    </w:p>
    <w:p w14:paraId="714AAC04" w14:textId="77777777" w:rsidR="002A4DA2" w:rsidRPr="004318C0" w:rsidRDefault="002A4DA2" w:rsidP="002A4DA2">
      <w:pPr>
        <w:pStyle w:val="NormalWeb"/>
        <w:shd w:val="clear" w:color="auto" w:fill="FFFFFF"/>
        <w:spacing w:before="0" w:beforeAutospacing="0" w:after="75" w:afterAutospacing="0"/>
        <w:rPr>
          <w:rFonts w:ascii="BMW Group Light" w:eastAsia="BMWType V2 Light" w:hAnsi="BMW Group Light" w:cs="BMW Group Light"/>
          <w:color w:val="000000"/>
          <w:sz w:val="22"/>
          <w:szCs w:val="22"/>
          <w:u w:color="000000"/>
          <w:bdr w:val="nil"/>
        </w:rPr>
      </w:pPr>
      <w:r w:rsidRPr="004318C0">
        <w:rPr>
          <w:rFonts w:ascii="BMW Group Light" w:eastAsia="BMWType V2 Light" w:hAnsi="BMW Group Light" w:cs="BMW Group Light"/>
          <w:color w:val="000000"/>
          <w:sz w:val="22"/>
          <w:szCs w:val="22"/>
          <w:u w:color="000000"/>
          <w:bdr w:val="nil"/>
        </w:rPr>
        <w:t>#BMWArt ar</w:t>
      </w:r>
    </w:p>
    <w:p w14:paraId="58B60279" w14:textId="77777777" w:rsidR="002A4DA2" w:rsidRPr="004318C0" w:rsidRDefault="00110123" w:rsidP="002A4DA2">
      <w:pPr>
        <w:pStyle w:val="NormalWeb"/>
        <w:shd w:val="clear" w:color="auto" w:fill="FFFFFF"/>
        <w:spacing w:before="0" w:beforeAutospacing="0" w:after="75" w:afterAutospacing="0"/>
        <w:rPr>
          <w:rFonts w:ascii="BMW Group Light" w:eastAsia="BMWType V2 Light" w:hAnsi="BMW Group Light" w:cs="BMW Group Light"/>
          <w:color w:val="000000"/>
          <w:sz w:val="22"/>
          <w:szCs w:val="22"/>
          <w:u w:color="000000"/>
          <w:bdr w:val="nil"/>
        </w:rPr>
      </w:pPr>
      <w:hyperlink r:id="rId9" w:history="1">
        <w:r w:rsidR="002A4DA2" w:rsidRPr="004318C0">
          <w:rPr>
            <w:rFonts w:ascii="BMW Group Light" w:eastAsia="BMWType V2 Light" w:hAnsi="BMW Group Light" w:cs="BMW Group Light"/>
            <w:color w:val="000000"/>
            <w:sz w:val="22"/>
            <w:szCs w:val="22"/>
            <w:u w:color="000000"/>
            <w:bdr w:val="nil"/>
          </w:rPr>
          <w:t>http://bmwartcars.tumblr.com/</w:t>
        </w:r>
      </w:hyperlink>
    </w:p>
    <w:p w14:paraId="5989C0E2" w14:textId="77777777" w:rsidR="002A4DA2" w:rsidRPr="004318C0" w:rsidRDefault="002A4DA2">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MW Group Light" w:hAnsi="BMW Group Light" w:cs="BMW Group Light"/>
          <w:lang w:val="it-IT"/>
        </w:rPr>
      </w:pPr>
    </w:p>
    <w:p w14:paraId="14B991A5" w14:textId="77777777" w:rsidR="00066FCC" w:rsidRPr="004318C0" w:rsidRDefault="00066FCC">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MW Group Light" w:hAnsi="BMW Group Light" w:cs="BMW Group Light"/>
          <w:b/>
          <w:lang w:val="it-IT"/>
        </w:rPr>
      </w:pPr>
    </w:p>
    <w:p w14:paraId="2E151DDE" w14:textId="77777777" w:rsidR="00620A37" w:rsidRPr="004318C0" w:rsidRDefault="007D04C0">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MW Group Bold" w:hAnsi="BMW Group Bold"/>
          <w:lang w:val="it-IT" w:eastAsia="en-US"/>
        </w:rPr>
      </w:pPr>
      <w:r w:rsidRPr="004318C0">
        <w:rPr>
          <w:rFonts w:ascii="BMW Group Bold" w:hAnsi="BMW Group Bold"/>
          <w:lang w:val="it-IT" w:eastAsia="en-US"/>
        </w:rPr>
        <w:t>BMW Art Car: 1982 BMW 635 CSi</w:t>
      </w:r>
    </w:p>
    <w:p w14:paraId="7B278697" w14:textId="77777777" w:rsidR="00212467" w:rsidRPr="004318C0" w:rsidRDefault="00212467" w:rsidP="00212467">
      <w:pPr>
        <w:pStyle w:val="Corp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MW Group Light" w:hAnsi="BMW Group Light" w:cs="BMW Group Light"/>
          <w:lang w:val="it-IT"/>
        </w:rPr>
      </w:pPr>
      <w:r w:rsidRPr="004318C0">
        <w:rPr>
          <w:rFonts w:ascii="BMW Group Light" w:hAnsi="BMW Group Light" w:cs="BMW Group Light"/>
          <w:lang w:val="it-IT"/>
        </w:rPr>
        <w:t xml:space="preserve">Nel 1982 il pittore e scultore austriaco Ernst Fuchs (Austria) trasforma la BMW </w:t>
      </w:r>
    </w:p>
    <w:p w14:paraId="366350DB" w14:textId="77777777" w:rsidR="00212467" w:rsidRPr="004318C0" w:rsidRDefault="00212467" w:rsidP="00212467">
      <w:pPr>
        <w:pStyle w:val="Corp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MW Group Light" w:hAnsi="BMW Group Light" w:cs="BMW Group Light"/>
          <w:b/>
          <w:lang w:val="it-IT"/>
        </w:rPr>
      </w:pPr>
      <w:r w:rsidRPr="004318C0">
        <w:rPr>
          <w:rFonts w:ascii="BMW Group Light" w:hAnsi="BMW Group Light" w:cs="BMW Group Light"/>
          <w:lang w:val="it-IT"/>
        </w:rPr>
        <w:t>635 CSi in una nuova BMW Art Car: sulla vettura disegna una lepre che attraversa un'autostrada di notte saltando sopra un'auto in fiamme, ispirandosi a un suo lontano sogno fatto all'età di cinque anni</w:t>
      </w:r>
      <w:r w:rsidRPr="004318C0">
        <w:rPr>
          <w:rFonts w:ascii="BMW Group Light" w:hAnsi="BMW Group Light" w:cs="BMW Group Light"/>
          <w:b/>
          <w:lang w:val="it-IT"/>
        </w:rPr>
        <w:t>.</w:t>
      </w:r>
    </w:p>
    <w:p w14:paraId="1B21C118" w14:textId="77777777" w:rsidR="000164B7" w:rsidRPr="004318C0" w:rsidRDefault="000164B7" w:rsidP="000164B7">
      <w:pPr>
        <w:pStyle w:val="Corp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MW Group Light" w:hAnsi="BMW Group Light" w:cs="BMW Group Light"/>
          <w:lang w:val="it-IT"/>
        </w:rPr>
      </w:pPr>
      <w:r w:rsidRPr="004318C0">
        <w:rPr>
          <w:rFonts w:ascii="BMW Group Light" w:hAnsi="BMW Group Light" w:cs="BMW Group Light"/>
          <w:lang w:val="it-IT"/>
        </w:rPr>
        <w:t>Questa vettura rappresenta due primati: è stata la prima Art Car ad essere creata utilizzando una produzione di serie BMW e la prima Art Car creata da un artista europeo.</w:t>
      </w:r>
    </w:p>
    <w:p w14:paraId="78F97FE5" w14:textId="77777777" w:rsidR="00620A37" w:rsidRPr="004318C0" w:rsidRDefault="00620A37">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MW Group Light" w:hAnsi="BMW Group Light" w:cs="BMW Group Light"/>
          <w:color w:val="666666"/>
          <w:u w:color="666666"/>
          <w:lang w:val="it-IT"/>
        </w:rPr>
      </w:pPr>
    </w:p>
    <w:p w14:paraId="16AC6DA7" w14:textId="77777777" w:rsidR="00212467" w:rsidRPr="004318C0" w:rsidRDefault="002A4DA2" w:rsidP="003109A8">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MW Group Bold" w:hAnsi="BMW Group Bold"/>
          <w:lang w:val="it-IT" w:eastAsia="en-US"/>
        </w:rPr>
      </w:pPr>
      <w:r w:rsidRPr="004318C0">
        <w:rPr>
          <w:rFonts w:ascii="BMW Group Bold" w:hAnsi="BMW Group Bold"/>
          <w:lang w:val="it-IT" w:eastAsia="en-US"/>
        </w:rPr>
        <w:t xml:space="preserve">BMW Roma </w:t>
      </w:r>
    </w:p>
    <w:p w14:paraId="6FF76413" w14:textId="77777777" w:rsidR="00212467" w:rsidRPr="004318C0" w:rsidRDefault="00212467" w:rsidP="002A4DA2">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BMW Group Light" w:hAnsi="BMW Group Light" w:cs="BMW Group Light"/>
          <w:lang w:val="it-IT"/>
        </w:rPr>
      </w:pPr>
      <w:r w:rsidRPr="004318C0">
        <w:rPr>
          <w:rFonts w:ascii="BMW Group Light" w:hAnsi="BMW Group Light" w:cs="BMW Group Light"/>
          <w:lang w:val="it-IT"/>
        </w:rPr>
        <w:t>BMW Roma Srl, una delle principali realtà dell’organizzazione BMW in Italia, è organizzata nelle due sedi di Via Salaria 1268 e Via Appia 1257/a per la vendita e l’assistenza di automobili BMW e MINI, alle quali si affiancano le due strutture BMW Motorrad Roma di Via Prenestina 1023 e Via Anastasio II 81 dedicate alle motociclette. A queste si aggiungono BMW City Sales Outlet e di prossima apertura il MINI City Sales Outlet entrambi in Via Barberini. In Via Salaria è presente anche lo showroom Rolls-Royce Motor Cars Roma. Nelle varie strutture opera un team estremamente qualificato composto da 240 collaboratori, quotidianamente impegnati alla soddisfazione dei propri Clienti.</w:t>
      </w:r>
    </w:p>
    <w:p w14:paraId="00C726E4" w14:textId="77777777" w:rsidR="00212467" w:rsidRPr="004318C0" w:rsidRDefault="00212467" w:rsidP="002A4DA2">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BMW Group Light" w:hAnsi="BMW Group Light" w:cs="BMW Group Light"/>
          <w:lang w:val="it-IT"/>
        </w:rPr>
      </w:pPr>
    </w:p>
    <w:p w14:paraId="732BA136" w14:textId="77777777" w:rsidR="00620A37" w:rsidRPr="004318C0" w:rsidRDefault="00212467" w:rsidP="002A4DA2">
      <w:pPr>
        <w:pStyle w:val="Corpo"/>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BMW Group Light" w:hAnsi="BMW Group Light" w:cs="BMW Group Light"/>
          <w:lang w:val="it-IT"/>
        </w:rPr>
      </w:pPr>
      <w:r w:rsidRPr="004318C0">
        <w:rPr>
          <w:rFonts w:ascii="BMW Group Light" w:hAnsi="BMW Group Light" w:cs="BMW Group Light"/>
          <w:lang w:val="it-IT"/>
        </w:rPr>
        <w:t>Nel 2015 le vendite di BMW Roma sono state molto soddisfacenti: con 1.641 vetture nuove BMW, 1.628 MINI, 1.271 motociclette e 197 scooter BMW. Il risultato commerciale è stato completato anche dalle ottime performance realizzate con le vetture e motociclette di occasione, con oltre 3.500 auto e 1.298 motociclette consegnate. Il dato complessivo delle vendite di BMW Roma ha dunque superato lo scorso anno le 10 mila unità.</w:t>
      </w:r>
    </w:p>
    <w:p w14:paraId="6BD49126" w14:textId="77777777" w:rsidR="00620A37" w:rsidRPr="004318C0" w:rsidRDefault="00620A37">
      <w:pPr>
        <w:pStyle w:val="Body1"/>
        <w:rPr>
          <w:rFonts w:ascii="BMW Group Light" w:eastAsia="BMWType V2 Light" w:hAnsi="BMW Group Light" w:cs="BMW Group Light"/>
          <w:kern w:val="25"/>
          <w:sz w:val="22"/>
          <w:szCs w:val="22"/>
        </w:rPr>
      </w:pPr>
    </w:p>
    <w:p w14:paraId="54D13FD6" w14:textId="77777777" w:rsidR="00620A37" w:rsidRPr="004318C0" w:rsidRDefault="007D04C0">
      <w:pPr>
        <w:pStyle w:val="Corpo"/>
        <w:spacing w:line="240" w:lineRule="auto"/>
        <w:rPr>
          <w:rFonts w:ascii="BMW Group Light" w:hAnsi="BMW Group Light" w:cs="BMW Group Light"/>
          <w:sz w:val="20"/>
          <w:szCs w:val="20"/>
          <w:lang w:val="it-IT"/>
        </w:rPr>
      </w:pPr>
      <w:r w:rsidRPr="004318C0">
        <w:rPr>
          <w:rFonts w:ascii="BMW Group Light" w:hAnsi="BMW Group Light" w:cs="BMW Group Light"/>
          <w:sz w:val="20"/>
          <w:szCs w:val="20"/>
          <w:lang w:val="it-IT"/>
        </w:rPr>
        <w:t>Per ulteriori informazioni contattare:</w:t>
      </w:r>
    </w:p>
    <w:p w14:paraId="7A8AD745" w14:textId="77777777" w:rsidR="00620A37" w:rsidRPr="004318C0" w:rsidRDefault="00620A37">
      <w:pPr>
        <w:pStyle w:val="Corpo"/>
        <w:spacing w:line="240" w:lineRule="auto"/>
        <w:rPr>
          <w:rFonts w:ascii="BMW Group Light" w:hAnsi="BMW Group Light" w:cs="BMW Group Light"/>
          <w:sz w:val="20"/>
          <w:szCs w:val="20"/>
          <w:lang w:val="it-IT"/>
        </w:rPr>
      </w:pPr>
    </w:p>
    <w:p w14:paraId="3B716CCD" w14:textId="77777777" w:rsidR="00620A37" w:rsidRPr="004318C0" w:rsidRDefault="007D04C0">
      <w:pPr>
        <w:pStyle w:val="Corpo"/>
        <w:spacing w:line="240" w:lineRule="auto"/>
        <w:rPr>
          <w:rFonts w:ascii="BMW Group Light" w:hAnsi="BMW Group Light" w:cs="BMW Group Light"/>
          <w:sz w:val="20"/>
          <w:szCs w:val="20"/>
          <w:lang w:val="it-IT"/>
        </w:rPr>
      </w:pPr>
      <w:r w:rsidRPr="004318C0">
        <w:rPr>
          <w:rFonts w:ascii="BMW Group Light" w:hAnsi="BMW Group Light" w:cs="BMW Group Light"/>
          <w:sz w:val="20"/>
          <w:szCs w:val="20"/>
          <w:lang w:val="it-IT"/>
        </w:rPr>
        <w:t>Roberto Olivi</w:t>
      </w:r>
    </w:p>
    <w:p w14:paraId="0967BC55" w14:textId="5D6E536D" w:rsidR="00620A37" w:rsidRPr="004318C0" w:rsidRDefault="007D04C0">
      <w:pPr>
        <w:pStyle w:val="Corpo"/>
        <w:spacing w:line="240" w:lineRule="auto"/>
        <w:rPr>
          <w:rFonts w:ascii="BMW Group Light" w:hAnsi="BMW Group Light" w:cs="BMW Group Light"/>
          <w:sz w:val="20"/>
          <w:szCs w:val="20"/>
          <w:lang w:val="it-IT"/>
        </w:rPr>
      </w:pPr>
      <w:r w:rsidRPr="004318C0">
        <w:rPr>
          <w:rFonts w:ascii="BMW Group Light" w:hAnsi="BMW Group Light" w:cs="BMW Group Light"/>
          <w:sz w:val="20"/>
          <w:szCs w:val="20"/>
          <w:lang w:val="it-IT"/>
        </w:rPr>
        <w:t>Direttore Relazioni Istituzionali e Comunicazione</w:t>
      </w:r>
      <w:r w:rsidR="00977D6F">
        <w:rPr>
          <w:rFonts w:ascii="BMW Group Light" w:hAnsi="BMW Group Light" w:cs="BMW Group Light"/>
          <w:sz w:val="20"/>
          <w:szCs w:val="20"/>
          <w:lang w:val="it-IT"/>
        </w:rPr>
        <w:br/>
        <w:t>BMW Group Italia</w:t>
      </w:r>
    </w:p>
    <w:p w14:paraId="6BB0C3C5" w14:textId="77777777" w:rsidR="00620A37" w:rsidRPr="004318C0" w:rsidRDefault="007D04C0">
      <w:pPr>
        <w:pStyle w:val="Corpo"/>
        <w:spacing w:line="240" w:lineRule="auto"/>
        <w:rPr>
          <w:rFonts w:ascii="BMW Group Light" w:hAnsi="BMW Group Light" w:cs="BMW Group Light"/>
          <w:sz w:val="20"/>
          <w:szCs w:val="20"/>
          <w:lang w:val="it-IT"/>
        </w:rPr>
      </w:pPr>
      <w:r w:rsidRPr="004318C0">
        <w:rPr>
          <w:rFonts w:ascii="BMW Group Light" w:hAnsi="BMW Group Light" w:cs="BMW Group Light"/>
          <w:sz w:val="20"/>
          <w:szCs w:val="20"/>
          <w:lang w:val="it-IT"/>
        </w:rPr>
        <w:t>Telefono: 02/51610.294</w:t>
      </w:r>
    </w:p>
    <w:p w14:paraId="775353ED" w14:textId="77777777" w:rsidR="00620A37" w:rsidRPr="004318C0" w:rsidRDefault="007D04C0">
      <w:pPr>
        <w:pStyle w:val="Corpo"/>
        <w:spacing w:line="240" w:lineRule="auto"/>
        <w:rPr>
          <w:rFonts w:ascii="BMW Group Light" w:hAnsi="BMW Group Light" w:cs="BMW Group Light"/>
          <w:lang w:val="it-IT"/>
        </w:rPr>
      </w:pPr>
      <w:r w:rsidRPr="004318C0">
        <w:rPr>
          <w:rFonts w:ascii="BMW Group Light" w:hAnsi="BMW Group Light" w:cs="BMW Group Light"/>
          <w:sz w:val="20"/>
          <w:szCs w:val="20"/>
          <w:lang w:val="it-IT"/>
        </w:rPr>
        <w:t>E-mail: roberto.olivi@bmw.it</w:t>
      </w:r>
    </w:p>
    <w:p w14:paraId="52C79293" w14:textId="77777777" w:rsidR="00620A37" w:rsidRPr="004318C0" w:rsidRDefault="00620A37">
      <w:pPr>
        <w:pStyle w:val="Body1"/>
        <w:rPr>
          <w:rFonts w:ascii="BMW Group Light" w:eastAsia="BMWType V2 Light" w:hAnsi="BMW Group Light" w:cs="BMW Group Light"/>
          <w:kern w:val="25"/>
          <w:sz w:val="22"/>
          <w:szCs w:val="22"/>
        </w:rPr>
      </w:pPr>
    </w:p>
    <w:p w14:paraId="62756698" w14:textId="77777777" w:rsidR="00675B1E" w:rsidRPr="004318C0" w:rsidRDefault="00675B1E" w:rsidP="00675B1E">
      <w:pPr>
        <w:ind w:right="-255"/>
        <w:rPr>
          <w:rFonts w:ascii="BMW Group Bold" w:eastAsia="Times" w:hAnsi="BMW Group Bold"/>
          <w:sz w:val="18"/>
          <w:lang w:val="it-IT"/>
        </w:rPr>
      </w:pPr>
      <w:r w:rsidRPr="004318C0">
        <w:rPr>
          <w:rFonts w:ascii="BMW Group Bold" w:eastAsia="Times" w:hAnsi="BMW Group Bold"/>
          <w:sz w:val="18"/>
          <w:lang w:val="it-IT"/>
        </w:rPr>
        <w:t xml:space="preserve">Il BMW Group </w:t>
      </w:r>
    </w:p>
    <w:p w14:paraId="4CEDBB32" w14:textId="77777777" w:rsidR="00675B1E" w:rsidRPr="004318C0" w:rsidRDefault="00675B1E" w:rsidP="00675B1E">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57334F2B" w14:textId="77777777" w:rsidR="00675B1E" w:rsidRPr="004318C0" w:rsidRDefault="00675B1E" w:rsidP="00675B1E">
      <w:pPr>
        <w:ind w:right="-255"/>
        <w:rPr>
          <w:rFonts w:ascii="BMW Group Light Regular" w:eastAsia="Times" w:hAnsi="BMW Group Light Regular"/>
          <w:sz w:val="18"/>
          <w:lang w:val="it-IT"/>
        </w:rPr>
      </w:pPr>
    </w:p>
    <w:p w14:paraId="667114F0" w14:textId="77777777" w:rsidR="00675B1E" w:rsidRPr="004318C0" w:rsidRDefault="00675B1E" w:rsidP="00675B1E">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Nel 2015, il BMW Group ha venduto circa 2,247 milioni di automobili e 137.000 motocicli nel mondo. L’utile al lordo delle imposte per l’esercizio 2014 è stato di 8,71 miliardi di Euro con ricavi pari a circa 80,40 miliardi di euro. Al 31 dicembre 2014, il BMW Group contava 116.324 dipendenti.</w:t>
      </w:r>
    </w:p>
    <w:p w14:paraId="1B3D1FBE" w14:textId="77777777" w:rsidR="00675B1E" w:rsidRPr="004318C0" w:rsidRDefault="00675B1E" w:rsidP="00675B1E">
      <w:pPr>
        <w:ind w:right="-255"/>
        <w:rPr>
          <w:rFonts w:ascii="BMW Group Light Regular" w:eastAsia="Times" w:hAnsi="BMW Group Light Regular"/>
          <w:sz w:val="18"/>
          <w:lang w:val="it-IT"/>
        </w:rPr>
      </w:pPr>
    </w:p>
    <w:p w14:paraId="12F78CB9" w14:textId="7D558F3C" w:rsidR="00675B1E" w:rsidRPr="004318C0" w:rsidRDefault="00675B1E" w:rsidP="00675B1E">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w:t>
      </w:r>
      <w:r w:rsidR="002252D3" w:rsidRPr="004318C0">
        <w:rPr>
          <w:rFonts w:ascii="BMW Group Light Regular" w:eastAsia="Times" w:hAnsi="BMW Group Light Regular"/>
          <w:sz w:val="18"/>
          <w:lang w:val="it-IT"/>
        </w:rPr>
        <w:t>impegno a preservare le risorse.</w:t>
      </w:r>
      <w:r w:rsidR="002252D3" w:rsidRPr="004318C0">
        <w:rPr>
          <w:rFonts w:ascii="BMW Group Light Regular" w:eastAsia="Times" w:hAnsi="BMW Group Light Regular"/>
          <w:sz w:val="18"/>
          <w:lang w:val="it-IT"/>
        </w:rPr>
        <w:br/>
      </w:r>
    </w:p>
    <w:p w14:paraId="3DDE60BC" w14:textId="77777777" w:rsidR="00675B1E" w:rsidRPr="004318C0" w:rsidRDefault="00675B1E" w:rsidP="00675B1E">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www.bmwgroup.com</w:t>
      </w:r>
    </w:p>
    <w:p w14:paraId="1731E9BC" w14:textId="77777777" w:rsidR="00675B1E" w:rsidRPr="004318C0" w:rsidRDefault="00675B1E" w:rsidP="00675B1E">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Facebook: http://www.facebook.com/BMWGroup</w:t>
      </w:r>
    </w:p>
    <w:p w14:paraId="70E0982D" w14:textId="77777777" w:rsidR="00675B1E" w:rsidRPr="004318C0" w:rsidRDefault="00675B1E" w:rsidP="00675B1E">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Twitter: http://twitter.com/BMWGroup</w:t>
      </w:r>
    </w:p>
    <w:p w14:paraId="733AF01A" w14:textId="77777777" w:rsidR="00675B1E" w:rsidRPr="004318C0" w:rsidRDefault="00675B1E" w:rsidP="00675B1E">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YouTube: http://www.youtube.com/BMWGroupview</w:t>
      </w:r>
    </w:p>
    <w:p w14:paraId="371A1C18" w14:textId="77777777" w:rsidR="00675B1E" w:rsidRPr="004318C0" w:rsidRDefault="00675B1E" w:rsidP="00675B1E">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Google+:http://googleplus.bmwgroup.com</w:t>
      </w:r>
    </w:p>
    <w:p w14:paraId="0EAD90CC" w14:textId="1A985EB1" w:rsidR="00620A37" w:rsidRPr="004318C0" w:rsidRDefault="00620A37" w:rsidP="00675B1E">
      <w:pPr>
        <w:pStyle w:val="Corpo"/>
        <w:rPr>
          <w:rFonts w:ascii="BMW Group Light" w:hAnsi="BMW Group Light" w:cs="BMW Group Light"/>
          <w:sz w:val="16"/>
          <w:szCs w:val="16"/>
          <w:lang w:val="it-IT"/>
        </w:rPr>
      </w:pPr>
    </w:p>
    <w:sectPr w:rsidR="00620A37" w:rsidRPr="004318C0">
      <w:headerReference w:type="default" r:id="rId10"/>
      <w:footerReference w:type="default" r:id="rId11"/>
      <w:headerReference w:type="first" r:id="rId12"/>
      <w:footerReference w:type="first" r:id="rId13"/>
      <w:pgSz w:w="11900" w:h="16840"/>
      <w:pgMar w:top="2268"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E20F6" w14:textId="77777777" w:rsidR="00411AF2" w:rsidRDefault="00411AF2">
      <w:r>
        <w:separator/>
      </w:r>
    </w:p>
  </w:endnote>
  <w:endnote w:type="continuationSeparator" w:id="0">
    <w:p w14:paraId="54DE5EF6" w14:textId="77777777" w:rsidR="00411AF2" w:rsidRDefault="0041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Times">
    <w:panose1 w:val="02000500000000000000"/>
    <w:charset w:val="00"/>
    <w:family w:val="auto"/>
    <w:pitch w:val="variable"/>
    <w:sig w:usb0="00000003" w:usb1="00000000" w:usb2="00000000" w:usb3="00000000" w:csb0="00000001" w:csb1="00000000"/>
  </w:font>
  <w:font w:name="BMW Group Light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285D2" w14:textId="77777777" w:rsidR="00411AF2" w:rsidRDefault="00411AF2">
    <w:pPr>
      <w:pStyle w:val="Intestazionee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FFDC0" w14:textId="77777777" w:rsidR="00411AF2" w:rsidRDefault="00411AF2">
    <w:pPr>
      <w:pStyle w:val="Intestazionee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8A492" w14:textId="77777777" w:rsidR="00411AF2" w:rsidRDefault="00411AF2">
      <w:r>
        <w:separator/>
      </w:r>
    </w:p>
  </w:footnote>
  <w:footnote w:type="continuationSeparator" w:id="0">
    <w:p w14:paraId="2EFE77C8" w14:textId="77777777" w:rsidR="00411AF2" w:rsidRDefault="00411A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D603" w14:textId="77777777" w:rsidR="00411AF2" w:rsidRDefault="00411AF2">
    <w:pPr>
      <w:pStyle w:val="zzbmw-group"/>
    </w:pPr>
    <w:r>
      <w:rPr>
        <w:noProof/>
        <w:lang w:val="en-US" w:eastAsia="en-US"/>
      </w:rPr>
      <w:drawing>
        <wp:anchor distT="152400" distB="152400" distL="152400" distR="152400" simplePos="0" relativeHeight="251655168" behindDoc="1" locked="0" layoutInCell="1" allowOverlap="1" wp14:anchorId="28FF3619" wp14:editId="61CB2443">
          <wp:simplePos x="0" y="0"/>
          <wp:positionH relativeFrom="page">
            <wp:posOffset>1332230</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2.png"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US" w:eastAsia="en-US"/>
      </w:rPr>
      <w:drawing>
        <wp:anchor distT="152400" distB="152400" distL="152400" distR="152400" simplePos="0" relativeHeight="251657216" behindDoc="1" locked="0" layoutInCell="1" allowOverlap="1" wp14:anchorId="493B0D9C" wp14:editId="7985E964">
          <wp:simplePos x="0" y="0"/>
          <wp:positionH relativeFrom="page">
            <wp:posOffset>5499734</wp:posOffset>
          </wp:positionH>
          <wp:positionV relativeFrom="page">
            <wp:posOffset>345440</wp:posOffset>
          </wp:positionV>
          <wp:extent cx="1719580" cy="360046"/>
          <wp:effectExtent l="0" t="0" r="0" b="0"/>
          <wp:wrapNone/>
          <wp:docPr id="1073741826"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6"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eastAsia="en-US"/>
      </w:rPr>
      <mc:AlternateContent>
        <mc:Choice Requires="wpg">
          <w:drawing>
            <wp:anchor distT="152400" distB="152400" distL="152400" distR="152400" simplePos="0" relativeHeight="251659264" behindDoc="1" locked="0" layoutInCell="1" allowOverlap="1" wp14:anchorId="2157ABB9" wp14:editId="3B639E91">
              <wp:simplePos x="0" y="0"/>
              <wp:positionH relativeFrom="page">
                <wp:posOffset>1332230</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14:paraId="39C4B3C1" w14:textId="77777777" w:rsidR="00411AF2" w:rsidRDefault="00411AF2">
                            <w:pPr>
                              <w:pStyle w:val="Corpo"/>
                            </w:pPr>
                            <w:r>
                              <w:rPr>
                                <w:sz w:val="24"/>
                                <w:szCs w:val="24"/>
                              </w:rPr>
                              <w:t>Corporate Communications</w:t>
                            </w:r>
                          </w:p>
                        </w:txbxContent>
                      </wps:txbx>
                      <wps:bodyPr wrap="square" lIns="0" tIns="0" rIns="0" bIns="0" numCol="1" anchor="t">
                        <a:noAutofit/>
                      </wps:bodyPr>
                    </wps:wsp>
                  </wpg:wgp>
                </a:graphicData>
              </a:graphic>
            </wp:anchor>
          </w:drawing>
        </mc:Choice>
        <mc:Fallback>
          <w:pict>
            <v:group id="officeArt object" o:spid="_x0000_s1026" style="position:absolute;margin-left:104.9pt;margin-top:60.95pt;width:462.05pt;height:19.85pt;z-index:-251657216;mso-wrap-distance-left:12pt;mso-wrap-distance-top:12pt;mso-wrap-distance-right:12pt;mso-wrap-distance-bottom:12pt;mso-position-horizontal-relative:page;mso-position-vertical-relative:page" coordsize="5868035,252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">
              <v:rect id="Shape 1073741827" o:spid="_x0000_s1027"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d/wyyAAA&#10;AOMAAAAPAAAAZHJzL2Rvd25yZXYueG1sRE/NTgIxEL6b+A7NmHAx0oLo4kIhRGPCgYusDzDZjtuV&#10;7XTTlmV5e2ti4nG+/1lvR9eJgUJsPWuYTRUI4tqblhsNn9X7wxJETMgGO8+k4UoRtpvbmzWWxl/4&#10;g4ZjakQO4ViiBptSX0oZa0sO49T3xJn78sFhymdopAl4yeGuk3OlnqXDlnODxZ5eLdWn49lpKML3&#10;wiWlhuvL/lC9PVV2uD+PWk/uxt0KRKIx/Yv/3HuT56visVjMlvMCfn/KAMjND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JR3/DLIAAAA4wAAAA8AAAAAAAAAAAAAAAAAlwIAAGRy&#10;cy9kb3ducmV2LnhtbFBLBQYAAAAABAAEAPUAAACMAwAAAAA=&#10;" stroked="f" strokeweight="1pt">
                <v:stroke miterlimit="4"/>
              </v:rect>
              <v:rect id="Shape 1073741828" o:spid="_x0000_s1028"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Wv1yAAA&#10;AOMAAAAPAAAAZHJzL2Rvd25yZXYueG1sRI9Ba8JAEIXvQv/DMoXedKMVlegqpSC0txpLwduQHZNg&#10;djZk17j++85B8Djz3rz3zWaXXKsG6kPj2cB0koEiLr1tuDLwe9yPV6BCRLbYeiYDdwqw276MNphb&#10;f+MDDUWslIRwyNFAHWOXax3KmhyGie+IRTv73mGUsa+07fEm4a7VsyxbaIcNS0ONHX3WVF6KqzPw&#10;F+x3pPuP8/MCTws8pCE1yZi31/SxBhUpxaf5cf1lBT9bvi/n09VMoOUnWYDe/gM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Bxpa/XIAAAA4wAAAA8AAAAAAAAAAAAAAAAAlwIAAGRy&#10;cy9kb3ducmV2LnhtbFBLBQYAAAAABAAEAPUAAACMAwAAAAA=&#10;" filled="f" stroked="f" strokeweight="1pt">
                <v:stroke miterlimit="4"/>
                <v:textbox inset="0,0,0,0">
                  <w:txbxContent>
                    <w:p w14:paraId="39C4B3C1" w14:textId="77777777" w:rsidR="00411AF2" w:rsidRDefault="00411AF2">
                      <w:pPr>
                        <w:pStyle w:val="Corpo"/>
                      </w:pPr>
                      <w:proofErr w:type="spellStart"/>
                      <w:r>
                        <w:rPr>
                          <w:sz w:val="24"/>
                          <w:szCs w:val="24"/>
                        </w:rPr>
                        <w:t>Corporate</w:t>
                      </w:r>
                      <w:proofErr w:type="spellEnd"/>
                      <w:r>
                        <w:rPr>
                          <w:sz w:val="24"/>
                          <w:szCs w:val="24"/>
                        </w:rPr>
                        <w:t xml:space="preserve"> Communications</w:t>
                      </w:r>
                    </w:p>
                  </w:txbxContent>
                </v:textbox>
              </v:rect>
              <w10:wrap anchorx="page" anchory="page"/>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2485E" w14:textId="77777777" w:rsidR="00411AF2" w:rsidRDefault="00411AF2">
    <w:pPr>
      <w:pStyle w:val="Header"/>
      <w:tabs>
        <w:tab w:val="clear" w:pos="9072"/>
        <w:tab w:val="right" w:pos="8365"/>
      </w:tabs>
    </w:pPr>
    <w:r>
      <w:rPr>
        <w:noProof/>
        <w:lang w:val="en-US" w:eastAsia="en-US"/>
      </w:rPr>
      <w:drawing>
        <wp:anchor distT="152400" distB="152400" distL="152400" distR="152400" simplePos="0" relativeHeight="251656192" behindDoc="1" locked="0" layoutInCell="1" allowOverlap="1" wp14:anchorId="77C6E9A7" wp14:editId="24FEA8BA">
          <wp:simplePos x="0" y="0"/>
          <wp:positionH relativeFrom="page">
            <wp:posOffset>1333500</wp:posOffset>
          </wp:positionH>
          <wp:positionV relativeFrom="page">
            <wp:posOffset>361950</wp:posOffset>
          </wp:positionV>
          <wp:extent cx="755650" cy="361950"/>
          <wp:effectExtent l="0" t="0" r="0" b="0"/>
          <wp:wrapNone/>
          <wp:docPr id="1073741830"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0" name="image2.png" descr="BMWGroup_Wortmarke"/>
                  <pic:cNvPicPr>
                    <a:picLocks noChangeAspect="1"/>
                  </pic:cNvPicPr>
                </pic:nvPicPr>
                <pic:blipFill>
                  <a:blip r:embed="rId1">
                    <a:extLst/>
                  </a:blip>
                  <a:stretch>
                    <a:fillRect/>
                  </a:stretch>
                </pic:blipFill>
                <pic:spPr>
                  <a:xfrm>
                    <a:off x="0" y="0"/>
                    <a:ext cx="755650" cy="361950"/>
                  </a:xfrm>
                  <a:prstGeom prst="rect">
                    <a:avLst/>
                  </a:prstGeom>
                  <a:ln w="12700" cap="flat">
                    <a:noFill/>
                    <a:miter lim="400000"/>
                  </a:ln>
                  <a:effectLst/>
                </pic:spPr>
              </pic:pic>
            </a:graphicData>
          </a:graphic>
        </wp:anchor>
      </w:drawing>
    </w:r>
    <w:r>
      <w:rPr>
        <w:noProof/>
        <w:lang w:val="en-US" w:eastAsia="en-US"/>
      </w:rPr>
      <w:drawing>
        <wp:anchor distT="152400" distB="152400" distL="152400" distR="152400" simplePos="0" relativeHeight="251658240" behindDoc="1" locked="0" layoutInCell="1" allowOverlap="1" wp14:anchorId="589BA130" wp14:editId="6583A26D">
          <wp:simplePos x="0" y="0"/>
          <wp:positionH relativeFrom="page">
            <wp:posOffset>5480050</wp:posOffset>
          </wp:positionH>
          <wp:positionV relativeFrom="page">
            <wp:posOffset>360045</wp:posOffset>
          </wp:positionV>
          <wp:extent cx="1719580" cy="360046"/>
          <wp:effectExtent l="0" t="0" r="0" b="0"/>
          <wp:wrapNone/>
          <wp:docPr id="1073741831"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31"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eastAsia="en-US"/>
      </w:rPr>
      <mc:AlternateContent>
        <mc:Choice Requires="wpg">
          <w:drawing>
            <wp:anchor distT="152400" distB="152400" distL="152400" distR="152400" simplePos="0" relativeHeight="251660288" behindDoc="1" locked="0" layoutInCell="1" allowOverlap="1" wp14:anchorId="05FB1055" wp14:editId="0BAE5377">
              <wp:simplePos x="0" y="0"/>
              <wp:positionH relativeFrom="page">
                <wp:posOffset>1332230</wp:posOffset>
              </wp:positionH>
              <wp:positionV relativeFrom="page">
                <wp:posOffset>774065</wp:posOffset>
              </wp:positionV>
              <wp:extent cx="5868036" cy="252096"/>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2" name="Shape 1073741832"/>
                      <wps:cNvSpPr/>
                      <wps:spPr>
                        <a:xfrm>
                          <a:off x="-1" y="-1"/>
                          <a:ext cx="5868037" cy="252097"/>
                        </a:xfrm>
                        <a:prstGeom prst="rect">
                          <a:avLst/>
                        </a:prstGeom>
                        <a:solidFill>
                          <a:srgbClr val="FFFFFF"/>
                        </a:solidFill>
                        <a:ln w="12700" cap="flat">
                          <a:noFill/>
                          <a:miter lim="400000"/>
                        </a:ln>
                        <a:effectLst/>
                      </wps:spPr>
                      <wps:bodyPr/>
                    </wps:wsp>
                    <wps:wsp>
                      <wps:cNvPr id="1073741833" name="Shape 1073741833"/>
                      <wps:cNvSpPr/>
                      <wps:spPr>
                        <a:xfrm>
                          <a:off x="-1" y="-1"/>
                          <a:ext cx="5868037" cy="252097"/>
                        </a:xfrm>
                        <a:prstGeom prst="rect">
                          <a:avLst/>
                        </a:prstGeom>
                        <a:noFill/>
                        <a:ln w="12700" cap="flat">
                          <a:noFill/>
                          <a:miter lim="400000"/>
                        </a:ln>
                        <a:effectLst/>
                      </wps:spPr>
                      <wps:txbx>
                        <w:txbxContent>
                          <w:p w14:paraId="4AE07915" w14:textId="77777777" w:rsidR="00411AF2" w:rsidRDefault="00411AF2">
                            <w:pPr>
                              <w:pStyle w:val="Corpo"/>
                            </w:pPr>
                            <w:r>
                              <w:rPr>
                                <w:sz w:val="24"/>
                                <w:szCs w:val="24"/>
                              </w:rPr>
                              <w:t>Corporate Communications</w:t>
                            </w:r>
                          </w:p>
                        </w:txbxContent>
                      </wps:txbx>
                      <wps:bodyPr wrap="square" lIns="0" tIns="0" rIns="0" bIns="0" numCol="1" anchor="t">
                        <a:noAutofit/>
                      </wps:bodyPr>
                    </wps:wsp>
                  </wpg:wgp>
                </a:graphicData>
              </a:graphic>
            </wp:anchor>
          </w:drawing>
        </mc:Choice>
        <mc:Fallback>
          <w:pict>
            <v:group id="_x0000_s1029" style="position:absolute;margin-left:104.9pt;margin-top:60.95pt;width:462.05pt;height:19.85pt;z-index:-251656192;mso-wrap-distance-left:12pt;mso-wrap-distance-top:12pt;mso-wrap-distance-right:12pt;mso-wrap-distance-bottom:12pt;mso-position-horizontal-relative:page;mso-position-vertical-relative:page" coordsize="5868035,252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">
              <v:rect id="Shape 1073741832" o:spid="_x0000_s1030"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2cl3yAAA&#10;AOMAAAAPAAAAZHJzL2Rvd25yZXYueG1sRE/NSgMxEL4LvkMYwUuxSX9069q0iFLowYtdH2DYjJvV&#10;zWRJ0u327U2h4HG+/1lvR9eJgUJsPWuYTRUI4tqblhsNX9XuYQUiJmSDnWfScKYI283tzRpL40/8&#10;ScMhNSKHcCxRg02pL6WMtSWHcep74sx9++Aw5TM00gQ85XDXyblST9Jhy7nBYk9vlurfw9FpKMLP&#10;0iWlhvPz/qN6f6zsMDmOWt/fja8vIBKN6V98de9Nnq+KRbGcrRZzuPyUAZCbP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AHZyXfIAAAA4wAAAA8AAAAAAAAAAAAAAAAAlwIAAGRy&#10;cy9kb3ducmV2LnhtbFBLBQYAAAAABAAEAPUAAACMAwAAAAA=&#10;" stroked="f" strokeweight="1pt">
                <v:stroke miterlimit="4"/>
              </v:rect>
              <v:rect id="Shape 1073741833" o:spid="_x0000_s1031"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FG9ZxAAA&#10;AOMAAAAPAAAAZHJzL2Rvd25yZXYueG1sRE/NisIwEL4v+A5hFrytqVtR6RpFFgS9aRXB29DMtmWb&#10;SWlijW9vBMHjfP+zWAXTiJ46V1tWMB4lIIgLq2suFZyOm685COeRNTaWScGdHKyWg48FZtre+EB9&#10;7ksRQ9hlqKDyvs2kdEVFBt3ItsSR+7OdQR/PrpS6w1sMN438TpKpNFhzbKiwpd+Kiv/8ahScnd55&#10;uu+NneR4meIh9KEOSg0/w/oHhKfg3+KXe6vj/GSWzibjeZrC86cIgF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xRvWcQAAADjAAAADwAAAAAAAAAAAAAAAACXAgAAZHJzL2Rv&#10;d25yZXYueG1sUEsFBgAAAAAEAAQA9QAAAIgDAAAAAA==&#10;" filled="f" stroked="f" strokeweight="1pt">
                <v:stroke miterlimit="4"/>
                <v:textbox inset="0,0,0,0">
                  <w:txbxContent>
                    <w:p w14:paraId="4AE07915" w14:textId="77777777" w:rsidR="00411AF2" w:rsidRDefault="00411AF2">
                      <w:pPr>
                        <w:pStyle w:val="Corpo"/>
                      </w:pPr>
                      <w:proofErr w:type="spellStart"/>
                      <w:r>
                        <w:rPr>
                          <w:sz w:val="24"/>
                          <w:szCs w:val="24"/>
                        </w:rPr>
                        <w:t>Corporate</w:t>
                      </w:r>
                      <w:proofErr w:type="spellEnd"/>
                      <w:r>
                        <w:rPr>
                          <w:sz w:val="24"/>
                          <w:szCs w:val="24"/>
                        </w:rPr>
                        <w:t xml:space="preserve"> Communications</w:t>
                      </w:r>
                    </w:p>
                  </w:txbxContent>
                </v:textbox>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37"/>
    <w:rsid w:val="000164B7"/>
    <w:rsid w:val="00066FCC"/>
    <w:rsid w:val="00110123"/>
    <w:rsid w:val="001D5C61"/>
    <w:rsid w:val="001E1124"/>
    <w:rsid w:val="0021205F"/>
    <w:rsid w:val="00212467"/>
    <w:rsid w:val="002252D3"/>
    <w:rsid w:val="002A4DA2"/>
    <w:rsid w:val="002D6843"/>
    <w:rsid w:val="003109A8"/>
    <w:rsid w:val="00411AF2"/>
    <w:rsid w:val="004318C0"/>
    <w:rsid w:val="00436E66"/>
    <w:rsid w:val="005F3E6C"/>
    <w:rsid w:val="00620A37"/>
    <w:rsid w:val="00675B1E"/>
    <w:rsid w:val="00765B9E"/>
    <w:rsid w:val="007D04C0"/>
    <w:rsid w:val="009370F2"/>
    <w:rsid w:val="00977D6F"/>
    <w:rsid w:val="00AD7F32"/>
    <w:rsid w:val="00B22EA6"/>
    <w:rsid w:val="00C252E1"/>
    <w:rsid w:val="00CA7A27"/>
    <w:rsid w:val="00D341BD"/>
    <w:rsid w:val="00F05E47"/>
    <w:rsid w:val="00F200C7"/>
    <w:rsid w:val="00F60F7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34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Corpo">
    <w:name w:val="Corpo"/>
    <w:pPr>
      <w:tabs>
        <w:tab w:val="left" w:pos="454"/>
        <w:tab w:val="left" w:pos="4706"/>
      </w:tabs>
      <w:spacing w:line="250" w:lineRule="atLeast"/>
    </w:pPr>
    <w:rPr>
      <w:rFonts w:ascii="BMWType V2 Light" w:eastAsia="BMWType V2 Light" w:hAnsi="BMWType V2 Light" w:cs="BMWType V2 Light"/>
      <w:color w:val="000000"/>
      <w:sz w:val="22"/>
      <w:szCs w:val="22"/>
      <w:u w:color="000000"/>
      <w:lang w:val="fr-FR"/>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 w:type="paragraph" w:customStyle="1" w:styleId="Body1">
    <w:name w:val="Body 1"/>
    <w:pPr>
      <w:tabs>
        <w:tab w:val="left" w:pos="454"/>
        <w:tab w:val="left" w:pos="4706"/>
      </w:tabs>
      <w:spacing w:line="250" w:lineRule="atLeast"/>
    </w:pPr>
    <w:rPr>
      <w:rFonts w:ascii="Helvetica" w:eastAsia="Helvetica" w:hAnsi="Helvetica" w:cs="Helvetica"/>
      <w:color w:val="000000"/>
      <w:sz w:val="24"/>
      <w:szCs w:val="24"/>
      <w:u w:color="000000"/>
    </w:rPr>
  </w:style>
  <w:style w:type="character" w:customStyle="1" w:styleId="persone">
    <w:name w:val="persone"/>
    <w:basedOn w:val="DefaultParagraphFont"/>
    <w:rsid w:val="00436E66"/>
  </w:style>
  <w:style w:type="paragraph" w:styleId="NormalWeb">
    <w:name w:val="Normal (Web)"/>
    <w:basedOn w:val="Normal"/>
    <w:uiPriority w:val="99"/>
    <w:semiHidden/>
    <w:unhideWhenUsed/>
    <w:rsid w:val="002A4D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styleId="Strong">
    <w:name w:val="Strong"/>
    <w:basedOn w:val="DefaultParagraphFont"/>
    <w:uiPriority w:val="22"/>
    <w:qFormat/>
    <w:rsid w:val="002A4DA2"/>
    <w:rPr>
      <w:b/>
      <w:bCs/>
    </w:rPr>
  </w:style>
  <w:style w:type="character" w:customStyle="1" w:styleId="apple-converted-space">
    <w:name w:val="apple-converted-space"/>
    <w:basedOn w:val="DefaultParagraphFont"/>
    <w:rsid w:val="002A4DA2"/>
  </w:style>
  <w:style w:type="character" w:customStyle="1" w:styleId="s10">
    <w:name w:val="s10"/>
    <w:basedOn w:val="DefaultParagraphFont"/>
    <w:rsid w:val="00AD7F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Corpo">
    <w:name w:val="Corpo"/>
    <w:pPr>
      <w:tabs>
        <w:tab w:val="left" w:pos="454"/>
        <w:tab w:val="left" w:pos="4706"/>
      </w:tabs>
      <w:spacing w:line="250" w:lineRule="atLeast"/>
    </w:pPr>
    <w:rPr>
      <w:rFonts w:ascii="BMWType V2 Light" w:eastAsia="BMWType V2 Light" w:hAnsi="BMWType V2 Light" w:cs="BMWType V2 Light"/>
      <w:color w:val="000000"/>
      <w:sz w:val="22"/>
      <w:szCs w:val="22"/>
      <w:u w:color="000000"/>
      <w:lang w:val="fr-FR"/>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 w:type="paragraph" w:customStyle="1" w:styleId="Body1">
    <w:name w:val="Body 1"/>
    <w:pPr>
      <w:tabs>
        <w:tab w:val="left" w:pos="454"/>
        <w:tab w:val="left" w:pos="4706"/>
      </w:tabs>
      <w:spacing w:line="250" w:lineRule="atLeast"/>
    </w:pPr>
    <w:rPr>
      <w:rFonts w:ascii="Helvetica" w:eastAsia="Helvetica" w:hAnsi="Helvetica" w:cs="Helvetica"/>
      <w:color w:val="000000"/>
      <w:sz w:val="24"/>
      <w:szCs w:val="24"/>
      <w:u w:color="000000"/>
    </w:rPr>
  </w:style>
  <w:style w:type="character" w:customStyle="1" w:styleId="persone">
    <w:name w:val="persone"/>
    <w:basedOn w:val="DefaultParagraphFont"/>
    <w:rsid w:val="00436E66"/>
  </w:style>
  <w:style w:type="paragraph" w:styleId="NormalWeb">
    <w:name w:val="Normal (Web)"/>
    <w:basedOn w:val="Normal"/>
    <w:uiPriority w:val="99"/>
    <w:semiHidden/>
    <w:unhideWhenUsed/>
    <w:rsid w:val="002A4D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styleId="Strong">
    <w:name w:val="Strong"/>
    <w:basedOn w:val="DefaultParagraphFont"/>
    <w:uiPriority w:val="22"/>
    <w:qFormat/>
    <w:rsid w:val="002A4DA2"/>
    <w:rPr>
      <w:b/>
      <w:bCs/>
    </w:rPr>
  </w:style>
  <w:style w:type="character" w:customStyle="1" w:styleId="apple-converted-space">
    <w:name w:val="apple-converted-space"/>
    <w:basedOn w:val="DefaultParagraphFont"/>
    <w:rsid w:val="002A4DA2"/>
  </w:style>
  <w:style w:type="character" w:customStyle="1" w:styleId="s10">
    <w:name w:val="s10"/>
    <w:basedOn w:val="DefaultParagraphFont"/>
    <w:rsid w:val="00AD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44323">
      <w:bodyDiv w:val="1"/>
      <w:marLeft w:val="0"/>
      <w:marRight w:val="0"/>
      <w:marTop w:val="0"/>
      <w:marBottom w:val="0"/>
      <w:divBdr>
        <w:top w:val="none" w:sz="0" w:space="0" w:color="auto"/>
        <w:left w:val="none" w:sz="0" w:space="0" w:color="auto"/>
        <w:bottom w:val="none" w:sz="0" w:space="0" w:color="auto"/>
        <w:right w:val="none" w:sz="0" w:space="0" w:color="auto"/>
      </w:divBdr>
    </w:div>
    <w:div w:id="17579006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t.ly/1JSDssV" TargetMode="External"/><Relationship Id="rId9" Type="http://schemas.openxmlformats.org/officeDocument/2006/relationships/hyperlink" Target="http://bmwartcars.tumblr.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ACD04-22C9-D040-947C-96AA62D8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907</Words>
  <Characters>5171</Characters>
  <Application>Microsoft Macintosh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BMW Group</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Venturini Patrizia, AK-1-EU-IT</dc:creator>
  <cp:lastModifiedBy>Al</cp:lastModifiedBy>
  <cp:revision>19</cp:revision>
  <cp:lastPrinted>2016-02-18T16:21:00Z</cp:lastPrinted>
  <dcterms:created xsi:type="dcterms:W3CDTF">2016-02-17T09:58:00Z</dcterms:created>
  <dcterms:modified xsi:type="dcterms:W3CDTF">2016-02-18T16:24:00Z</dcterms:modified>
</cp:coreProperties>
</file>