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E8EF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2A65FB22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256006D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6FF253F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E8D2F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4970E2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0AA4DCB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1B3163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7E672FD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57A4180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D3A06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4609EE1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05FEBFF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918477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537B8CE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45D97BD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370E5F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5D32D5B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023D0AE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AD6D47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1EA2CA8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66417F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79D1C47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F6B5BB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54A9EB1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5ABF3E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0B96B2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6451209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175B539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5A3736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0A8FB15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4593AF9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DC45B9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00FBB0D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2BBE5E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D7062F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B9116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80EF5B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70F4E888" w14:textId="77777777" w:rsidR="002B0D38" w:rsidRPr="005F40F9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3232F8">
        <w:rPr>
          <w:rFonts w:ascii="BMW Group Light" w:hAnsi="BMW Group Light" w:cs="BMW Group Light"/>
          <w:lang w:val="it-IT"/>
        </w:rPr>
        <w:br/>
      </w:r>
    </w:p>
    <w:p w14:paraId="7E89AA34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539663" w14:textId="6DC4F6E7" w:rsidR="003232F8" w:rsidRDefault="002B0D38" w:rsidP="0096793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1B4EEB">
        <w:rPr>
          <w:rFonts w:ascii="BMW Group Light" w:hAnsi="BMW Group Light" w:cs="BMW Group Light"/>
          <w:lang w:val="it-IT"/>
        </w:rPr>
        <w:t>2 maggio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3232F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</w:t>
      </w:r>
      <w:r w:rsidR="00E62CB7">
        <w:rPr>
          <w:rFonts w:ascii="BMW Group Bold" w:eastAsia="BMW Group Bold" w:hAnsi="BMW Group Bold" w:cs="BMW Group Bold"/>
          <w:sz w:val="28"/>
          <w:szCs w:val="28"/>
          <w:lang w:val="it-IT"/>
        </w:rPr>
        <w:t>Italia</w:t>
      </w:r>
      <w:r w:rsidR="001B4EEB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con il progetto SpecialMente</w:t>
      </w:r>
      <w:r w:rsidR="00E62CB7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partner </w:t>
      </w:r>
      <w:r w:rsidR="001B4EEB">
        <w:rPr>
          <w:rFonts w:ascii="BMW Group Bold" w:eastAsia="BMW Group Bold" w:hAnsi="BMW Group Bold" w:cs="BMW Group Bold"/>
          <w:sz w:val="28"/>
          <w:szCs w:val="28"/>
          <w:lang w:val="it-IT"/>
        </w:rPr>
        <w:t>dei primi campionati italiani d</w:t>
      </w:r>
      <w:r w:rsidR="002C04F0">
        <w:rPr>
          <w:rFonts w:ascii="BMW Group Bold" w:eastAsia="BMW Group Bold" w:hAnsi="BMW Group Bold" w:cs="BMW Group Bold"/>
          <w:sz w:val="28"/>
          <w:szCs w:val="28"/>
          <w:lang w:val="it-IT"/>
        </w:rPr>
        <w:t>i Boccia Paralimpica realizzati</w:t>
      </w:r>
      <w:r w:rsidR="002C04F0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1B4EEB">
        <w:rPr>
          <w:rFonts w:ascii="BMW Group Bold" w:eastAsia="BMW Group Bold" w:hAnsi="BMW Group Bold" w:cs="BMW Group Bold"/>
          <w:sz w:val="28"/>
          <w:szCs w:val="28"/>
          <w:lang w:val="it-IT"/>
        </w:rPr>
        <w:t>da FISPES a Maserà di Padova</w:t>
      </w:r>
    </w:p>
    <w:p w14:paraId="5BBD136E" w14:textId="77777777" w:rsidR="00853446" w:rsidRDefault="001B4EEB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1B4EE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L’evento, realizzato in collaborazione con il club locale Orange Bowl, ha raccolto l’adesione di 28 atleti di sette società provenienti da cinque regioni italiane (Veneto, Piemonte, Lombardia, Friuli Vene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zia Giulia e Sardegna). </w:t>
      </w:r>
      <w:r w:rsidRPr="001B4EE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Q</w:t>
      </w:r>
      <w:r w:rsidRPr="001B4EEB">
        <w:rPr>
          <w:rFonts w:ascii="BMW Group Light Regular" w:eastAsia="BMW Group Light Regular" w:hAnsi="BMW Group Light Regular" w:cs="BMW Group Light Regular"/>
          <w:bCs/>
          <w:sz w:val="28"/>
          <w:szCs w:val="28"/>
          <w:lang w:val="it-IT"/>
        </w:rPr>
        <w:t>uattro i titoli tricolori in palio</w:t>
      </w:r>
      <w:r w:rsidRPr="001B4EE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, tutti nelle categorie </w:t>
      </w:r>
      <w:r w:rsidR="00923F54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individuali BC1, BC2, BC3 e BC5</w:t>
      </w:r>
    </w:p>
    <w:p w14:paraId="7F9F3707" w14:textId="55D7EA35" w:rsidR="001B4EEB" w:rsidRDefault="00FA626A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1A0F171C" w14:textId="77777777" w:rsidR="001B4EEB" w:rsidRPr="001B4EEB" w:rsidRDefault="001B4EEB" w:rsidP="001B4EEB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A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 xml:space="preserve">Maserà di Padova (sabato 30 aprile e domenica 1 maggio)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sono stati assegnati i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 xml:space="preserve">primi titoli assoluti della storia della Boccia </w:t>
      </w:r>
      <w:r w:rsidR="00923F54">
        <w:rPr>
          <w:rFonts w:ascii="BMW Group Light Regular" w:eastAsia="BMW Group Light Regular" w:hAnsi="BMW Group Light Regular" w:cs="BMW Group Light Regular"/>
          <w:bCs/>
          <w:lang w:val="it-IT"/>
        </w:rPr>
        <w:t>P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aralimpica.</w:t>
      </w:r>
      <w:r>
        <w:rPr>
          <w:rFonts w:ascii="BMW Group Light Regular" w:eastAsia="BMW Group Light Regular" w:hAnsi="BMW Group Light Regular" w:cs="BMW Group Light Regular"/>
          <w:bCs/>
          <w:lang w:val="it-IT"/>
        </w:rPr>
        <w:t xml:space="preserve">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>Il primo campionato italiano mai organizzato nel nostro paese, reso possibile grazie al sostegno di BMW Italia nell’ambito del progr</w:t>
      </w:r>
      <w:r w:rsidR="00613696">
        <w:rPr>
          <w:rFonts w:ascii="BMW Group Light Regular" w:eastAsia="BMW Group Light Regular" w:hAnsi="BMW Group Light Regular" w:cs="BMW Group Light Regular"/>
          <w:lang w:val="it-IT"/>
        </w:rPr>
        <w:t xml:space="preserve">amma di responsabilità sociale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>S</w:t>
      </w:r>
      <w:r w:rsidR="00613696">
        <w:rPr>
          <w:rFonts w:ascii="BMW Group Light Regular" w:eastAsia="BMW Group Light Regular" w:hAnsi="BMW Group Light Regular" w:cs="BMW Group Light Regular"/>
          <w:lang w:val="it-IT"/>
        </w:rPr>
        <w:t>pecialMente (www.specialmente.bmw.it)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>, è un traguardo importante nel percorso di lancio di una disciplina specificatamente rivolta a disabilità molto gravi.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Alla manifestazione erano presenti il Presidente della FISPES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Sandrino Porru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, il Consigliere Federale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Angelo Cifiello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e il Segretario Federale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Marco Pastore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>.</w:t>
      </w:r>
    </w:p>
    <w:p w14:paraId="4FF6418C" w14:textId="77777777" w:rsidR="001B4EEB" w:rsidRPr="001B4EEB" w:rsidRDefault="001B4EEB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br/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Sono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quattro i neocampioni italiani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appartenenti a club diversi che si sono distinti nelle categorie miste individuali presenti nel programma del primo Campionato FISPES di s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pecialità. 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Per la BC1 l’oro è andato a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Jessica Elisabeth Stocco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(Orange Bowl) che ha capitalizzato 6 punti con le sue tre vittorie sugli avversari. Per la BC2 tutti gli onori sono andati a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Mauro Perrone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(Polisportiva Superhabily) che ha superato agilmente il girone e la semifinale e </w:t>
      </w:r>
      <w:r w:rsidR="00613696">
        <w:rPr>
          <w:rFonts w:ascii="BMW Group Light Regular" w:eastAsia="BMW Group Light Regular" w:hAnsi="BMW Group Light Regular" w:cs="BMW Group Light Regular"/>
          <w:lang w:val="it-IT"/>
        </w:rPr>
        <w:t>ha battuto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per 7-2 l’altro finalista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Elia Vettore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(Orange Bowl).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353D706D" w14:textId="77777777" w:rsidR="001B4EEB" w:rsidRDefault="001B4EEB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Nella categoria BC3 è stato il sardo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>Francesco Frau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 (Sardegna Sport) a mettersi in evidenza tra i sei partecipanti, collocandosi a punteggio pieno (10) al vertice della classifica. Infine, con due incontri vinti su due, il titolo della BC5 è</w:t>
      </w:r>
      <w:r w:rsidR="00923F54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 xml:space="preserve">andato a </w:t>
      </w:r>
      <w:r w:rsidRPr="001B4EEB">
        <w:rPr>
          <w:rFonts w:ascii="BMW Group Light Regular" w:eastAsia="BMW Group Light Regular" w:hAnsi="BMW Group Light Regular" w:cs="BMW Group Light Regular"/>
          <w:bCs/>
          <w:lang w:val="it-IT"/>
        </w:rPr>
        <w:t xml:space="preserve">Gianfranco Di Prima </w:t>
      </w:r>
      <w:r w:rsidRPr="001B4EEB">
        <w:rPr>
          <w:rFonts w:ascii="BMW Group Light Regular" w:eastAsia="BMW Group Light Regular" w:hAnsi="BMW Group Light Regular" w:cs="BMW Group Light Regular"/>
          <w:lang w:val="it-IT"/>
        </w:rPr>
        <w:t>(Polha Varese).</w:t>
      </w:r>
    </w:p>
    <w:p w14:paraId="110ED3E7" w14:textId="77777777" w:rsidR="001B4EEB" w:rsidRDefault="001B4EEB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00E3F148" w14:textId="77777777" w:rsidR="001B4EEB" w:rsidRDefault="004356F8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Carlotta Visconti, da sempre legata al progetto SpecialMente tramite i corsi della scuola di Sciabile a Sauze d’Oulx, si è classificata al terzo posto nella sua categoria.</w:t>
      </w:r>
    </w:p>
    <w:p w14:paraId="43ABF8A6" w14:textId="77777777" w:rsidR="004356F8" w:rsidRDefault="004356F8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376ED990" w14:textId="089017FF" w:rsidR="004356F8" w:rsidRDefault="004356F8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 xml:space="preserve">“Questo evento – ha dichiarato Sergio Solero, Presidente e AD di BMW Italia – rappresenta per noi un ulteriore passo del progetto BocciaRio che mira a portare, per la prima volta, una nostra rappresentativa ai </w:t>
      </w:r>
      <w:r w:rsidR="00923F54">
        <w:rPr>
          <w:rFonts w:ascii="BMW Group Light Regular" w:eastAsia="BMW Group Light Regular" w:hAnsi="BMW Group Light Regular" w:cs="BMW Group Light Regular"/>
          <w:lang w:val="it-IT"/>
        </w:rPr>
        <w:t>G</w:t>
      </w:r>
      <w:r>
        <w:rPr>
          <w:rFonts w:ascii="BMW Group Light Regular" w:eastAsia="BMW Group Light Regular" w:hAnsi="BMW Group Light Regular" w:cs="BMW Group Light Regular"/>
          <w:lang w:val="it-IT"/>
        </w:rPr>
        <w:t>iochi Paralimpici. Siamo felici della numerosa partecipazione e anche del risultato di Carlotta per la quale facciamo un tifo particolare. Inoltre, con questo e</w:t>
      </w:r>
      <w:r w:rsidR="00613696">
        <w:rPr>
          <w:rFonts w:ascii="BMW Group Light Regular" w:eastAsia="BMW Group Light Regular" w:hAnsi="BMW Group Light Regular" w:cs="BMW Group Light Regular"/>
          <w:lang w:val="it-IT"/>
        </w:rPr>
        <w:t>vento il progetto SpecialMente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mette un altro</w:t>
      </w:r>
      <w:r w:rsidR="00613696">
        <w:rPr>
          <w:rFonts w:ascii="BMW Group Light Regular" w:eastAsia="BMW Group Light Regular" w:hAnsi="BMW Group Light Regular" w:cs="BMW Group Light Regular"/>
          <w:lang w:val="it-IT"/>
        </w:rPr>
        <w:t>, importantissimo</w:t>
      </w:r>
      <w:r w:rsidR="00714C36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>
        <w:rPr>
          <w:rFonts w:ascii="BMW Group Light Regular" w:eastAsia="BMW Group Light Regular" w:hAnsi="BMW Group Light Regular" w:cs="BMW Group Light Regular"/>
          <w:lang w:val="it-IT"/>
        </w:rPr>
        <w:t>mattone per la nostra strategia di responsabilità sociale d’impresa</w:t>
      </w:r>
      <w:r w:rsidR="00613696">
        <w:rPr>
          <w:rFonts w:ascii="BMW Group Light Regular" w:eastAsia="BMW Group Light Regular" w:hAnsi="BMW Group Light Regular" w:cs="BMW Group Light Regular"/>
          <w:lang w:val="it-IT"/>
        </w:rPr>
        <w:t>, soprattutto quest’anno che celebriamo il centenario del BMW Group e i 50 anni di BMW in Italia</w:t>
      </w:r>
      <w:r>
        <w:rPr>
          <w:rFonts w:ascii="BMW Group Light Regular" w:eastAsia="BMW Group Light Regular" w:hAnsi="BMW Group Light Regular" w:cs="BMW Group Light Regular"/>
          <w:lang w:val="it-IT"/>
        </w:rPr>
        <w:t>”.</w:t>
      </w:r>
    </w:p>
    <w:p w14:paraId="329D45C6" w14:textId="77777777" w:rsidR="008E55B5" w:rsidRPr="001B4EEB" w:rsidRDefault="008E55B5" w:rsidP="0096793A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1AF5547A" w14:textId="77777777" w:rsidR="00714C36" w:rsidRDefault="00714C36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bookmarkStart w:id="2" w:name="_GoBack"/>
      <w:bookmarkEnd w:id="2"/>
    </w:p>
    <w:p w14:paraId="50B697B0" w14:textId="77777777" w:rsidR="00714C36" w:rsidRDefault="00714C36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7E6218E" w14:textId="77777777" w:rsidR="00714C36" w:rsidRDefault="00714C36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2A201E1" w14:textId="77777777" w:rsidR="00714C36" w:rsidRDefault="00714C36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68A9C50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1E9B8BAC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049FA75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411A4474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27C0E9D6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lastRenderedPageBreak/>
        <w:t>Telefono: 02/51610.294</w:t>
      </w:r>
    </w:p>
    <w:p w14:paraId="2ED78C76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1E345CEB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9DD52E0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1AC13B5C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020F060D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1567DB18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4C4CEE4E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4AE2F3F9" w14:textId="77777777" w:rsidR="00557192" w:rsidRDefault="00557192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7FB66767" w14:textId="77777777" w:rsidR="00557192" w:rsidRDefault="00557192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3E5EF4DC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5BE4838C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689773B7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53F15DD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03685B8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6B4B3CB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4D624551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4E0A14B5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73C94D40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0CA586DD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45339471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6D289D1" w14:textId="77777777" w:rsidR="0096793A" w:rsidRDefault="0096793A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96793A" w:rsidSect="0096793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FCCA" w14:textId="77777777" w:rsidR="00910044" w:rsidRDefault="00910044">
      <w:r>
        <w:separator/>
      </w:r>
    </w:p>
  </w:endnote>
  <w:endnote w:type="continuationSeparator" w:id="0">
    <w:p w14:paraId="3679B677" w14:textId="77777777" w:rsidR="00910044" w:rsidRDefault="009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030A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ACE4A55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99AA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FDCE" w14:textId="77777777" w:rsidR="00910044" w:rsidRDefault="00910044">
      <w:r>
        <w:separator/>
      </w:r>
    </w:p>
  </w:footnote>
  <w:footnote w:type="continuationSeparator" w:id="0">
    <w:p w14:paraId="1F0F43BE" w14:textId="77777777" w:rsidR="00910044" w:rsidRDefault="00910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036B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0E9EC78" wp14:editId="0921B16E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CA089C6" wp14:editId="65D24F56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3A9159" wp14:editId="71E6EDE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D2ECAD9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A689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340B5D1" wp14:editId="248BEE1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AAA8D" wp14:editId="10AD98CD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2DBA7FF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ECB9F13" wp14:editId="14A29B5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63D2"/>
    <w:rsid w:val="000522F5"/>
    <w:rsid w:val="000532DF"/>
    <w:rsid w:val="000555E9"/>
    <w:rsid w:val="000623B1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B4EEB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C04F0"/>
    <w:rsid w:val="002E0027"/>
    <w:rsid w:val="002F26C7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E02FB"/>
    <w:rsid w:val="003E0BCA"/>
    <w:rsid w:val="003E3CBF"/>
    <w:rsid w:val="003F143C"/>
    <w:rsid w:val="003F3060"/>
    <w:rsid w:val="003F4078"/>
    <w:rsid w:val="00406208"/>
    <w:rsid w:val="00407E7A"/>
    <w:rsid w:val="004105F1"/>
    <w:rsid w:val="004138C2"/>
    <w:rsid w:val="004212D5"/>
    <w:rsid w:val="00432B2A"/>
    <w:rsid w:val="0043431D"/>
    <w:rsid w:val="004356F8"/>
    <w:rsid w:val="004361E0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24998"/>
    <w:rsid w:val="00525ECD"/>
    <w:rsid w:val="0052758B"/>
    <w:rsid w:val="00533E07"/>
    <w:rsid w:val="005460F7"/>
    <w:rsid w:val="005475A3"/>
    <w:rsid w:val="00550A71"/>
    <w:rsid w:val="005516D1"/>
    <w:rsid w:val="00554BB1"/>
    <w:rsid w:val="00555206"/>
    <w:rsid w:val="00555832"/>
    <w:rsid w:val="00556AD4"/>
    <w:rsid w:val="0055719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3696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474D"/>
    <w:rsid w:val="006C7AA7"/>
    <w:rsid w:val="006D4003"/>
    <w:rsid w:val="006E4411"/>
    <w:rsid w:val="00703F0F"/>
    <w:rsid w:val="00710DEE"/>
    <w:rsid w:val="007126B2"/>
    <w:rsid w:val="00714C36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6CA8"/>
    <w:rsid w:val="008C387D"/>
    <w:rsid w:val="008D07F1"/>
    <w:rsid w:val="008D2D50"/>
    <w:rsid w:val="008D3491"/>
    <w:rsid w:val="008D434E"/>
    <w:rsid w:val="008E4F6C"/>
    <w:rsid w:val="008E55B5"/>
    <w:rsid w:val="008F02CF"/>
    <w:rsid w:val="008F4F40"/>
    <w:rsid w:val="009020BE"/>
    <w:rsid w:val="00905D17"/>
    <w:rsid w:val="00907657"/>
    <w:rsid w:val="00910044"/>
    <w:rsid w:val="009155E1"/>
    <w:rsid w:val="0091684D"/>
    <w:rsid w:val="009169A4"/>
    <w:rsid w:val="00917F5D"/>
    <w:rsid w:val="00923F54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0051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41EF"/>
    <w:rsid w:val="00B85571"/>
    <w:rsid w:val="00BA02A4"/>
    <w:rsid w:val="00BA04B0"/>
    <w:rsid w:val="00BA0509"/>
    <w:rsid w:val="00BA3DD1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39E3"/>
    <w:rsid w:val="00C04240"/>
    <w:rsid w:val="00C0428E"/>
    <w:rsid w:val="00C055ED"/>
    <w:rsid w:val="00C118D8"/>
    <w:rsid w:val="00C16DFC"/>
    <w:rsid w:val="00C1756F"/>
    <w:rsid w:val="00C22B92"/>
    <w:rsid w:val="00C23D9E"/>
    <w:rsid w:val="00C256EE"/>
    <w:rsid w:val="00C25AAB"/>
    <w:rsid w:val="00C3604B"/>
    <w:rsid w:val="00C4366D"/>
    <w:rsid w:val="00C44D7D"/>
    <w:rsid w:val="00C51BBE"/>
    <w:rsid w:val="00C52118"/>
    <w:rsid w:val="00C5259D"/>
    <w:rsid w:val="00C629D0"/>
    <w:rsid w:val="00C64F2D"/>
    <w:rsid w:val="00C65558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66EC"/>
    <w:rsid w:val="00DF0444"/>
    <w:rsid w:val="00DF716C"/>
    <w:rsid w:val="00E003FB"/>
    <w:rsid w:val="00E0671E"/>
    <w:rsid w:val="00E15523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5982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A098A"/>
    <w:rsid w:val="00FA626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D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8A60-113D-9C40-BDED-F3D1E246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11</cp:revision>
  <cp:lastPrinted>2016-05-04T15:00:00Z</cp:lastPrinted>
  <dcterms:created xsi:type="dcterms:W3CDTF">2016-05-04T14:20:00Z</dcterms:created>
  <dcterms:modified xsi:type="dcterms:W3CDTF">2016-05-04T15:22:00Z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