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D8E97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B53FE69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4053EDE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6EDA254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1D62D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0A047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2FF65CA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94C23F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190BA8C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6F566DB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61BB479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68B6447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336E916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3CD11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5D20A4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48605D1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3E104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5A6E742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5A6B04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68E6C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30E944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000846C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588EE70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D40CE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3A30BB6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7A91479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2742D0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2DF0DA0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0BE9595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215692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5A6FAB0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00E55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26A09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3900179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396CFB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BAC26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7658851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3CF5E92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40FDEF9B" w14:textId="77777777" w:rsidR="002B0D38" w:rsidRPr="005F40F9" w:rsidRDefault="009F1D35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 N.</w:t>
      </w:r>
      <w:r w:rsidR="00541AEE">
        <w:rPr>
          <w:rFonts w:ascii="BMW Group Light" w:hAnsi="BMW Group Light" w:cs="BMW Group Light"/>
          <w:lang w:val="it-IT"/>
        </w:rPr>
        <w:t xml:space="preserve"> 067/16</w:t>
      </w:r>
      <w:r w:rsidR="003232F8">
        <w:rPr>
          <w:rFonts w:ascii="BMW Group Light" w:hAnsi="BMW Group Light" w:cs="BMW Group Light"/>
          <w:lang w:val="it-IT"/>
        </w:rPr>
        <w:br/>
      </w:r>
    </w:p>
    <w:p w14:paraId="68DDEBDE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24AE8655" w14:textId="77777777" w:rsidR="00355AAB" w:rsidRDefault="002B0D38" w:rsidP="003232F8">
      <w:pPr>
        <w:ind w:right="28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5F40F9">
        <w:rPr>
          <w:rFonts w:ascii="BMW Group Light" w:hAnsi="BMW Group Light" w:cs="BMW Group Light"/>
          <w:lang w:val="it-IT"/>
        </w:rPr>
        <w:t xml:space="preserve">San Donato Milanese, </w:t>
      </w:r>
      <w:r w:rsidR="009F1D35">
        <w:rPr>
          <w:rFonts w:ascii="BMW Group Light" w:hAnsi="BMW Group Light" w:cs="BMW Group Light"/>
          <w:lang w:val="it-IT"/>
        </w:rPr>
        <w:t>30 maggio</w:t>
      </w:r>
      <w:r w:rsidR="0061434F">
        <w:rPr>
          <w:rFonts w:ascii="BMW Group Light" w:hAnsi="BMW Group Light" w:cs="BMW Group Light"/>
          <w:lang w:val="it-IT"/>
        </w:rPr>
        <w:t xml:space="preserve"> </w:t>
      </w:r>
      <w:r w:rsidRPr="005F40F9">
        <w:rPr>
          <w:rFonts w:ascii="BMW Group Light" w:hAnsi="BMW Group Light" w:cs="BMW Group Light"/>
          <w:lang w:val="it-IT"/>
        </w:rPr>
        <w:t>2016</w:t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355AAB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100 volontari di BMW Italia a Dynamo Camp per i 100 anni del Gruppo </w:t>
      </w:r>
    </w:p>
    <w:p w14:paraId="566426D2" w14:textId="77777777" w:rsidR="003232F8" w:rsidRDefault="00355AAB" w:rsidP="003232F8">
      <w:pPr>
        <w:ind w:right="28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Nell’ambito delle celebrazioni degli anniversari dell’azienda, la filiale italiana della Casa di Monaco ha creato un programma speciale di responsabilità sociale che coinvolge i collaboratori.</w:t>
      </w:r>
      <w:r w:rsidR="003232F8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br/>
      </w:r>
    </w:p>
    <w:p w14:paraId="5B322C1E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  <w:r w:rsidRPr="00355AAB">
        <w:rPr>
          <w:rFonts w:ascii="BMW Group Light Regular" w:eastAsia="BMW Group Light Regular" w:hAnsi="BMW Group Light Regular" w:cs="BMW Group Light Regular"/>
          <w:lang w:val="it-IT"/>
        </w:rPr>
        <w:t>Martedì 24 maggio scorso si è tenuto il primo dei due eventi di volontariato d’impresa organizzati da BMW Italia nell’iniziativa “100 volontari per i 100 anni del BMW Group”</w:t>
      </w:r>
      <w:r>
        <w:rPr>
          <w:rFonts w:ascii="BMW Group Light Regular" w:eastAsia="BMW Group Light Regular" w:hAnsi="BMW Group Light Regular" w:cs="BMW Group Light Regular"/>
          <w:lang w:val="it-IT"/>
        </w:rPr>
        <w:t>, che ha visto un gruppo di 50 c</w:t>
      </w:r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ollaboratori mettere una loro giornata di lavoro (normalmente retribuita dall’azienda) a disposizione di Dynamo Camp, Associazione Onlus che si occupa di terapia ricreativa per giovani dai 7 ai 17 anni. </w:t>
      </w:r>
    </w:p>
    <w:p w14:paraId="2ED34EF8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</w:p>
    <w:p w14:paraId="7B895249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“Essere l’azienda premium di maggior successo al mondo – ha dichiarato Sergio Solero, Presidente e A.D. di BMW Italia – è un grande onore, ma anche una grande responsabilità. Per questo motivo abbiamo sviluppato il progetto SpecialMente</w:t>
      </w:r>
      <w:r w:rsidR="00CF3B59">
        <w:rPr>
          <w:rFonts w:ascii="BMW Group Light Regular" w:eastAsia="BMW Group Light Regular" w:hAnsi="BMW Group Light Regular" w:cs="BMW Group Light Regular"/>
          <w:lang w:val="it-IT"/>
        </w:rPr>
        <w:t xml:space="preserve"> (www.specialmente.bmw.it)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che comprende tutte le iniziative che stiamo implementando a sostegno della nostra strategia di responsabilità sociale d’impresa. In questo ultimo anno e mezzo abbiamo lavorato tutti insieme per ampliare le nostre attività e condividerle con colleghi, concessionari, partner. Questo evento al Dynamo Camp, un’eccellenza straordinaria del nostro Paese</w:t>
      </w:r>
      <w:r w:rsidR="00CF3B59">
        <w:rPr>
          <w:rFonts w:ascii="BMW Group Light Regular" w:eastAsia="BMW Group Light Regular" w:hAnsi="BMW Group Light Regular" w:cs="BMW Group Light Regular"/>
          <w:lang w:val="it-IT"/>
        </w:rPr>
        <w:t xml:space="preserve"> con la quale collaboriamo da tre anni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, va proprio in questa direzione. </w:t>
      </w:r>
      <w:r w:rsidRPr="00355AAB">
        <w:rPr>
          <w:rFonts w:ascii="BMW Group Light Regular" w:eastAsia="BMW Group Light Regular" w:hAnsi="BMW Group Light Regular" w:cs="BMW Group Light Regular"/>
          <w:lang w:val="it-IT"/>
        </w:rPr>
        <w:t>E’ stata una giornata intensa, vissuta da tutti all’insegn</w:t>
      </w:r>
      <w:r w:rsidR="00CF3B59">
        <w:rPr>
          <w:rFonts w:ascii="BMW Group Light Regular" w:eastAsia="BMW Group Light Regular" w:hAnsi="BMW Group Light Regular" w:cs="BMW Group Light Regular"/>
          <w:lang w:val="it-IT"/>
        </w:rPr>
        <w:t>a</w:t>
      </w:r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 dello stare insieme e del fare “lavori utili”, in team</w:t>
      </w:r>
      <w:r>
        <w:rPr>
          <w:rFonts w:ascii="BMW Group Light Regular" w:eastAsia="BMW Group Light Regular" w:hAnsi="BMW Group Light Regular" w:cs="BMW Group Light Regular"/>
          <w:lang w:val="it-IT"/>
        </w:rPr>
        <w:t>”</w:t>
      </w:r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</w:p>
    <w:p w14:paraId="5E26C4B0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</w:p>
    <w:p w14:paraId="10546BAF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Nel mese di aprile dello scorso anno – ha ricordato Marco Bergossi, direttore HR di BMW Italia – abbiamo fatto un team building con la prima linea del management di BMW Italia presso il Dynamo Camp di San Marcello Pistoiese, vivendo in prima persona l’atmosfera che respirano i bambini che trascorrono in questo luogo periodi di vacanza e abbiamo lasciato un piccolo segno del nostro impegno aziendale e personale. Abbiamo infatti donato alla struttura l’arredamento di una unità abitativa, chiamata casetta, per 7 persone che abbiamo montato direttamente noi come parte del programma formativo”. </w:t>
      </w:r>
    </w:p>
    <w:p w14:paraId="11B3C097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</w:p>
    <w:p w14:paraId="37F0142F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  <w:r w:rsidRPr="00355AAB">
        <w:rPr>
          <w:rFonts w:ascii="BMW Group Light Regular" w:eastAsia="BMW Group Light Regular" w:hAnsi="BMW Group Light Regular" w:cs="BMW Group Light Regular"/>
          <w:lang w:val="it-IT"/>
        </w:rPr>
        <w:t>“Per il 2016, poi – ha proseguito Bergossi</w:t>
      </w:r>
      <w:r w:rsidR="00541AEE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541AEE"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– </w:t>
      </w:r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abbiamo proposto ai nostri collaboratori di candidarsi come volontari per aiutare le attività del Dynamo Camp per celebrare i nostri anniversari aziendali in modo socialmente utile. Non abbiamo fatto </w:t>
      </w:r>
      <w:r w:rsidR="00541AEE">
        <w:rPr>
          <w:rFonts w:ascii="BMW Group Light Regular" w:eastAsia="BMW Group Light Regular" w:hAnsi="BMW Group Light Regular" w:cs="BMW Group Light Regular"/>
          <w:lang w:val="it-IT"/>
        </w:rPr>
        <w:t xml:space="preserve">in </w:t>
      </w:r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tempo a mandare l’email per chiedere le candidature che avevamo già esaurito tutti i posti! Questo è un segnale forte che testimonia come la cultura di responsabilità sociale sia diventata patrimonio di tutti </w:t>
      </w:r>
      <w:r w:rsidR="00541AEE">
        <w:rPr>
          <w:rFonts w:ascii="BMW Group Light Regular" w:eastAsia="BMW Group Light Regular" w:hAnsi="BMW Group Light Regular" w:cs="BMW Group Light Regular"/>
          <w:lang w:val="it-IT"/>
        </w:rPr>
        <w:t>e</w:t>
      </w:r>
      <w:bookmarkStart w:id="2" w:name="_GoBack"/>
      <w:bookmarkEnd w:id="2"/>
      <w:r w:rsidRPr="00355AAB">
        <w:rPr>
          <w:rFonts w:ascii="BMW Group Light Regular" w:eastAsia="BMW Group Light Regular" w:hAnsi="BMW Group Light Regular" w:cs="BMW Group Light Regular"/>
          <w:lang w:val="it-IT"/>
        </w:rPr>
        <w:t xml:space="preserve"> vissuta da ciascun collaboratore in prima persona”.</w:t>
      </w:r>
    </w:p>
    <w:p w14:paraId="104312D0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</w:p>
    <w:p w14:paraId="783570D4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  <w:r w:rsidRPr="00355AAB">
        <w:rPr>
          <w:rFonts w:ascii="BMW Group Light Regular" w:eastAsia="BMW Group Light Regular" w:hAnsi="BMW Group Light Regular" w:cs="BMW Group Light Regular"/>
          <w:lang w:val="it-IT"/>
        </w:rPr>
        <w:t>Durante la permanenza al Camp i collaboratori hanno contribuito alla preparazione dell’area per la Dynamo Team Challenge, sponsorizzata anche da BMW Italia, che ha animato la struttura durante il fine settimana e contribuito a raccogliere una cifra intorno ai 250 mila euro a supporto delle attività del Dynamo Camp.</w:t>
      </w:r>
    </w:p>
    <w:p w14:paraId="353668DB" w14:textId="77777777" w:rsidR="00355AAB" w:rsidRPr="00355AAB" w:rsidRDefault="00355AAB" w:rsidP="00355AAB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</w:p>
    <w:p w14:paraId="03616C82" w14:textId="77777777" w:rsidR="00BE7FC1" w:rsidRPr="00355AAB" w:rsidRDefault="00BE7FC1" w:rsidP="00BE7FC1">
      <w:pPr>
        <w:ind w:right="28"/>
        <w:rPr>
          <w:rFonts w:ascii="BMW Group Light Regular" w:eastAsia="BMW Group Light Regular" w:hAnsi="BMW Group Light Regular" w:cs="BMW Group Light Regular"/>
          <w:lang w:val="it-IT"/>
        </w:rPr>
      </w:pPr>
      <w:r w:rsidRPr="00355AAB">
        <w:rPr>
          <w:rFonts w:ascii="BMW Group Light Regular" w:eastAsia="BMW Group Light Regular" w:hAnsi="BMW Group Light Regular" w:cs="BMW Group Light Regular"/>
          <w:lang w:val="it-IT"/>
        </w:rPr>
        <w:t>Appuntamento per i prossimi 50 volontari di BMW Italia il 26 e 27 settembre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a San Marcello Pistoiese, sede di Dynamo Camp.</w:t>
      </w:r>
    </w:p>
    <w:p w14:paraId="4B8C6DA0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lastRenderedPageBreak/>
        <w:t>Per ulteriori informazioni:</w:t>
      </w:r>
    </w:p>
    <w:p w14:paraId="65566804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EE159F0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66442906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5FE6A70A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2EA31EFF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42E8F9D9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EC5D22B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061CC1BF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</w:p>
    <w:p w14:paraId="18417543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223C39A6" w14:textId="77777777" w:rsidR="003232F8" w:rsidRPr="00E31D9E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patrizia.venturini@bmw.it</w:t>
      </w:r>
    </w:p>
    <w:p w14:paraId="7B7C5285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6B76A183" w14:textId="77777777" w:rsidR="003232F8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411F1FB1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620FA1F0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0CC46FD3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70299E3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9D6880F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662E852F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21B83ED5" w14:textId="77777777" w:rsidR="003232F8" w:rsidRPr="00355AAB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55AAB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344F344A" w14:textId="77777777" w:rsidR="003232F8" w:rsidRPr="00355AAB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355AAB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5D95DC96" w14:textId="77777777" w:rsidR="003232F8" w:rsidRPr="00A26B2C" w:rsidRDefault="003232F8" w:rsidP="003232F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p w14:paraId="593C614C" w14:textId="77777777" w:rsidR="00594400" w:rsidRPr="0064423C" w:rsidRDefault="00594400" w:rsidP="003232F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</w:p>
    <w:sectPr w:rsidR="00594400" w:rsidRPr="0064423C" w:rsidSect="003232F8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83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1586B" w14:textId="77777777" w:rsidR="00F83804" w:rsidRDefault="00F83804">
      <w:r>
        <w:separator/>
      </w:r>
    </w:p>
  </w:endnote>
  <w:endnote w:type="continuationSeparator" w:id="0">
    <w:p w14:paraId="14CDBCEA" w14:textId="77777777" w:rsidR="00F83804" w:rsidRDefault="00F8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9C808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BBBB99E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2669E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D95A5" w14:textId="77777777" w:rsidR="00F83804" w:rsidRDefault="00F83804">
      <w:r>
        <w:separator/>
      </w:r>
    </w:p>
  </w:footnote>
  <w:footnote w:type="continuationSeparator" w:id="0">
    <w:p w14:paraId="53D5BE8D" w14:textId="77777777" w:rsidR="00F83804" w:rsidRDefault="00F838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F6785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297DA13" wp14:editId="5695F16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15AE8D7" wp14:editId="27A353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CA1594" wp14:editId="46AAAD2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336EB4D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85CBC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CC26C18" wp14:editId="69B998E7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2BBB00" wp14:editId="78B1A3B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823B990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1E3D1CB" wp14:editId="2BF438E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0F4C87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1AC1"/>
    <w:rsid w:val="00303155"/>
    <w:rsid w:val="003109D9"/>
    <w:rsid w:val="00311AAA"/>
    <w:rsid w:val="00312E98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55AAB"/>
    <w:rsid w:val="00362856"/>
    <w:rsid w:val="00362AEB"/>
    <w:rsid w:val="003664E3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2B2A"/>
    <w:rsid w:val="0043431D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24998"/>
    <w:rsid w:val="00533E07"/>
    <w:rsid w:val="00541AEE"/>
    <w:rsid w:val="005460F7"/>
    <w:rsid w:val="005475A3"/>
    <w:rsid w:val="00550A71"/>
    <w:rsid w:val="005516D1"/>
    <w:rsid w:val="00554BB1"/>
    <w:rsid w:val="00555206"/>
    <w:rsid w:val="0055583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13D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1D35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7FC1"/>
    <w:rsid w:val="00BF1643"/>
    <w:rsid w:val="00BF237A"/>
    <w:rsid w:val="00C00332"/>
    <w:rsid w:val="00C0111E"/>
    <w:rsid w:val="00C04240"/>
    <w:rsid w:val="00C0428E"/>
    <w:rsid w:val="00C055ED"/>
    <w:rsid w:val="00C118D8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3B59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66EC"/>
    <w:rsid w:val="00DF0444"/>
    <w:rsid w:val="00DF716C"/>
    <w:rsid w:val="00E003FB"/>
    <w:rsid w:val="00E0671E"/>
    <w:rsid w:val="00E15523"/>
    <w:rsid w:val="00E1733A"/>
    <w:rsid w:val="00E17540"/>
    <w:rsid w:val="00E31D9E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821E1"/>
    <w:rsid w:val="00F82357"/>
    <w:rsid w:val="00F83804"/>
    <w:rsid w:val="00F84E68"/>
    <w:rsid w:val="00F87BC5"/>
    <w:rsid w:val="00F97937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B95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C15B-3DEB-074D-B6B6-BD20A2ED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725</Words>
  <Characters>4139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4855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2016-04-11T12:59:00Z</cp:lastPrinted>
  <dcterms:created xsi:type="dcterms:W3CDTF">2016-05-30T08:28:00Z</dcterms:created>
  <dcterms:modified xsi:type="dcterms:W3CDTF">2016-05-30T08:46:00Z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