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54570" w14:textId="77777777" w:rsidR="0086456B" w:rsidRPr="007B0F09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B0F09">
        <w:rPr>
          <w:rFonts w:ascii="BMWType V2 Regular" w:hAnsi="BMWType V2 Regular"/>
          <w:sz w:val="36"/>
        </w:rPr>
        <w:t>BMW Motorrad</w:t>
      </w:r>
      <w:r w:rsidRPr="007B0F09">
        <w:rPr>
          <w:rFonts w:ascii="BMWType V2 Regular" w:hAnsi="BMWType V2 Regular"/>
          <w:sz w:val="36"/>
        </w:rPr>
        <w:br/>
        <w:t>Italia</w:t>
      </w:r>
    </w:p>
    <w:p w14:paraId="78B5C1E9" w14:textId="77777777" w:rsidR="0086456B" w:rsidRPr="007B0F09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B0F09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FDCFAE2" w14:textId="77777777" w:rsidR="0086456B" w:rsidRPr="007B0F09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B919808" w14:textId="77777777" w:rsidR="0086456B" w:rsidRPr="007B0F09" w:rsidRDefault="0086456B" w:rsidP="0006481C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B821BFB" w14:textId="77777777" w:rsidR="0086456B" w:rsidRPr="007B0F0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28AFC12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8F52484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F86BE09" w14:textId="77777777" w:rsidR="00F32A89" w:rsidRPr="007B0F09" w:rsidRDefault="00F32A89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9786B69" w14:textId="77777777" w:rsidR="0086456B" w:rsidRPr="007B0F09" w:rsidRDefault="0086456B" w:rsidP="005E3A70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lang w:val="it-IT"/>
        </w:rPr>
        <w:t>Società</w:t>
      </w:r>
      <w:r w:rsidRPr="007B0F09">
        <w:rPr>
          <w:rFonts w:ascii="BMWType V2 Regular" w:hAnsi="BMWType V2 Regular"/>
          <w:lang w:val="it-IT"/>
        </w:rPr>
        <w:br/>
        <w:t>BMW Italia S.p.A.</w:t>
      </w:r>
      <w:r w:rsidRPr="007B0F09">
        <w:rPr>
          <w:rFonts w:ascii="BMWType V2 Regular" w:hAnsi="BMWType V2 Regular"/>
          <w:lang w:val="it-IT"/>
        </w:rPr>
        <w:br/>
      </w:r>
    </w:p>
    <w:p w14:paraId="1BBD8578" w14:textId="77777777" w:rsidR="0086456B" w:rsidRPr="007B0F0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B0F09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7B0F09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7B0F09">
        <w:rPr>
          <w:rFonts w:ascii="BMWType V2 Regular" w:hAnsi="BMWType V2 Regular"/>
          <w:spacing w:val="-2"/>
          <w:lang w:val="it-IT"/>
        </w:rPr>
        <w:t xml:space="preserve"> </w:t>
      </w:r>
      <w:r w:rsidRPr="007B0F09">
        <w:rPr>
          <w:rFonts w:ascii="BMWType V2 Regular" w:hAnsi="BMWType V2 Regular"/>
          <w:spacing w:val="-2"/>
          <w:lang w:val="it-IT"/>
        </w:rPr>
        <w:br/>
        <w:t>BMW Group</w:t>
      </w:r>
    </w:p>
    <w:p w14:paraId="50B61CD7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7D528C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Sede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63D4BB05" w14:textId="77777777" w:rsidR="0086456B" w:rsidRPr="007B0F09" w:rsidRDefault="0086456B" w:rsidP="005E3A70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lang w:val="it-IT"/>
        </w:rPr>
        <w:t>I-20097 San Donato</w:t>
      </w:r>
      <w:r w:rsidRPr="007B0F09">
        <w:rPr>
          <w:rFonts w:ascii="BMWType V2 Regular" w:hAnsi="BMWType V2 Regular"/>
          <w:lang w:val="it-IT"/>
        </w:rPr>
        <w:br/>
        <w:t>Milanese (MI)</w:t>
      </w:r>
    </w:p>
    <w:p w14:paraId="731799E3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B7788F5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CE03A1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16E3597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C0AD698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6D75F0F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F66941E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1D4D42A7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3802CEF8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CAD2D0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B0F09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7B0F09">
        <w:rPr>
          <w:rFonts w:ascii="BMWType V2 Regular" w:hAnsi="BMWType V2 Regular"/>
          <w:color w:val="000000"/>
          <w:sz w:val="12"/>
          <w:lang w:val="it-IT"/>
        </w:rPr>
        <w:t>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B0F09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7B0F09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7B0F09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B0F09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260663C9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5E2ED0E9" w14:textId="77777777" w:rsidR="0086456B" w:rsidRPr="007B0F09" w:rsidRDefault="0086456B" w:rsidP="005E3A70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5117201" w14:textId="77777777" w:rsidR="0086456B" w:rsidRPr="007B0F09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7B0F09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1202C7" wp14:editId="3101683B">
            <wp:simplePos x="0" y="0"/>
            <wp:positionH relativeFrom="column">
              <wp:posOffset>4446270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0F09">
        <w:rPr>
          <w:rFonts w:ascii="BMWType V2 Regular" w:hAnsi="BMWType V2 Regular"/>
          <w:lang w:val="it-IT"/>
        </w:rPr>
        <w:tab/>
      </w:r>
    </w:p>
    <w:p w14:paraId="494F77C4" w14:textId="05F92238" w:rsidR="008B0023" w:rsidRPr="007B0F0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  <w:r w:rsidRPr="007B0F09">
        <w:rPr>
          <w:rFonts w:ascii="BMW Group Light Regular" w:hAnsi="BMW Group Light Regular"/>
          <w:szCs w:val="22"/>
          <w:lang w:val="it-IT"/>
        </w:rPr>
        <w:t xml:space="preserve">Comunicato stampa N. </w:t>
      </w:r>
      <w:r w:rsidR="000F7611" w:rsidRPr="007B0F09">
        <w:rPr>
          <w:rFonts w:ascii="BMW Group Light Regular" w:hAnsi="BMW Group Light Regular"/>
          <w:szCs w:val="22"/>
          <w:lang w:val="it-IT"/>
        </w:rPr>
        <w:t>0</w:t>
      </w:r>
      <w:r w:rsidR="0076292F" w:rsidRPr="007B0F09">
        <w:rPr>
          <w:rFonts w:ascii="BMW Group Light Regular" w:hAnsi="BMW Group Light Regular"/>
          <w:szCs w:val="22"/>
          <w:lang w:val="it-IT"/>
        </w:rPr>
        <w:t>71</w:t>
      </w:r>
      <w:r w:rsidR="005059FE" w:rsidRPr="007B0F09">
        <w:rPr>
          <w:rFonts w:ascii="BMW Group Light Regular" w:hAnsi="BMW Group Light Regular"/>
          <w:szCs w:val="22"/>
          <w:lang w:val="it-IT"/>
        </w:rPr>
        <w:t>/</w:t>
      </w:r>
      <w:r w:rsidRPr="007B0F09">
        <w:rPr>
          <w:rFonts w:ascii="BMW Group Light Regular" w:hAnsi="BMW Group Light Regular"/>
          <w:szCs w:val="22"/>
          <w:lang w:val="it-IT"/>
        </w:rPr>
        <w:t>16</w:t>
      </w:r>
    </w:p>
    <w:p w14:paraId="08B26728" w14:textId="77777777" w:rsidR="008B0023" w:rsidRPr="007B0F09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3F2C31EA" w14:textId="77777777" w:rsidR="00A77356" w:rsidRPr="007B0F0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1D83A352" w14:textId="3D824C68" w:rsidR="00D21957" w:rsidRPr="007B0F09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7B0F09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7B0F09">
        <w:rPr>
          <w:rFonts w:ascii="BMW Group Light Regular" w:hAnsi="BMW Group Light Regular"/>
          <w:szCs w:val="22"/>
          <w:lang w:val="it-IT"/>
        </w:rPr>
        <w:t xml:space="preserve">, </w:t>
      </w:r>
      <w:r w:rsidR="000F7611" w:rsidRPr="007B0F09">
        <w:rPr>
          <w:rFonts w:ascii="BMW Group Light Regular" w:hAnsi="BMW Group Light Regular"/>
          <w:szCs w:val="22"/>
          <w:lang w:val="it-IT"/>
        </w:rPr>
        <w:t>6 giugno</w:t>
      </w:r>
      <w:r w:rsidR="008B6C58" w:rsidRPr="007B0F09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7B0F09">
        <w:rPr>
          <w:rFonts w:ascii="BMW Group Light Regular" w:hAnsi="BMW Group Light Regular"/>
          <w:szCs w:val="22"/>
          <w:lang w:val="it-IT"/>
        </w:rPr>
        <w:t>6</w:t>
      </w:r>
    </w:p>
    <w:p w14:paraId="5E1D34F0" w14:textId="77777777" w:rsidR="00597D32" w:rsidRPr="007B0F09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2184C537" w14:textId="77777777" w:rsidR="00E435F2" w:rsidRPr="007B0F09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693E8577" w14:textId="2353453C" w:rsidR="000F7611" w:rsidRPr="007B0F09" w:rsidRDefault="000F7611" w:rsidP="00540C43">
      <w:pPr>
        <w:tabs>
          <w:tab w:val="left" w:pos="7655"/>
        </w:tabs>
        <w:spacing w:line="240" w:lineRule="auto"/>
        <w:ind w:right="69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Type V2 Light" w:hAnsi="BMWType V2 Light"/>
          <w:b/>
          <w:sz w:val="28"/>
          <w:szCs w:val="28"/>
          <w:lang w:val="it-IT"/>
        </w:rPr>
        <w:t>BMW Motorrad Concept Lac Rose</w:t>
      </w:r>
      <w:r w:rsidR="009C152C" w:rsidRPr="007B0F09">
        <w:rPr>
          <w:rFonts w:ascii="BMWType V2 Light" w:hAnsi="BMWType V2 Light"/>
          <w:b/>
          <w:sz w:val="28"/>
          <w:szCs w:val="28"/>
          <w:lang w:val="it-IT"/>
        </w:rPr>
        <w:br/>
      </w:r>
      <w:proofErr w:type="gramStart"/>
      <w:r w:rsidRPr="007B0F09">
        <w:rPr>
          <w:rFonts w:ascii="BMW Group Light Regular" w:hAnsi="BMW Group Light Regular"/>
          <w:sz w:val="28"/>
          <w:szCs w:val="28"/>
          <w:lang w:val="it-IT"/>
        </w:rPr>
        <w:t>Un’interpretazione esclusiva della leggendaria moto della Par</w:t>
      </w:r>
      <w:r w:rsidR="00DF3450">
        <w:rPr>
          <w:rFonts w:ascii="BMW Group Light Regular" w:hAnsi="BMW Group Light Regular"/>
          <w:sz w:val="28"/>
          <w:szCs w:val="28"/>
          <w:lang w:val="it-IT"/>
        </w:rPr>
        <w:t>igi-Dakar per il Wheels &amp; Waves</w:t>
      </w:r>
      <w:proofErr w:type="gramEnd"/>
      <w:r w:rsidR="00BC2F0A" w:rsidRPr="007B0F09">
        <w:rPr>
          <w:rFonts w:ascii="BMW Group Light Regular" w:hAnsi="BMW Group Light Regular"/>
          <w:sz w:val="28"/>
          <w:szCs w:val="28"/>
          <w:lang w:val="it-IT"/>
        </w:rPr>
        <w:br/>
      </w:r>
      <w:r w:rsidR="009C152C" w:rsidRPr="007B0F09">
        <w:rPr>
          <w:rFonts w:ascii="BMW Group Light Regular" w:hAnsi="BMW Group Light Regular"/>
          <w:sz w:val="28"/>
          <w:szCs w:val="28"/>
          <w:lang w:val="it-IT"/>
        </w:rPr>
        <w:br/>
      </w:r>
      <w:bookmarkStart w:id="2" w:name="OLE_LINK3"/>
      <w:bookmarkStart w:id="3" w:name="OLE_LINK4"/>
      <w:bookmarkStart w:id="4" w:name="OLE_LINK5"/>
      <w:bookmarkStart w:id="5" w:name="_GoBack"/>
      <w:r w:rsidRPr="007B0F09">
        <w:rPr>
          <w:rFonts w:ascii="BMWType V2 Light" w:hAnsi="BMWType V2 Light"/>
          <w:b/>
          <w:szCs w:val="22"/>
          <w:lang w:val="it-IT"/>
        </w:rPr>
        <w:t>Monaco/Biarritz.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proofErr w:type="gramStart"/>
      <w:r w:rsidR="00A10F70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Entusiasmanti m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oto custom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 </w:t>
      </w:r>
      <w:r w:rsidR="00A363D8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persone autentiche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la costa Atlantica, arte e musica: questo è il Wheels &amp; Waves. In soli cinque anni, il festival nei press</w:t>
      </w:r>
      <w:r w:rsidR="00702C6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Biarritz è diventato il simbolo di un peculiare tipo di cultura motociclistica.</w:t>
      </w:r>
      <w:r w:rsidR="00F5691F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 visitatori </w:t>
      </w:r>
      <w:r w:rsidR="00F5691F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del festival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celebrano uno speciale senso di libertà che supera le convenzioni della vita quotidiana. L’ambiente è rilassato e l’atmosfera è caratterizzata da creatività, individualità e rispetto reciproco. La profonda passione per le motociclette, sia da parte degli organizzatori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che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dei visitatori, ha fatto sì che Wheels &amp; Waves diventasse un evento leggendario in brevissimo tempo.</w:t>
      </w:r>
    </w:p>
    <w:p w14:paraId="1E931B32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C871566" w14:textId="6C055F18" w:rsidR="000F7611" w:rsidRPr="007B0F09" w:rsidRDefault="00FF633B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Ispirandosi</w:t>
      </w:r>
      <w:r w:rsidR="00F5691F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agli eroi della Parigi-Dakar e </w:t>
      </w:r>
      <w:r w:rsidR="000F761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alle loro vittoriose moto BMW, BMW Motorrad presenta un’inedita reinterpretazione della BMW R </w:t>
      </w:r>
      <w:proofErr w:type="gramStart"/>
      <w:r w:rsidR="000F761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nineT</w:t>
      </w:r>
      <w:proofErr w:type="gramEnd"/>
      <w:r w:rsidR="000F761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perfettamente in linea con lo spirito del Wheels &amp; Waves.</w:t>
      </w:r>
      <w:r w:rsidR="00EC64C2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="000F761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suo nome: BMW Motorrad Concept Lac Rose.</w:t>
      </w:r>
    </w:p>
    <w:p w14:paraId="354CA16D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7D9B55A" w14:textId="0A94559B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“Da quando è apparsa sul mercato, la BMW R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nineT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è diventata una moto molto in voga tra customizer e rifinitori, come si può vedere al Wheels &amp; Waves. Questo ci rende molto orgogliosi e ci ha spronato a creare qualcosa di speciale per questo festival, un vero e proprio inedito</w:t>
      </w:r>
      <w:r w:rsidR="00B3330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.”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dice Edgard Heinrich, </w:t>
      </w:r>
      <w:r w:rsidR="00565048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Head of Design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BMW Motorrad, mentre ci spiega il background da cui proviene questa concept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bike</w:t>
      </w:r>
      <w:proofErr w:type="gramEnd"/>
      <w:r w:rsidR="00B3330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“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BMW Motorrad Concept Lac Rose è la nostra interpretazione rilassata e molto personale della moto che vinse la Parigi-Dakar nel 1985 – perfettamente in linea con lo spirito di Wheels &amp; Waves e dei suoi visitatori. </w:t>
      </w:r>
      <w:r w:rsidR="00E0497A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Colloca la BMW R </w:t>
      </w:r>
      <w:proofErr w:type="gramStart"/>
      <w:r w:rsidR="00E0497A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nineT</w:t>
      </w:r>
      <w:proofErr w:type="gramEnd"/>
      <w:r w:rsidR="00E0497A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in un contesto nuovo e straordinario, mostrando cosa si può ottenere con la passione per la </w:t>
      </w:r>
      <w:proofErr w:type="gramStart"/>
      <w:r w:rsidR="00E0497A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tradizione</w:t>
      </w:r>
      <w:proofErr w:type="gramEnd"/>
      <w:r w:rsidR="00E0497A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un marchio, l’immaginazione e qualche modifica”.</w:t>
      </w:r>
    </w:p>
    <w:p w14:paraId="711D088F" w14:textId="7D52B6DF" w:rsidR="000B6979" w:rsidRPr="007B0F09" w:rsidRDefault="000B6979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F391215" w14:textId="30EC40A2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Type V2 Light" w:hAnsi="BMWType V2 Light"/>
          <w:b/>
          <w:szCs w:val="22"/>
          <w:lang w:val="it-IT"/>
        </w:rPr>
      </w:pPr>
      <w:r w:rsidRPr="007B0F09">
        <w:rPr>
          <w:rFonts w:ascii="BMWType V2 Light" w:hAnsi="BMWType V2 Light"/>
          <w:b/>
          <w:szCs w:val="22"/>
          <w:lang w:val="it-IT"/>
        </w:rPr>
        <w:t>Lac Rose – l’ulti</w:t>
      </w:r>
      <w:r w:rsidR="004674BB" w:rsidRPr="007B0F09">
        <w:rPr>
          <w:rFonts w:ascii="BMWType V2 Light" w:hAnsi="BMWType V2 Light"/>
          <w:b/>
          <w:szCs w:val="22"/>
          <w:lang w:val="it-IT"/>
        </w:rPr>
        <w:t>ma tappa della Parigi-Dakar</w:t>
      </w:r>
    </w:p>
    <w:p w14:paraId="4B779F1F" w14:textId="738F9F22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Lac Rose è il nome francese del Retba, il lago salato di colore rosa, situato 35 km a nord est di Dakar e a meno di un chilometro dalla costa atlantica. È qui che, dopo tante estenuanti tappe nel deserto, terminava la leggendaria Parigi-Dakar. Il podio era direttamente a destra del lago e i vincitori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venivano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premiati </w:t>
      </w:r>
      <w:r w:rsidR="00A160E3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circondati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da una folla di fan entusiasti. Nella metà degli anni Ottanta, le moto fabbricate da BMW ed elaborate da HPN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risultarono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vincitrici tre volte di seguito. Nel 1985 Gaston Rahier, con il numero di partenza 101, si aggiudicò la terza vittoria.</w:t>
      </w:r>
    </w:p>
    <w:p w14:paraId="47204CE4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BCDF34E" w14:textId="57F638AA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Type V2 Light" w:hAnsi="BMWType V2 Light"/>
          <w:b/>
          <w:szCs w:val="22"/>
          <w:lang w:val="it-IT"/>
        </w:rPr>
      </w:pPr>
      <w:r w:rsidRPr="007B0F09">
        <w:rPr>
          <w:rFonts w:ascii="BMWType V2 Light" w:hAnsi="BMWType V2 Light"/>
          <w:b/>
          <w:szCs w:val="22"/>
          <w:lang w:val="it-IT"/>
        </w:rPr>
        <w:t xml:space="preserve">La BMW G/S </w:t>
      </w:r>
      <w:proofErr w:type="gramStart"/>
      <w:r w:rsidRPr="007B0F09">
        <w:rPr>
          <w:rFonts w:ascii="BMWType V2 Light" w:hAnsi="BMWType V2 Light"/>
          <w:b/>
          <w:szCs w:val="22"/>
          <w:lang w:val="it-IT"/>
        </w:rPr>
        <w:t>incontra</w:t>
      </w:r>
      <w:proofErr w:type="gramEnd"/>
      <w:r w:rsidRPr="007B0F09">
        <w:rPr>
          <w:rFonts w:ascii="BMWType V2 Light" w:hAnsi="BMWType V2 Light"/>
          <w:b/>
          <w:szCs w:val="22"/>
          <w:lang w:val="it-IT"/>
        </w:rPr>
        <w:t xml:space="preserve"> la BMW R nineT</w:t>
      </w:r>
    </w:p>
    <w:p w14:paraId="26FBE110" w14:textId="62179316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BMW Motorrad Concept Lac Rose possiede le caratteristiche tipiche della vecchia moto tanto vittoriosa, pur </w:t>
      </w:r>
      <w:r w:rsidR="00B3330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riviste in modo moderno, ed è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pensata per la strada. Le straordinarie qualità off-road sono state deliberatamente omesse. “Sostanzialmente, la moto è una roadster bella e rilassata che ti consente di lasciare la strada per imboccare un percorso sterrato verso l’ignoto</w:t>
      </w:r>
      <w:r w:rsidR="00B3330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”</w:t>
      </w:r>
      <w:r w:rsidR="00B3330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afferma Edgar Heinrich “È la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lastRenderedPageBreak/>
        <w:t>combinazione di personalizzazione, bellezza e anticonformismo a rendere questa moto tanto speciale.”</w:t>
      </w:r>
    </w:p>
    <w:p w14:paraId="27F5E1AE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proofErr w:type="gramStart"/>
    </w:p>
    <w:p w14:paraId="1EDF92E6" w14:textId="681CF71B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Rimandano alla moto leggendaria, il parabrezza con il tipico equipaggiamento da rally, il tipico design del faro anteriore con il parafango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alto, il serbatoio di grandi dimensioni e la sella da rally corta. Tutti questi elementi determinano la caratteristica flyline orizzontale delle moto BMW G/S dell’epoca, scandendo le proporzioni essenziali della BMW Motorrad Concept Lac Rose. Le sospensioni a corsa più lunga</w:t>
      </w:r>
      <w:r w:rsidR="00F132B2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le ruote con le razze e gli pneumatici </w:t>
      </w:r>
      <w:r w:rsidR="00702C6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tassellati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sono imprescindibili, così come la combinazione cromatica del rosso sul bianco e il numero di partenza 101.</w:t>
      </w:r>
    </w:p>
    <w:p w14:paraId="02134E5C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80E4140" w14:textId="618A167C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peculiare motore boxer bicilindrico BMW è situato nel centro di questa moto ottimamente proporzionata. È contenuto in un telaio tubolare con un design </w:t>
      </w:r>
      <w:r w:rsidR="00924DD7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dai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colori contrastanti, che richiama la moto off-road di grande successo. Elementi quali la griglia di protezione del faro anteriore, la mascherina di protezione del radiatore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dell’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olio e la protezione antincastro perforata in modo inconfondibile, riprendono il design funzionale senza compromessi della moto da corsa per trasferirne nell’era moderna i tratti più distintivi.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Componenti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ad alte prestazioni e dettagli disegnati in esclusiva, come i coperchi delle valvole, attestano la maestria artigianale e la qualità d</w:t>
      </w:r>
      <w:r w:rsidR="0071157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elle lavorazioni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impiegate da BMW per soddisfare l’elevato standard qualitativo della BMW Motorrad Concept Lac Rose. L’equipaggiamento da motociclista esclusivo BMW, comprendente tuta e casco (basato sul casco enduro BMW), conferisce un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ulteriore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tocco di stile al design della BMW Motorrad Concept Lac Rose.</w:t>
      </w:r>
    </w:p>
    <w:p w14:paraId="2A2393F8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6EE902B" w14:textId="7EE47513" w:rsidR="000F7611" w:rsidRPr="007B0F09" w:rsidRDefault="00B1035B" w:rsidP="000F7611">
      <w:pPr>
        <w:tabs>
          <w:tab w:val="left" w:pos="7655"/>
        </w:tabs>
        <w:spacing w:line="240" w:lineRule="auto"/>
        <w:ind w:right="696"/>
        <w:rPr>
          <w:rFonts w:ascii="BMWType V2 Light" w:hAnsi="BMWType V2 Light"/>
          <w:b/>
          <w:szCs w:val="22"/>
          <w:lang w:val="it-IT"/>
        </w:rPr>
      </w:pPr>
      <w:r w:rsidRPr="007B0F09">
        <w:rPr>
          <w:rFonts w:ascii="BMWType V2 Light" w:hAnsi="BMWType V2 Light"/>
          <w:b/>
          <w:szCs w:val="22"/>
          <w:lang w:val="it-IT"/>
        </w:rPr>
        <w:t>Wheels &amp; Waves Festival</w:t>
      </w:r>
    </w:p>
    <w:p w14:paraId="391DCAE4" w14:textId="098D82EB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 Wheels &amp; Waves Festival si svolge dall’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8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al 12 giugno 2016 a Biarritz, sulla costa atlantica francese. L’evento fu creato nel 2012 dal Southsiders Motorcycle Club per trasformarsi in brevissimo tempo in uno degli appuntamenti di maggiore tendenza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della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nuova scena custom.</w:t>
      </w:r>
    </w:p>
    <w:p w14:paraId="46FD5DAD" w14:textId="3857DCEF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Soltanto lo scorso anno, circa 10.000 visitatori si sono riversati nella Cité de l’Ocean sulla spiaggia di Biarritz, punto focale del festival. Wheels &amp; Waves offre un programma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entusiasmante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E017F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con</w:t>
      </w:r>
      <w:r w:rsidR="00E02BA1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gare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surf, mostre d’arte, sprint</w:t>
      </w:r>
      <w:r w:rsidR="00F8575C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races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“cavalcate” lungo il confine spagnolo.</w:t>
      </w:r>
    </w:p>
    <w:p w14:paraId="00FF8F51" w14:textId="7777777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729C541" w14:textId="00C03B47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BMW Motorrad è lo sponsor principale e, oltre alla BMW Motorrad Concept Lac Rose, </w:t>
      </w:r>
      <w:r w:rsidR="00F8575C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sul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suo stand di 100 mq </w:t>
      </w:r>
      <w:r w:rsidR="001E7095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sono presenti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numerose moto custom e conversioni </w:t>
      </w:r>
      <w:r w:rsidR="00F8575C"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della BMW </w:t>
      </w: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R </w:t>
      </w:r>
      <w:proofErr w:type="gramStart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nineT</w:t>
      </w:r>
      <w:proofErr w:type="gramEnd"/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39B1D9DE" w14:textId="75E9EC85" w:rsidR="000F7611" w:rsidRPr="007B0F09" w:rsidRDefault="000F7611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7B0F0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  </w:t>
      </w:r>
    </w:p>
    <w:p w14:paraId="1D6C5F80" w14:textId="77777777" w:rsidR="00B1035B" w:rsidRPr="007B0F09" w:rsidRDefault="00B1035B" w:rsidP="000F761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5B093E1" w14:textId="77777777" w:rsidR="00CE0568" w:rsidRPr="007B0F09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2261A4C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Per </w:t>
      </w:r>
      <w:proofErr w:type="gramStart"/>
      <w:r w:rsidRPr="007B0F09">
        <w:rPr>
          <w:rFonts w:ascii="BMW Group Light Regular" w:hAnsi="BMW Group Light Regular"/>
          <w:sz w:val="18"/>
          <w:szCs w:val="18"/>
          <w:lang w:val="it-IT"/>
        </w:rPr>
        <w:t>ulteriori</w:t>
      </w:r>
      <w:proofErr w:type="gramEnd"/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 informazioni contattare:</w:t>
      </w:r>
    </w:p>
    <w:p w14:paraId="4ACB9D3E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05C1FE1" w14:textId="77777777" w:rsidR="005708F3" w:rsidRPr="007B0F09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7B0F09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</w:r>
      <w:proofErr w:type="gramStart"/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t>Telefono: 02/51610780 Fax: 02/51610 0416</w:t>
      </w:r>
      <w:proofErr w:type="gramEnd"/>
      <w:r w:rsidR="005708F3" w:rsidRPr="007B0F09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7B0F09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693FB1BC" w14:textId="77777777" w:rsidR="005708F3" w:rsidRPr="007B0F09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B925F93" w14:textId="77777777" w:rsidR="005708F3" w:rsidRPr="007B0F09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7B0F09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4969704E" w14:textId="77777777" w:rsidR="00CE0568" w:rsidRPr="007B0F09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6198863E" w14:textId="77777777" w:rsidR="00B1035B" w:rsidRPr="007B0F09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362E313" w14:textId="77777777" w:rsidR="00B1035B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4C93D17C" w14:textId="77777777" w:rsidR="00DF3450" w:rsidRPr="007B0F09" w:rsidRDefault="00DF3450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73AE0E9D" w14:textId="77777777" w:rsidR="00B1035B" w:rsidRPr="007B0F09" w:rsidRDefault="00B1035B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7E8C321E" w14:textId="77777777" w:rsidR="000E37CD" w:rsidRPr="007B0F09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7B0F09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lastRenderedPageBreak/>
        <w:t xml:space="preserve">Il BMW Group </w:t>
      </w:r>
    </w:p>
    <w:bookmarkEnd w:id="0"/>
    <w:bookmarkEnd w:id="1"/>
    <w:p w14:paraId="636BAB92" w14:textId="005D9A44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7B0F09">
        <w:rPr>
          <w:rFonts w:ascii="BMW Group Light Regular" w:hAnsi="BMW Group Light Regular"/>
          <w:sz w:val="18"/>
          <w:szCs w:val="18"/>
          <w:lang w:val="it-IT"/>
        </w:rPr>
        <w:t>ed</w:t>
      </w:r>
      <w:proofErr w:type="gramEnd"/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7B0F09">
        <w:rPr>
          <w:rFonts w:ascii="BMW Group Light Regular" w:hAnsi="BMW Group Light Regular"/>
          <w:sz w:val="18"/>
          <w:szCs w:val="18"/>
          <w:lang w:val="it-IT"/>
        </w:rPr>
        <w:t>3</w:t>
      </w:r>
      <w:r w:rsidR="00F04072" w:rsidRPr="007B0F09">
        <w:rPr>
          <w:rFonts w:ascii="BMW Group Light Regular" w:hAnsi="BMW Group Light Regular"/>
          <w:sz w:val="18"/>
          <w:szCs w:val="18"/>
          <w:lang w:val="it-IT"/>
        </w:rPr>
        <w:t>1</w:t>
      </w:r>
      <w:proofErr w:type="gramEnd"/>
      <w:r w:rsidRPr="007B0F09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7B0F09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7B0F09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34A1F7DA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4AE2AAE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8A82FCC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173E961B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71139FD" w14:textId="77777777" w:rsidR="00D7699A" w:rsidRPr="007B0F09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AEA70E2" w14:textId="77777777" w:rsidR="00D7699A" w:rsidRPr="007B0F09" w:rsidRDefault="00C65026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7B0F09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1EF95D01" w14:textId="77777777" w:rsidR="00D7699A" w:rsidRPr="007B0F09" w:rsidRDefault="00C65026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7B0F09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5F71AD1A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270AB210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605DCDB4" w14:textId="77777777" w:rsidR="00D7699A" w:rsidRPr="00702C6D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02C6D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09A94D95" w14:textId="77777777" w:rsidR="00D7699A" w:rsidRPr="007B0F09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7B0F09">
        <w:rPr>
          <w:rFonts w:ascii="BMW Group Light Regular" w:hAnsi="BMW Group Light Regular"/>
          <w:sz w:val="18"/>
          <w:szCs w:val="18"/>
          <w:lang w:val="it-IT"/>
        </w:rPr>
        <w:t>Google+</w:t>
      </w:r>
      <w:proofErr w:type="gramStart"/>
      <w:r w:rsidRPr="007B0F09">
        <w:rPr>
          <w:rFonts w:ascii="BMW Group Light Regular" w:hAnsi="BMW Group Light Regular"/>
          <w:sz w:val="18"/>
          <w:szCs w:val="18"/>
          <w:lang w:val="it-IT"/>
        </w:rPr>
        <w:t>:</w:t>
      </w:r>
      <w:proofErr w:type="gramEnd"/>
      <w:r w:rsidRPr="007B0F09">
        <w:rPr>
          <w:rFonts w:ascii="BMW Group Light Regular" w:hAnsi="BMW Group Light Regular"/>
          <w:sz w:val="18"/>
          <w:szCs w:val="18"/>
          <w:lang w:val="it-IT"/>
        </w:rPr>
        <w:t>http://googleplus.bmwgroup.com</w:t>
      </w:r>
      <w:bookmarkEnd w:id="2"/>
      <w:bookmarkEnd w:id="3"/>
    </w:p>
    <w:bookmarkEnd w:id="4"/>
    <w:bookmarkEnd w:id="5"/>
    <w:sectPr w:rsidR="00D7699A" w:rsidRPr="007B0F09" w:rsidSect="00584231">
      <w:headerReference w:type="default" r:id="rId14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CBDD" w14:textId="77777777" w:rsidR="0076292F" w:rsidRDefault="0076292F">
      <w:r>
        <w:separator/>
      </w:r>
    </w:p>
  </w:endnote>
  <w:endnote w:type="continuationSeparator" w:id="0">
    <w:p w14:paraId="064EB5C9" w14:textId="77777777" w:rsidR="0076292F" w:rsidRDefault="007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7468" w14:textId="77777777" w:rsidR="0076292F" w:rsidRDefault="0076292F">
      <w:r>
        <w:separator/>
      </w:r>
    </w:p>
  </w:footnote>
  <w:footnote w:type="continuationSeparator" w:id="0">
    <w:p w14:paraId="055D8FF2" w14:textId="77777777" w:rsidR="0076292F" w:rsidRDefault="007629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A60FE" w14:textId="77777777" w:rsidR="0076292F" w:rsidRDefault="0076292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337DFB2" w14:textId="77777777" w:rsidR="0076292F" w:rsidRDefault="0076292F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18D6709" w14:textId="77777777" w:rsidR="0076292F" w:rsidRDefault="0076292F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3014"/>
    <w:rsid w:val="00053735"/>
    <w:rsid w:val="00054748"/>
    <w:rsid w:val="00055206"/>
    <w:rsid w:val="0006481C"/>
    <w:rsid w:val="00064D15"/>
    <w:rsid w:val="000723ED"/>
    <w:rsid w:val="000747F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D138F"/>
    <w:rsid w:val="000E37CD"/>
    <w:rsid w:val="000E7E27"/>
    <w:rsid w:val="000F7611"/>
    <w:rsid w:val="00100BE0"/>
    <w:rsid w:val="00105B4C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09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17547"/>
    <w:rsid w:val="0022478B"/>
    <w:rsid w:val="002356BB"/>
    <w:rsid w:val="00240D41"/>
    <w:rsid w:val="00242DB6"/>
    <w:rsid w:val="00245B8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3659D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49AA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0B2D"/>
    <w:rsid w:val="004217EB"/>
    <w:rsid w:val="00422D52"/>
    <w:rsid w:val="00425189"/>
    <w:rsid w:val="00426D83"/>
    <w:rsid w:val="00435184"/>
    <w:rsid w:val="00437517"/>
    <w:rsid w:val="004377AF"/>
    <w:rsid w:val="00443587"/>
    <w:rsid w:val="004603CA"/>
    <w:rsid w:val="0046044B"/>
    <w:rsid w:val="00461892"/>
    <w:rsid w:val="004674BB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2714"/>
    <w:rsid w:val="004B4838"/>
    <w:rsid w:val="004B55A5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059FE"/>
    <w:rsid w:val="0051016F"/>
    <w:rsid w:val="00514C52"/>
    <w:rsid w:val="00521E4A"/>
    <w:rsid w:val="00525B8F"/>
    <w:rsid w:val="005305C1"/>
    <w:rsid w:val="005365FF"/>
    <w:rsid w:val="00540C43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048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48FA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1CE8"/>
    <w:rsid w:val="00686B1E"/>
    <w:rsid w:val="00690014"/>
    <w:rsid w:val="006A0122"/>
    <w:rsid w:val="006A23DD"/>
    <w:rsid w:val="006B0E35"/>
    <w:rsid w:val="006B1331"/>
    <w:rsid w:val="006B688E"/>
    <w:rsid w:val="006C1F65"/>
    <w:rsid w:val="006D4764"/>
    <w:rsid w:val="006D47EC"/>
    <w:rsid w:val="006F07E4"/>
    <w:rsid w:val="006F7A9F"/>
    <w:rsid w:val="007016D8"/>
    <w:rsid w:val="00702C6D"/>
    <w:rsid w:val="0070456D"/>
    <w:rsid w:val="00707879"/>
    <w:rsid w:val="00707F97"/>
    <w:rsid w:val="00710A77"/>
    <w:rsid w:val="00711571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292F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09E2"/>
    <w:rsid w:val="00797478"/>
    <w:rsid w:val="007A0D0D"/>
    <w:rsid w:val="007A132C"/>
    <w:rsid w:val="007A18A2"/>
    <w:rsid w:val="007A6544"/>
    <w:rsid w:val="007B051D"/>
    <w:rsid w:val="007B0F09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0023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37E1"/>
    <w:rsid w:val="008E4662"/>
    <w:rsid w:val="008E7A29"/>
    <w:rsid w:val="008F1B75"/>
    <w:rsid w:val="0090388B"/>
    <w:rsid w:val="00905381"/>
    <w:rsid w:val="009071D5"/>
    <w:rsid w:val="009075F0"/>
    <w:rsid w:val="00911746"/>
    <w:rsid w:val="00911777"/>
    <w:rsid w:val="0091329A"/>
    <w:rsid w:val="00917885"/>
    <w:rsid w:val="00924DD7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A160C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7613"/>
    <w:rsid w:val="009E193B"/>
    <w:rsid w:val="009E3053"/>
    <w:rsid w:val="009E7EDE"/>
    <w:rsid w:val="009F09ED"/>
    <w:rsid w:val="00A01D7D"/>
    <w:rsid w:val="00A04507"/>
    <w:rsid w:val="00A07241"/>
    <w:rsid w:val="00A10F70"/>
    <w:rsid w:val="00A130A2"/>
    <w:rsid w:val="00A160E3"/>
    <w:rsid w:val="00A1664F"/>
    <w:rsid w:val="00A201DC"/>
    <w:rsid w:val="00A22EE5"/>
    <w:rsid w:val="00A2376C"/>
    <w:rsid w:val="00A25630"/>
    <w:rsid w:val="00A26419"/>
    <w:rsid w:val="00A32E38"/>
    <w:rsid w:val="00A35C6B"/>
    <w:rsid w:val="00A363D8"/>
    <w:rsid w:val="00A4401C"/>
    <w:rsid w:val="00A44CAB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6CF2"/>
    <w:rsid w:val="00AE2210"/>
    <w:rsid w:val="00AE5CA8"/>
    <w:rsid w:val="00AF3528"/>
    <w:rsid w:val="00B1035B"/>
    <w:rsid w:val="00B1081A"/>
    <w:rsid w:val="00B11162"/>
    <w:rsid w:val="00B13547"/>
    <w:rsid w:val="00B141EB"/>
    <w:rsid w:val="00B14C0B"/>
    <w:rsid w:val="00B16649"/>
    <w:rsid w:val="00B17DF3"/>
    <w:rsid w:val="00B249A6"/>
    <w:rsid w:val="00B33305"/>
    <w:rsid w:val="00B411A5"/>
    <w:rsid w:val="00B41FD1"/>
    <w:rsid w:val="00B450DD"/>
    <w:rsid w:val="00B46598"/>
    <w:rsid w:val="00B55C5A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2F0A"/>
    <w:rsid w:val="00BC47B0"/>
    <w:rsid w:val="00BD00FD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68E6"/>
    <w:rsid w:val="00C30A50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5026"/>
    <w:rsid w:val="00C665B5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0568"/>
    <w:rsid w:val="00CE41D0"/>
    <w:rsid w:val="00CE592F"/>
    <w:rsid w:val="00CE5C98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1FF8"/>
    <w:rsid w:val="00D124B2"/>
    <w:rsid w:val="00D146D7"/>
    <w:rsid w:val="00D203B4"/>
    <w:rsid w:val="00D21957"/>
    <w:rsid w:val="00D22FAB"/>
    <w:rsid w:val="00D2362E"/>
    <w:rsid w:val="00D2790D"/>
    <w:rsid w:val="00D30F20"/>
    <w:rsid w:val="00D35325"/>
    <w:rsid w:val="00D36552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87912"/>
    <w:rsid w:val="00D9360B"/>
    <w:rsid w:val="00D939F0"/>
    <w:rsid w:val="00D93A4B"/>
    <w:rsid w:val="00DA0094"/>
    <w:rsid w:val="00DA31C3"/>
    <w:rsid w:val="00DA7FB8"/>
    <w:rsid w:val="00DC1E9A"/>
    <w:rsid w:val="00DC2DD6"/>
    <w:rsid w:val="00DE4302"/>
    <w:rsid w:val="00DE6DFE"/>
    <w:rsid w:val="00DF2464"/>
    <w:rsid w:val="00DF3450"/>
    <w:rsid w:val="00E017F5"/>
    <w:rsid w:val="00E02BA1"/>
    <w:rsid w:val="00E0497A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9ED"/>
    <w:rsid w:val="00EC484A"/>
    <w:rsid w:val="00EC64C2"/>
    <w:rsid w:val="00EE1F68"/>
    <w:rsid w:val="00EE576B"/>
    <w:rsid w:val="00F007D9"/>
    <w:rsid w:val="00F00DF6"/>
    <w:rsid w:val="00F00E96"/>
    <w:rsid w:val="00F020FD"/>
    <w:rsid w:val="00F03FBB"/>
    <w:rsid w:val="00F04072"/>
    <w:rsid w:val="00F043DD"/>
    <w:rsid w:val="00F100E9"/>
    <w:rsid w:val="00F132B2"/>
    <w:rsid w:val="00F17C3F"/>
    <w:rsid w:val="00F24655"/>
    <w:rsid w:val="00F24869"/>
    <w:rsid w:val="00F24A1B"/>
    <w:rsid w:val="00F32A89"/>
    <w:rsid w:val="00F365B3"/>
    <w:rsid w:val="00F37E31"/>
    <w:rsid w:val="00F40B84"/>
    <w:rsid w:val="00F44250"/>
    <w:rsid w:val="00F44F6D"/>
    <w:rsid w:val="00F46BC7"/>
    <w:rsid w:val="00F50DB5"/>
    <w:rsid w:val="00F54B71"/>
    <w:rsid w:val="00F5691F"/>
    <w:rsid w:val="00F609DC"/>
    <w:rsid w:val="00F63299"/>
    <w:rsid w:val="00F72053"/>
    <w:rsid w:val="00F731A8"/>
    <w:rsid w:val="00F763F1"/>
    <w:rsid w:val="00F8538D"/>
    <w:rsid w:val="00F8575C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  <w:rsid w:val="00FF6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D17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D5A7B-98CD-B84B-A838-52A0D048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6259</Characters>
  <Application>Microsoft Macintosh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7343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4</cp:revision>
  <cp:lastPrinted>2016-04-28T08:04:00Z</cp:lastPrinted>
  <dcterms:created xsi:type="dcterms:W3CDTF">2016-06-08T08:58:00Z</dcterms:created>
  <dcterms:modified xsi:type="dcterms:W3CDTF">2016-06-08T09:17:00Z</dcterms:modified>
</cp:coreProperties>
</file>