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96447" w14:textId="77777777" w:rsidR="0086456B" w:rsidRPr="007B0F09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B0F09">
        <w:rPr>
          <w:rFonts w:ascii="BMWType V2 Regular" w:hAnsi="BMWType V2 Regular"/>
          <w:sz w:val="36"/>
        </w:rPr>
        <w:t>BMW Motorrad</w:t>
      </w:r>
      <w:r w:rsidRPr="007B0F09">
        <w:rPr>
          <w:rFonts w:ascii="BMWType V2 Regular" w:hAnsi="BMWType V2 Regular"/>
          <w:sz w:val="36"/>
        </w:rPr>
        <w:br/>
        <w:t>Italia</w:t>
      </w:r>
    </w:p>
    <w:p w14:paraId="17689924" w14:textId="77777777" w:rsidR="0086456B" w:rsidRPr="007B0F09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B0F0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2C7A70A" w14:textId="77777777" w:rsidR="0086456B" w:rsidRPr="007B0F09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05FDD82" w14:textId="77777777" w:rsidR="0086456B" w:rsidRPr="007B0F09" w:rsidRDefault="0086456B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8C1AAE1" w14:textId="77777777" w:rsidR="0086456B" w:rsidRPr="007B0F09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8C54DBC" w14:textId="77777777" w:rsidR="00F32A89" w:rsidRPr="007B0F0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443F086" w14:textId="77777777" w:rsidR="00F32A89" w:rsidRPr="007B0F0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D6F2C9C" w14:textId="77777777" w:rsidR="00F32A89" w:rsidRPr="007B0F0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D0F0DAD" w14:textId="77777777" w:rsidR="0086456B" w:rsidRPr="007B0F09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B0F09">
        <w:rPr>
          <w:rFonts w:ascii="BMWType V2 Regular" w:hAnsi="BMWType V2 Regular"/>
          <w:lang w:val="it-IT"/>
        </w:rPr>
        <w:t>Società</w:t>
      </w:r>
      <w:r w:rsidRPr="007B0F09">
        <w:rPr>
          <w:rFonts w:ascii="BMWType V2 Regular" w:hAnsi="BMWType V2 Regular"/>
          <w:lang w:val="it-IT"/>
        </w:rPr>
        <w:br/>
        <w:t>BMW Italia S.p.A.</w:t>
      </w:r>
      <w:r w:rsidRPr="007B0F09">
        <w:rPr>
          <w:rFonts w:ascii="BMWType V2 Regular" w:hAnsi="BMWType V2 Regular"/>
          <w:lang w:val="it-IT"/>
        </w:rPr>
        <w:br/>
      </w:r>
    </w:p>
    <w:p w14:paraId="558C77BE" w14:textId="77777777" w:rsidR="0086456B" w:rsidRPr="007B0F09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B0F09">
        <w:rPr>
          <w:rFonts w:ascii="BMWType V2 Regular" w:hAnsi="BMWType V2 Regular"/>
          <w:spacing w:val="-2"/>
          <w:lang w:val="it-IT"/>
        </w:rPr>
        <w:t xml:space="preserve">Società del </w:t>
      </w:r>
      <w:r w:rsidRPr="007B0F09">
        <w:rPr>
          <w:rFonts w:ascii="BMWType V2 Regular" w:hAnsi="BMWType V2 Regular"/>
          <w:spacing w:val="-2"/>
          <w:lang w:val="it-IT"/>
        </w:rPr>
        <w:br/>
        <w:t>BMW Group</w:t>
      </w:r>
    </w:p>
    <w:p w14:paraId="08DAA252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691E5A7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Sede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624048B" w14:textId="77777777" w:rsidR="0086456B" w:rsidRPr="007B0F09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7B0F09">
        <w:rPr>
          <w:rFonts w:ascii="BMWType V2 Regular" w:hAnsi="BMWType V2 Regular"/>
          <w:lang w:val="it-IT"/>
        </w:rPr>
        <w:t>I-20097 San Donato</w:t>
      </w:r>
      <w:r w:rsidRPr="007B0F09">
        <w:rPr>
          <w:rFonts w:ascii="BMWType V2 Regular" w:hAnsi="BMWType V2 Regular"/>
          <w:lang w:val="it-IT"/>
        </w:rPr>
        <w:br/>
        <w:t>Milanese (MI)</w:t>
      </w:r>
    </w:p>
    <w:p w14:paraId="0ECF3046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D7BB6DC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E22F00F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D605CFF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4DC6B8A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7168337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5B4DF60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76EA2C3B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0AFC2C8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D02323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8E0BD32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0C70BF2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F220227" w14:textId="77777777" w:rsidR="0086456B" w:rsidRPr="007B0F09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7B0F0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E3681D9" wp14:editId="5C201E4C">
            <wp:simplePos x="0" y="0"/>
            <wp:positionH relativeFrom="column">
              <wp:posOffset>4446270</wp:posOffset>
            </wp:positionH>
            <wp:positionV relativeFrom="paragraph">
              <wp:posOffset>-1198880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0F09">
        <w:rPr>
          <w:rFonts w:ascii="BMWType V2 Regular" w:hAnsi="BMWType V2 Regular"/>
          <w:lang w:val="it-IT"/>
        </w:rPr>
        <w:tab/>
      </w:r>
    </w:p>
    <w:p w14:paraId="16B977B3" w14:textId="77777777" w:rsidR="008B0023" w:rsidRPr="007B0F09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  <w:r w:rsidRPr="007B0F09">
        <w:rPr>
          <w:rFonts w:ascii="BMW Group Light Regular" w:hAnsi="BMW Group Light Regular"/>
          <w:szCs w:val="22"/>
          <w:lang w:val="it-IT"/>
        </w:rPr>
        <w:t xml:space="preserve">Comunicato stampa N. </w:t>
      </w:r>
      <w:r w:rsidR="000F7611" w:rsidRPr="007B0F09">
        <w:rPr>
          <w:rFonts w:ascii="BMW Group Light Regular" w:hAnsi="BMW Group Light Regular"/>
          <w:szCs w:val="22"/>
          <w:lang w:val="it-IT"/>
        </w:rPr>
        <w:t>0</w:t>
      </w:r>
      <w:r w:rsidR="008C2973">
        <w:rPr>
          <w:rFonts w:ascii="BMW Group Light Regular" w:hAnsi="BMW Group Light Regular"/>
          <w:szCs w:val="22"/>
          <w:lang w:val="it-IT"/>
        </w:rPr>
        <w:t>00</w:t>
      </w:r>
      <w:r w:rsidR="005059FE" w:rsidRPr="007B0F09">
        <w:rPr>
          <w:rFonts w:ascii="BMW Group Light Regular" w:hAnsi="BMW Group Light Regular"/>
          <w:szCs w:val="22"/>
          <w:lang w:val="it-IT"/>
        </w:rPr>
        <w:t>/</w:t>
      </w:r>
      <w:r w:rsidRPr="007B0F09">
        <w:rPr>
          <w:rFonts w:ascii="BMW Group Light Regular" w:hAnsi="BMW Group Light Regular"/>
          <w:szCs w:val="22"/>
          <w:lang w:val="it-IT"/>
        </w:rPr>
        <w:t>16</w:t>
      </w:r>
    </w:p>
    <w:p w14:paraId="6431C639" w14:textId="77777777" w:rsidR="008B0023" w:rsidRPr="007B0F09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648E5B63" w14:textId="77777777" w:rsidR="00A77356" w:rsidRPr="007B0F09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4454C745" w14:textId="77777777" w:rsidR="00D21957" w:rsidRPr="007B0F09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7B0F09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7B0F09">
        <w:rPr>
          <w:rFonts w:ascii="BMW Group Light Regular" w:hAnsi="BMW Group Light Regular"/>
          <w:szCs w:val="22"/>
          <w:lang w:val="it-IT"/>
        </w:rPr>
        <w:t xml:space="preserve">, </w:t>
      </w:r>
      <w:r w:rsidR="008C2973">
        <w:rPr>
          <w:rFonts w:ascii="BMW Group Light Regular" w:hAnsi="BMW Group Light Regular"/>
          <w:szCs w:val="22"/>
          <w:lang w:val="it-IT"/>
        </w:rPr>
        <w:t>30</w:t>
      </w:r>
      <w:r w:rsidR="000F7611" w:rsidRPr="007B0F09">
        <w:rPr>
          <w:rFonts w:ascii="BMW Group Light Regular" w:hAnsi="BMW Group Light Regular"/>
          <w:szCs w:val="22"/>
          <w:lang w:val="it-IT"/>
        </w:rPr>
        <w:t xml:space="preserve"> giugno</w:t>
      </w:r>
      <w:r w:rsidR="008B6C58" w:rsidRPr="007B0F09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7B0F09">
        <w:rPr>
          <w:rFonts w:ascii="BMW Group Light Regular" w:hAnsi="BMW Group Light Regular"/>
          <w:szCs w:val="22"/>
          <w:lang w:val="it-IT"/>
        </w:rPr>
        <w:t>6</w:t>
      </w:r>
    </w:p>
    <w:p w14:paraId="036D87E6" w14:textId="77777777" w:rsidR="00597D32" w:rsidRPr="007B0F09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1C033043" w14:textId="77777777" w:rsidR="00E435F2" w:rsidRPr="007B0F09" w:rsidRDefault="00E435F2" w:rsidP="00F609DC">
      <w:pPr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415F4C89" w14:textId="77777777" w:rsidR="00DD387B" w:rsidRPr="00DD387B" w:rsidRDefault="008C2973" w:rsidP="00DD387B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8C2973">
        <w:rPr>
          <w:rFonts w:ascii="BMWType V2 Light" w:hAnsi="BMWType V2 Light"/>
          <w:b/>
          <w:sz w:val="28"/>
          <w:szCs w:val="28"/>
          <w:lang w:val="it-IT"/>
        </w:rPr>
        <w:t>Supporto smar</w:t>
      </w:r>
      <w:r w:rsidR="00DD387B">
        <w:rPr>
          <w:rFonts w:ascii="BMWType V2 Light" w:hAnsi="BMWType V2 Light"/>
          <w:b/>
          <w:sz w:val="28"/>
          <w:szCs w:val="28"/>
          <w:lang w:val="it-IT"/>
        </w:rPr>
        <w:t>tphone ora disponibile per moto</w:t>
      </w:r>
      <w:r w:rsidR="00DD387B">
        <w:rPr>
          <w:rFonts w:ascii="BMWType V2 Light" w:hAnsi="BMWType V2 Light"/>
          <w:b/>
          <w:sz w:val="28"/>
          <w:szCs w:val="28"/>
          <w:lang w:val="it-IT"/>
        </w:rPr>
        <w:br/>
      </w:r>
      <w:r w:rsidRPr="008C2973">
        <w:rPr>
          <w:rFonts w:ascii="BMWType V2 Light" w:hAnsi="BMWType V2 Light"/>
          <w:b/>
          <w:sz w:val="28"/>
          <w:szCs w:val="28"/>
          <w:lang w:val="it-IT"/>
        </w:rPr>
        <w:t>e scooter BMW</w:t>
      </w:r>
      <w:r>
        <w:rPr>
          <w:rFonts w:ascii="BMWType V2 Light" w:hAnsi="BMWType V2 Light"/>
          <w:b/>
          <w:sz w:val="28"/>
          <w:szCs w:val="28"/>
          <w:lang w:val="it-IT"/>
        </w:rPr>
        <w:br/>
      </w:r>
      <w:r w:rsidRPr="008C2973">
        <w:rPr>
          <w:rFonts w:ascii="BMW Group Light Regular" w:hAnsi="BMW Group Light Regular"/>
          <w:sz w:val="28"/>
          <w:szCs w:val="28"/>
          <w:lang w:val="it-IT"/>
        </w:rPr>
        <w:t>Abbinamento perfetto de</w:t>
      </w:r>
      <w:r>
        <w:rPr>
          <w:rFonts w:ascii="BMW Group Light Regular" w:hAnsi="BMW Group Light Regular"/>
          <w:sz w:val="28"/>
          <w:szCs w:val="28"/>
          <w:lang w:val="it-IT"/>
        </w:rPr>
        <w:t>l divertimento su due ruote con</w:t>
      </w:r>
      <w:r w:rsidRPr="008C2973">
        <w:rPr>
          <w:rFonts w:ascii="BMW Group Light Regular" w:hAnsi="BMW Group Light Regular"/>
          <w:sz w:val="28"/>
          <w:szCs w:val="28"/>
          <w:lang w:val="it-IT"/>
        </w:rPr>
        <w:t xml:space="preserve"> i sistemi multimedia</w:t>
      </w:r>
      <w:r w:rsidR="00BC2F0A" w:rsidRPr="007B0F09">
        <w:rPr>
          <w:rFonts w:ascii="BMW Group Light Regular" w:hAnsi="BMW Group Light Regular"/>
          <w:sz w:val="28"/>
          <w:szCs w:val="28"/>
          <w:lang w:val="it-IT"/>
        </w:rPr>
        <w:br/>
      </w:r>
      <w:r w:rsidR="009C152C" w:rsidRPr="007B0F09">
        <w:rPr>
          <w:rFonts w:ascii="BMW Group Light Regular" w:hAnsi="BMW Group Light Regular"/>
          <w:sz w:val="28"/>
          <w:szCs w:val="28"/>
          <w:lang w:val="it-IT"/>
        </w:rPr>
        <w:br/>
      </w:r>
      <w:bookmarkStart w:id="2" w:name="OLE_LINK3"/>
      <w:bookmarkStart w:id="3" w:name="OLE_LINK4"/>
      <w:bookmarkStart w:id="4" w:name="OLE_LINK5"/>
      <w:r w:rsidR="00DD387B">
        <w:rPr>
          <w:rFonts w:ascii="BMWType V2 Light" w:hAnsi="BMWType V2 Light"/>
          <w:b/>
          <w:szCs w:val="22"/>
          <w:lang w:val="it-IT"/>
        </w:rPr>
        <w:t>Monaco</w:t>
      </w:r>
      <w:r w:rsidR="000F7611" w:rsidRPr="007B0F09">
        <w:rPr>
          <w:rFonts w:ascii="BMWType V2 Light" w:hAnsi="BMWType V2 Light"/>
          <w:b/>
          <w:szCs w:val="22"/>
          <w:lang w:val="it-IT"/>
        </w:rPr>
        <w:t>.</w:t>
      </w:r>
      <w:r w:rsidR="000F761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supporto BMW Motorrad per s</w:t>
      </w:r>
      <w:bookmarkStart w:id="5" w:name="_GoBack"/>
      <w:bookmarkEnd w:id="5"/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martphone è ora disponibile presso tutti i rivenditori del marchio. In </w:t>
      </w:r>
      <w:r w:rsidR="00D86A6A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Italia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il supporto è in vendita al prezzo</w:t>
      </w:r>
      <w:r w:rsidR="00D86A6A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consigliato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</w:t>
      </w:r>
      <w:r w:rsidR="00D86A6A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220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,00 euro, IVA </w:t>
      </w:r>
      <w:r w:rsidR="00D86A6A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inclusa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="00605EB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00080794" w14:textId="77777777" w:rsidR="00DD387B" w:rsidRPr="00DD387B" w:rsidRDefault="00DD387B" w:rsidP="00DD387B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Navigare, telefonare, ascoltare musica </w:t>
      </w:r>
      <w:proofErr w:type="gramStart"/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ed</w:t>
      </w:r>
      <w:proofErr w:type="gramEnd"/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altro – le capacità degli smartphone moderni sono molteplici e sembrano fatte apposte per</w:t>
      </w:r>
      <w:r w:rsidR="00453AE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rendere ancora più piacevole ed 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emozionante</w:t>
      </w:r>
      <w:r w:rsidR="00605EB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andare in moto o in scooter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="00605EB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4F176A25" w14:textId="77777777" w:rsidR="00DD387B" w:rsidRPr="00DD387B" w:rsidRDefault="00605EB6" w:rsidP="00DD387B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Caratteristiche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salienti del supporto BMW Motorrad per smartphone:</w:t>
      </w:r>
      <w:r w:rsidR="00AF6F7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504FDBD1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 xml:space="preserve">Progettato per smartphone </w:t>
      </w:r>
      <w:r w:rsidR="00AF6F7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per una misura non oltre i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5 pollici.</w:t>
      </w:r>
    </w:p>
    <w:p w14:paraId="22B0C841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Astuccio robusto in plastica.</w:t>
      </w:r>
    </w:p>
    <w:p w14:paraId="72FF2B98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Piano di appoggio con cuscinetto a gel anti-scivolamento ed anti-vibrazione.</w:t>
      </w:r>
    </w:p>
    <w:p w14:paraId="42385916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Possibilità di fissare lo smartphone rapidamente ed in sicurezza ai morsetti dei manubri.</w:t>
      </w:r>
    </w:p>
    <w:p w14:paraId="06BE6601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Leggibilità e funzionamento ottimali per il guidatore.</w:t>
      </w:r>
    </w:p>
    <w:p w14:paraId="515BF301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Formato alternativamente orizzontale o verticale.</w:t>
      </w:r>
    </w:p>
    <w:p w14:paraId="4F864182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Il pannello visivo offre la migliore leggibilità possibile grazie ad una pellicola anti-riflesso.</w:t>
      </w:r>
    </w:p>
    <w:p w14:paraId="6C8BF164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L’alimentazione avviene per mezzo di una presa di bordo (accessorio).</w:t>
      </w:r>
    </w:p>
    <w:p w14:paraId="4FB86903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La ricarica viene effettuata grazie ad un</w:t>
      </w:r>
      <w:r w:rsidR="0087726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micro-USB o in modalità wifi, secondo gli standard Qi.</w:t>
      </w:r>
    </w:p>
    <w:p w14:paraId="70A17047" w14:textId="77777777" w:rsidR="00DD387B" w:rsidRPr="00DD387B" w:rsidRDefault="00DD387B" w:rsidP="00AF6F79">
      <w:pPr>
        <w:spacing w:line="360" w:lineRule="auto"/>
        <w:ind w:left="465" w:right="697" w:hanging="22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Un diodo luminoso avverte dello stato di carica.</w:t>
      </w:r>
    </w:p>
    <w:p w14:paraId="7C5D4BF9" w14:textId="77777777" w:rsidR="00DD387B" w:rsidRDefault="00DD387B" w:rsidP="00E41E9B">
      <w:pPr>
        <w:spacing w:line="240" w:lineRule="auto"/>
        <w:ind w:left="462" w:right="697" w:hanging="224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2389D26" w14:textId="77777777" w:rsidR="00DD387B" w:rsidRPr="00DD387B" w:rsidRDefault="00DD387B" w:rsidP="00DD387B">
      <w:pPr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montaggio del supporto dello smartphone funziona utilizzando quello del Navigator V </w:t>
      </w:r>
      <w:r w:rsidR="0087726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di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BMW Motorrad (accessorio, non </w:t>
      </w:r>
      <w:r w:rsidR="00D86A6A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</w:t>
      </w:r>
      <w:r w:rsidR="0087726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 p</w:t>
      </w:r>
      <w:r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arte della fornitura).</w:t>
      </w:r>
    </w:p>
    <w:p w14:paraId="70F180DC" w14:textId="77777777" w:rsidR="00DD387B" w:rsidRPr="00DD387B" w:rsidRDefault="00DD387B" w:rsidP="00DD387B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BE971C1" w14:textId="77777777" w:rsidR="00DD387B" w:rsidRPr="00DD387B" w:rsidRDefault="00877262" w:rsidP="00DD387B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materi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ale per la stampa sulle moto BMW e sugli equipaggiamenti per i motociclisti BMW Motorrad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è disponibile 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nel BMW Group Pres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sClub al link: </w:t>
      </w:r>
      <w:r w:rsidR="00DD387B" w:rsidRPr="00DD387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www.press.bmwgroup.com.</w:t>
      </w:r>
    </w:p>
    <w:p w14:paraId="45BDE070" w14:textId="77777777" w:rsidR="000F7611" w:rsidRPr="007B0F09" w:rsidRDefault="000F7611" w:rsidP="00DD387B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058151C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  </w:t>
      </w:r>
    </w:p>
    <w:p w14:paraId="6E2EA6A4" w14:textId="77777777" w:rsidR="00B1035B" w:rsidRPr="007B0F09" w:rsidRDefault="00B1035B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EBBC8C2" w14:textId="77777777" w:rsidR="00CE0568" w:rsidRPr="007B0F09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55117299" w14:textId="77777777" w:rsidR="005708F3" w:rsidRPr="007B0F0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1966334C" w14:textId="77777777" w:rsidR="005708F3" w:rsidRPr="007B0F0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00CAAAAD" w14:textId="77777777" w:rsidR="005708F3" w:rsidRPr="007B0F09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7B0F09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7B0F09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7A026DEF" w14:textId="77777777" w:rsidR="005708F3" w:rsidRPr="007B0F0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A4067C8" w14:textId="77777777" w:rsidR="005708F3" w:rsidRPr="007B0F09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7B0F09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23DA2FB6" w14:textId="77777777" w:rsidR="00CE0568" w:rsidRPr="007B0F09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04651A9C" w14:textId="77777777" w:rsidR="00B1035B" w:rsidRPr="007B0F09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5BA7CB5" w14:textId="77777777" w:rsidR="00B1035B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4E4F01C5" w14:textId="77777777" w:rsidR="00DF3450" w:rsidRPr="007B0F09" w:rsidRDefault="00DF3450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4803D07C" w14:textId="77777777" w:rsidR="00B1035B" w:rsidRPr="007B0F09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56210CB" w14:textId="77777777" w:rsidR="000E37CD" w:rsidRPr="007B0F09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7B0F09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2E2B1D3B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F04072" w:rsidRPr="007B0F09">
        <w:rPr>
          <w:rFonts w:ascii="BMW Group Light Regular" w:hAnsi="BMW Group Light Regular"/>
          <w:sz w:val="18"/>
          <w:szCs w:val="18"/>
          <w:lang w:val="it-IT"/>
        </w:rPr>
        <w:t>1</w:t>
      </w:r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 stabilimenti di produzione e montaggio in 14</w:t>
      </w:r>
      <w:r w:rsidR="00B7677F" w:rsidRPr="007B0F09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7B0F09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470D1FF9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5D906E7E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08EBCC37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590617CC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9CBC154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78C493A5" w14:textId="77777777" w:rsidR="00D7699A" w:rsidRPr="007B0F09" w:rsidRDefault="00453AE8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7B0F09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286122DE" w14:textId="77777777" w:rsidR="00D7699A" w:rsidRPr="007B0F09" w:rsidRDefault="00453AE8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7B0F09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3183774A" w14:textId="77777777" w:rsidR="00D7699A" w:rsidRPr="00702C6D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02C6D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1B842727" w14:textId="77777777" w:rsidR="00D7699A" w:rsidRPr="00702C6D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02C6D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37DED1C5" w14:textId="77777777" w:rsidR="00D7699A" w:rsidRPr="00702C6D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02C6D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7A223ACB" w14:textId="77777777" w:rsidR="00D7699A" w:rsidRPr="007B0F09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  <w:bookmarkEnd w:id="2"/>
      <w:bookmarkEnd w:id="3"/>
      <w:bookmarkEnd w:id="4"/>
    </w:p>
    <w:sectPr w:rsidR="00D7699A" w:rsidRPr="007B0F09" w:rsidSect="00584231">
      <w:headerReference w:type="default" r:id="rId14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70FEA" w14:textId="77777777" w:rsidR="00876262" w:rsidRDefault="00876262">
      <w:r>
        <w:separator/>
      </w:r>
    </w:p>
  </w:endnote>
  <w:endnote w:type="continuationSeparator" w:id="0">
    <w:p w14:paraId="4CFE5CA9" w14:textId="77777777" w:rsidR="00876262" w:rsidRDefault="0087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39DA" w14:textId="77777777" w:rsidR="00876262" w:rsidRDefault="00876262">
      <w:r>
        <w:separator/>
      </w:r>
    </w:p>
  </w:footnote>
  <w:footnote w:type="continuationSeparator" w:id="0">
    <w:p w14:paraId="0355F67B" w14:textId="77777777" w:rsidR="00876262" w:rsidRDefault="008762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C7D4E" w14:textId="77777777" w:rsidR="00605EB6" w:rsidRDefault="00605EB6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9FFBDFB" w14:textId="77777777" w:rsidR="00605EB6" w:rsidRDefault="00605EB6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327F2D9" w14:textId="77777777" w:rsidR="00605EB6" w:rsidRDefault="00605EB6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3014"/>
    <w:rsid w:val="00053735"/>
    <w:rsid w:val="00054748"/>
    <w:rsid w:val="00055206"/>
    <w:rsid w:val="0006481C"/>
    <w:rsid w:val="00064D15"/>
    <w:rsid w:val="000723ED"/>
    <w:rsid w:val="000747F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D138F"/>
    <w:rsid w:val="000E37CD"/>
    <w:rsid w:val="000E7E27"/>
    <w:rsid w:val="000F7611"/>
    <w:rsid w:val="00100BE0"/>
    <w:rsid w:val="00105B4C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691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DCC"/>
    <w:rsid w:val="00195EA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09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17547"/>
    <w:rsid w:val="0022478B"/>
    <w:rsid w:val="002356BB"/>
    <w:rsid w:val="00240D41"/>
    <w:rsid w:val="00242DB6"/>
    <w:rsid w:val="00245B86"/>
    <w:rsid w:val="00251ED7"/>
    <w:rsid w:val="00253252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030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11184"/>
    <w:rsid w:val="0033659D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49AA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0B2D"/>
    <w:rsid w:val="004217EB"/>
    <w:rsid w:val="00422D52"/>
    <w:rsid w:val="00425189"/>
    <w:rsid w:val="00426D83"/>
    <w:rsid w:val="00435184"/>
    <w:rsid w:val="00437517"/>
    <w:rsid w:val="004377AF"/>
    <w:rsid w:val="00443587"/>
    <w:rsid w:val="00453AE8"/>
    <w:rsid w:val="004603CA"/>
    <w:rsid w:val="0046044B"/>
    <w:rsid w:val="00461892"/>
    <w:rsid w:val="004674BB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2714"/>
    <w:rsid w:val="004B4838"/>
    <w:rsid w:val="004B55A5"/>
    <w:rsid w:val="004C2B31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059FE"/>
    <w:rsid w:val="0051016F"/>
    <w:rsid w:val="00514C52"/>
    <w:rsid w:val="00521E4A"/>
    <w:rsid w:val="00525B8F"/>
    <w:rsid w:val="005305C1"/>
    <w:rsid w:val="005365FF"/>
    <w:rsid w:val="00540C43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048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48FA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3A70"/>
    <w:rsid w:val="005E4B22"/>
    <w:rsid w:val="005E6AC2"/>
    <w:rsid w:val="005F21EA"/>
    <w:rsid w:val="005F3B85"/>
    <w:rsid w:val="005F51FE"/>
    <w:rsid w:val="005F79CB"/>
    <w:rsid w:val="00605DF0"/>
    <w:rsid w:val="00605EB6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1CE8"/>
    <w:rsid w:val="00686B1E"/>
    <w:rsid w:val="00690014"/>
    <w:rsid w:val="006A0122"/>
    <w:rsid w:val="006A23DD"/>
    <w:rsid w:val="006B0E35"/>
    <w:rsid w:val="006B1331"/>
    <w:rsid w:val="006B688E"/>
    <w:rsid w:val="006C1F65"/>
    <w:rsid w:val="006D4764"/>
    <w:rsid w:val="006D47EC"/>
    <w:rsid w:val="006F07E4"/>
    <w:rsid w:val="006F7A9F"/>
    <w:rsid w:val="007016D8"/>
    <w:rsid w:val="00702C6D"/>
    <w:rsid w:val="0070456D"/>
    <w:rsid w:val="00707879"/>
    <w:rsid w:val="00707F97"/>
    <w:rsid w:val="00710A77"/>
    <w:rsid w:val="00711571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292F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09E2"/>
    <w:rsid w:val="00797478"/>
    <w:rsid w:val="007A0D0D"/>
    <w:rsid w:val="007A132C"/>
    <w:rsid w:val="007A18A2"/>
    <w:rsid w:val="007A6544"/>
    <w:rsid w:val="007B051D"/>
    <w:rsid w:val="007B0F09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74800"/>
    <w:rsid w:val="00876262"/>
    <w:rsid w:val="00877262"/>
    <w:rsid w:val="00886D4D"/>
    <w:rsid w:val="00896195"/>
    <w:rsid w:val="00896F77"/>
    <w:rsid w:val="008A5C06"/>
    <w:rsid w:val="008B0023"/>
    <w:rsid w:val="008B140F"/>
    <w:rsid w:val="008B53E0"/>
    <w:rsid w:val="008B6C58"/>
    <w:rsid w:val="008B742C"/>
    <w:rsid w:val="008C2973"/>
    <w:rsid w:val="008C2D64"/>
    <w:rsid w:val="008C2F98"/>
    <w:rsid w:val="008C42DF"/>
    <w:rsid w:val="008C55C2"/>
    <w:rsid w:val="008C5B79"/>
    <w:rsid w:val="008D590E"/>
    <w:rsid w:val="008D6EA9"/>
    <w:rsid w:val="008E081E"/>
    <w:rsid w:val="008E37E1"/>
    <w:rsid w:val="008E4662"/>
    <w:rsid w:val="008E7A29"/>
    <w:rsid w:val="008F1B75"/>
    <w:rsid w:val="0090388B"/>
    <w:rsid w:val="00905381"/>
    <w:rsid w:val="009071D5"/>
    <w:rsid w:val="009075F0"/>
    <w:rsid w:val="00911746"/>
    <w:rsid w:val="00911777"/>
    <w:rsid w:val="0091329A"/>
    <w:rsid w:val="00917885"/>
    <w:rsid w:val="00924DD7"/>
    <w:rsid w:val="0092691B"/>
    <w:rsid w:val="009339A1"/>
    <w:rsid w:val="009342BB"/>
    <w:rsid w:val="009369C8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A160C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7613"/>
    <w:rsid w:val="009E193B"/>
    <w:rsid w:val="009E3053"/>
    <w:rsid w:val="009E7EDE"/>
    <w:rsid w:val="009F09ED"/>
    <w:rsid w:val="00A01D7D"/>
    <w:rsid w:val="00A04507"/>
    <w:rsid w:val="00A07241"/>
    <w:rsid w:val="00A10F70"/>
    <w:rsid w:val="00A130A2"/>
    <w:rsid w:val="00A160E3"/>
    <w:rsid w:val="00A1664F"/>
    <w:rsid w:val="00A201DC"/>
    <w:rsid w:val="00A22EE5"/>
    <w:rsid w:val="00A2376C"/>
    <w:rsid w:val="00A25630"/>
    <w:rsid w:val="00A26419"/>
    <w:rsid w:val="00A32E38"/>
    <w:rsid w:val="00A35C6B"/>
    <w:rsid w:val="00A363D8"/>
    <w:rsid w:val="00A4401C"/>
    <w:rsid w:val="00A44CAB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D6CF2"/>
    <w:rsid w:val="00AE2210"/>
    <w:rsid w:val="00AE5CA8"/>
    <w:rsid w:val="00AF3528"/>
    <w:rsid w:val="00AF6F79"/>
    <w:rsid w:val="00B1035B"/>
    <w:rsid w:val="00B1081A"/>
    <w:rsid w:val="00B11162"/>
    <w:rsid w:val="00B13547"/>
    <w:rsid w:val="00B141EB"/>
    <w:rsid w:val="00B14C0B"/>
    <w:rsid w:val="00B16649"/>
    <w:rsid w:val="00B17DF3"/>
    <w:rsid w:val="00B249A6"/>
    <w:rsid w:val="00B33305"/>
    <w:rsid w:val="00B411A5"/>
    <w:rsid w:val="00B41FD1"/>
    <w:rsid w:val="00B450DD"/>
    <w:rsid w:val="00B46598"/>
    <w:rsid w:val="00B55C5A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5162"/>
    <w:rsid w:val="00BA6899"/>
    <w:rsid w:val="00BA6E7C"/>
    <w:rsid w:val="00BB012D"/>
    <w:rsid w:val="00BB4634"/>
    <w:rsid w:val="00BC1BF0"/>
    <w:rsid w:val="00BC2F0A"/>
    <w:rsid w:val="00BC47B0"/>
    <w:rsid w:val="00BD00FD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6D6"/>
    <w:rsid w:val="00C05307"/>
    <w:rsid w:val="00C116DA"/>
    <w:rsid w:val="00C12FA8"/>
    <w:rsid w:val="00C13FEE"/>
    <w:rsid w:val="00C14B54"/>
    <w:rsid w:val="00C20093"/>
    <w:rsid w:val="00C21B1D"/>
    <w:rsid w:val="00C268E6"/>
    <w:rsid w:val="00C30A50"/>
    <w:rsid w:val="00C30EAA"/>
    <w:rsid w:val="00C3102D"/>
    <w:rsid w:val="00C34BDE"/>
    <w:rsid w:val="00C40C37"/>
    <w:rsid w:val="00C4327D"/>
    <w:rsid w:val="00C43B04"/>
    <w:rsid w:val="00C50B4D"/>
    <w:rsid w:val="00C53A42"/>
    <w:rsid w:val="00C57C61"/>
    <w:rsid w:val="00C65026"/>
    <w:rsid w:val="00C665B5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E0568"/>
    <w:rsid w:val="00CE41D0"/>
    <w:rsid w:val="00CE592F"/>
    <w:rsid w:val="00CE5C98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1FF8"/>
    <w:rsid w:val="00D124B2"/>
    <w:rsid w:val="00D146D7"/>
    <w:rsid w:val="00D203B4"/>
    <w:rsid w:val="00D21957"/>
    <w:rsid w:val="00D22FAB"/>
    <w:rsid w:val="00D2362E"/>
    <w:rsid w:val="00D2790D"/>
    <w:rsid w:val="00D30F20"/>
    <w:rsid w:val="00D35325"/>
    <w:rsid w:val="00D36552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6A6A"/>
    <w:rsid w:val="00D872BF"/>
    <w:rsid w:val="00D87912"/>
    <w:rsid w:val="00D9360B"/>
    <w:rsid w:val="00D939F0"/>
    <w:rsid w:val="00D93A4B"/>
    <w:rsid w:val="00DA0094"/>
    <w:rsid w:val="00DA31C3"/>
    <w:rsid w:val="00DA7FB8"/>
    <w:rsid w:val="00DC1E9A"/>
    <w:rsid w:val="00DC2DD6"/>
    <w:rsid w:val="00DD387B"/>
    <w:rsid w:val="00DE4302"/>
    <w:rsid w:val="00DE6DFE"/>
    <w:rsid w:val="00DF2464"/>
    <w:rsid w:val="00DF3450"/>
    <w:rsid w:val="00E017F5"/>
    <w:rsid w:val="00E02BA1"/>
    <w:rsid w:val="00E0497A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1E9B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115"/>
    <w:rsid w:val="00EA0941"/>
    <w:rsid w:val="00EB39ED"/>
    <w:rsid w:val="00EC484A"/>
    <w:rsid w:val="00EC64C2"/>
    <w:rsid w:val="00EE1F68"/>
    <w:rsid w:val="00EE576B"/>
    <w:rsid w:val="00F007D9"/>
    <w:rsid w:val="00F00DF6"/>
    <w:rsid w:val="00F00E96"/>
    <w:rsid w:val="00F020FD"/>
    <w:rsid w:val="00F03FBB"/>
    <w:rsid w:val="00F04072"/>
    <w:rsid w:val="00F043DD"/>
    <w:rsid w:val="00F100E9"/>
    <w:rsid w:val="00F132B2"/>
    <w:rsid w:val="00F17C3F"/>
    <w:rsid w:val="00F24655"/>
    <w:rsid w:val="00F24869"/>
    <w:rsid w:val="00F24A1B"/>
    <w:rsid w:val="00F32A89"/>
    <w:rsid w:val="00F365B3"/>
    <w:rsid w:val="00F37E31"/>
    <w:rsid w:val="00F40B84"/>
    <w:rsid w:val="00F44250"/>
    <w:rsid w:val="00F44F6D"/>
    <w:rsid w:val="00F46BC7"/>
    <w:rsid w:val="00F50DB5"/>
    <w:rsid w:val="00F54B71"/>
    <w:rsid w:val="00F5691F"/>
    <w:rsid w:val="00F609DC"/>
    <w:rsid w:val="00F63299"/>
    <w:rsid w:val="00F72053"/>
    <w:rsid w:val="00F731A8"/>
    <w:rsid w:val="00F763F1"/>
    <w:rsid w:val="00F8538D"/>
    <w:rsid w:val="00F8575C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  <w:rsid w:val="00FF6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D43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5EBF8-62D8-3542-81D4-B71D1C33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3670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</cp:revision>
  <cp:lastPrinted>2016-04-28T08:04:00Z</cp:lastPrinted>
  <dcterms:created xsi:type="dcterms:W3CDTF">2016-06-20T14:34:00Z</dcterms:created>
  <dcterms:modified xsi:type="dcterms:W3CDTF">2016-06-21T09:51:00Z</dcterms:modified>
</cp:coreProperties>
</file>