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D9342" w14:textId="77777777" w:rsidR="00121E03" w:rsidRPr="00747E0C" w:rsidRDefault="00121E03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75E72C88" w14:textId="77777777" w:rsidR="00594400" w:rsidRPr="00747E0C" w:rsidRDefault="00386E75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br/>
      </w:r>
      <w:r w:rsidR="00594400" w:rsidRPr="00747E0C">
        <w:rPr>
          <w:rFonts w:ascii="BMWType V2 Regular" w:hAnsi="BMWType V2 Regular"/>
          <w:lang w:val="it-IT"/>
        </w:rPr>
        <w:br/>
      </w:r>
      <w:r w:rsidR="00121E03" w:rsidRPr="00747E0C">
        <w:rPr>
          <w:rFonts w:ascii="BMWType V2 Regular" w:hAnsi="BMWType V2 Regular"/>
          <w:lang w:val="it-IT"/>
        </w:rPr>
        <w:t xml:space="preserve">                              </w:t>
      </w:r>
      <w:r w:rsidR="00594400" w:rsidRPr="00747E0C">
        <w:rPr>
          <w:rFonts w:ascii="BMWType V2 Regular" w:hAnsi="BMWType V2 Regular"/>
          <w:lang w:val="it-IT"/>
        </w:rPr>
        <w:t>Società</w:t>
      </w:r>
    </w:p>
    <w:p w14:paraId="40A44A4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Italia S.p.A.</w:t>
      </w:r>
    </w:p>
    <w:p w14:paraId="79C25CC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06E6070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Società </w:t>
      </w:r>
      <w:proofErr w:type="gramStart"/>
      <w:r w:rsidRPr="00747E0C">
        <w:rPr>
          <w:rFonts w:ascii="BMWType V2 Regular" w:hAnsi="BMWType V2 Regular"/>
          <w:lang w:val="it-IT"/>
        </w:rPr>
        <w:t>del</w:t>
      </w:r>
      <w:proofErr w:type="gramEnd"/>
      <w:r w:rsidRPr="00747E0C">
        <w:rPr>
          <w:rFonts w:ascii="BMWType V2 Regular" w:hAnsi="BMWType V2 Regular"/>
          <w:lang w:val="it-IT"/>
        </w:rPr>
        <w:t xml:space="preserve"> </w:t>
      </w:r>
    </w:p>
    <w:p w14:paraId="1576853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Group</w:t>
      </w:r>
    </w:p>
    <w:p w14:paraId="7EE1C20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5DE97EF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Sede</w:t>
      </w:r>
    </w:p>
    <w:p w14:paraId="3777879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Via della Unione </w:t>
      </w:r>
    </w:p>
    <w:p w14:paraId="7F9A5910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Europea, </w:t>
      </w:r>
      <w:proofErr w:type="gramStart"/>
      <w:r w:rsidRPr="00747E0C">
        <w:rPr>
          <w:rFonts w:ascii="BMWType V2 Regular" w:hAnsi="BMWType V2 Regular"/>
          <w:lang w:val="it-IT"/>
        </w:rPr>
        <w:t>1</w:t>
      </w:r>
      <w:proofErr w:type="gramEnd"/>
    </w:p>
    <w:p w14:paraId="5F57C28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I-20097 San Donato</w:t>
      </w:r>
    </w:p>
    <w:p w14:paraId="44CDCD4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Milanese (MI)</w:t>
      </w:r>
    </w:p>
    <w:p w14:paraId="264893F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960C0D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Telefono</w:t>
      </w:r>
    </w:p>
    <w:p w14:paraId="1FD30A1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02-51610111</w:t>
      </w:r>
    </w:p>
    <w:p w14:paraId="7E3601B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78ECDDF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Telefax</w:t>
      </w:r>
    </w:p>
    <w:p w14:paraId="320D0D5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02-51610222</w:t>
      </w:r>
    </w:p>
    <w:p w14:paraId="39C5F27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79F37E9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Internet</w:t>
      </w:r>
    </w:p>
    <w:p w14:paraId="0D4D66D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www.bmw.it</w:t>
      </w:r>
      <w:proofErr w:type="gramEnd"/>
    </w:p>
    <w:p w14:paraId="6D7002A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www.mini.it</w:t>
      </w:r>
      <w:proofErr w:type="gramEnd"/>
    </w:p>
    <w:p w14:paraId="7D23913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5887F50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Capitale sociale</w:t>
      </w:r>
    </w:p>
    <w:p w14:paraId="72CFF0F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747E0C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747E0C">
        <w:rPr>
          <w:rFonts w:ascii="BMWType V2 Regular" w:hAnsi="BMWType V2 Regular"/>
          <w:lang w:val="it-IT"/>
        </w:rPr>
        <w:t>.</w:t>
      </w:r>
    </w:p>
    <w:p w14:paraId="2E5C5BB9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83784F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R.E.A.</w:t>
      </w:r>
    </w:p>
    <w:p w14:paraId="74F52A3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MI</w:t>
      </w:r>
      <w:proofErr w:type="gramEnd"/>
      <w:r w:rsidRPr="00747E0C">
        <w:rPr>
          <w:rFonts w:ascii="BMWType V2 Regular" w:hAnsi="BMWType V2 Regular"/>
          <w:lang w:val="it-IT"/>
        </w:rPr>
        <w:t xml:space="preserve"> 1403223</w:t>
      </w:r>
    </w:p>
    <w:p w14:paraId="7C6126B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617373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N. Reg. </w:t>
      </w:r>
      <w:proofErr w:type="spellStart"/>
      <w:r w:rsidRPr="00747E0C">
        <w:rPr>
          <w:rFonts w:ascii="BMWType V2 Regular" w:hAnsi="BMWType V2 Regular"/>
          <w:lang w:val="it-IT"/>
        </w:rPr>
        <w:t>Impr</w:t>
      </w:r>
      <w:proofErr w:type="spellEnd"/>
      <w:r w:rsidRPr="00747E0C">
        <w:rPr>
          <w:rFonts w:ascii="BMWType V2 Regular" w:hAnsi="BMWType V2 Regular"/>
          <w:lang w:val="it-IT"/>
        </w:rPr>
        <w:t>.</w:t>
      </w:r>
    </w:p>
    <w:p w14:paraId="33AEE34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MI</w:t>
      </w:r>
      <w:proofErr w:type="gramEnd"/>
      <w:r w:rsidRPr="00747E0C">
        <w:rPr>
          <w:rFonts w:ascii="BMWType V2 Regular" w:hAnsi="BMWType V2 Regular"/>
          <w:lang w:val="it-IT"/>
        </w:rPr>
        <w:t xml:space="preserve"> 187982/1998</w:t>
      </w:r>
    </w:p>
    <w:p w14:paraId="5751AC2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7347199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Codice fiscale</w:t>
      </w:r>
    </w:p>
    <w:p w14:paraId="09AD3DC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01934110154</w:t>
      </w:r>
    </w:p>
    <w:p w14:paraId="56289ED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6F626EE0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Partita IVA</w:t>
      </w:r>
    </w:p>
    <w:p w14:paraId="2E44803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IT 12532500159</w:t>
      </w:r>
    </w:p>
    <w:p w14:paraId="14F85730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lang w:val="it-IT"/>
        </w:rPr>
      </w:pPr>
    </w:p>
    <w:bookmarkEnd w:id="0"/>
    <w:bookmarkEnd w:id="1"/>
    <w:p w14:paraId="16359AAA" w14:textId="37E50F6D" w:rsidR="002B0D38" w:rsidRPr="005F40F9" w:rsidRDefault="00CF5ADB" w:rsidP="00653690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Comunicato stampa </w:t>
      </w:r>
      <w:r w:rsidR="00596263">
        <w:rPr>
          <w:rFonts w:ascii="BMW Group Light" w:hAnsi="BMW Group Light" w:cs="BMW Group Light"/>
          <w:lang w:val="it-IT"/>
        </w:rPr>
        <w:t>N. 0</w:t>
      </w:r>
      <w:r w:rsidR="005C16DF">
        <w:rPr>
          <w:rFonts w:ascii="BMW Group Light" w:hAnsi="BMW Group Light" w:cs="BMW Group Light"/>
          <w:lang w:val="it-IT"/>
        </w:rPr>
        <w:t>91</w:t>
      </w:r>
      <w:r w:rsidR="00596263">
        <w:rPr>
          <w:rFonts w:ascii="BMW Group Light" w:hAnsi="BMW Group Light" w:cs="BMW Group Light"/>
          <w:lang w:val="it-IT"/>
        </w:rPr>
        <w:t>/16</w:t>
      </w:r>
      <w:r w:rsidR="003232F8">
        <w:rPr>
          <w:rFonts w:ascii="BMW Group Light" w:hAnsi="BMW Group Light" w:cs="BMW Group Light"/>
          <w:lang w:val="it-IT"/>
        </w:rPr>
        <w:br/>
      </w:r>
    </w:p>
    <w:p w14:paraId="217B3783" w14:textId="77777777" w:rsidR="002B0D38" w:rsidRPr="005F40F9" w:rsidRDefault="002B0D38" w:rsidP="002B0D38">
      <w:pPr>
        <w:pStyle w:val="Corpo"/>
        <w:tabs>
          <w:tab w:val="left" w:pos="7573"/>
        </w:tabs>
        <w:spacing w:line="240" w:lineRule="exact"/>
        <w:ind w:right="31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0F0D6892" w14:textId="051A4F40" w:rsidR="00355AAB" w:rsidRPr="001808B4" w:rsidRDefault="002B0D38" w:rsidP="00596263">
      <w:pPr>
        <w:tabs>
          <w:tab w:val="clear" w:pos="454"/>
          <w:tab w:val="clear" w:pos="4706"/>
        </w:tabs>
        <w:ind w:right="28"/>
        <w:rPr>
          <w:rFonts w:ascii="BMW Group Light" w:hAnsi="BMW Group Light" w:cs="BMW Group Light"/>
          <w:color w:val="000000"/>
          <w:sz w:val="28"/>
          <w:szCs w:val="28"/>
          <w:lang w:val="it-IT" w:eastAsia="it-IT"/>
        </w:rPr>
      </w:pPr>
      <w:r w:rsidRPr="005F40F9">
        <w:rPr>
          <w:rFonts w:ascii="BMW Group Light" w:hAnsi="BMW Group Light" w:cs="BMW Group Light"/>
          <w:lang w:val="it-IT"/>
        </w:rPr>
        <w:t xml:space="preserve">San Donato Milanese, </w:t>
      </w:r>
      <w:r w:rsidR="005C16DF">
        <w:rPr>
          <w:rFonts w:ascii="BMW Group Light" w:hAnsi="BMW Group Light" w:cs="BMW Group Light"/>
          <w:lang w:val="it-IT"/>
        </w:rPr>
        <w:t>7</w:t>
      </w:r>
      <w:r w:rsidR="004F4F8A">
        <w:rPr>
          <w:rFonts w:ascii="BMW Group Light" w:hAnsi="BMW Group Light" w:cs="BMW Group Light"/>
          <w:lang w:val="it-IT"/>
        </w:rPr>
        <w:t xml:space="preserve"> </w:t>
      </w:r>
      <w:r w:rsidR="00BC2F1F">
        <w:rPr>
          <w:rFonts w:ascii="BMW Group Light" w:hAnsi="BMW Group Light" w:cs="BMW Group Light"/>
          <w:lang w:val="it-IT"/>
        </w:rPr>
        <w:t>luglio</w:t>
      </w:r>
      <w:r w:rsidR="0061434F">
        <w:rPr>
          <w:rFonts w:ascii="BMW Group Light" w:hAnsi="BMW Group Light" w:cs="BMW Group Light"/>
          <w:lang w:val="it-IT"/>
        </w:rPr>
        <w:t xml:space="preserve"> </w:t>
      </w:r>
      <w:r w:rsidRPr="005F40F9">
        <w:rPr>
          <w:rFonts w:ascii="BMW Group Light" w:hAnsi="BMW Group Light" w:cs="BMW Group Light"/>
          <w:lang w:val="it-IT"/>
        </w:rPr>
        <w:t>2016</w:t>
      </w:r>
      <w:r w:rsidR="005A0AB7">
        <w:rPr>
          <w:rFonts w:ascii="BMW Group Light" w:hAnsi="BMW Group Light" w:cs="BMW Group Light"/>
          <w:lang w:val="it-IT"/>
        </w:rPr>
        <w:br/>
      </w:r>
      <w:r w:rsidR="003B3E8B">
        <w:rPr>
          <w:rFonts w:ascii="BMW Group Bold" w:hAnsi="BMW Group Bold" w:cs="BMW Group Light"/>
          <w:sz w:val="28"/>
          <w:szCs w:val="28"/>
          <w:lang w:val="it-IT"/>
        </w:rPr>
        <w:br/>
      </w:r>
      <w:proofErr w:type="gramStart"/>
      <w:r w:rsidR="005C16DF" w:rsidRPr="005C16DF">
        <w:rPr>
          <w:rFonts w:ascii="BMW Group Bold" w:hAnsi="BMW Group Bold" w:cs="BMW Group Light"/>
          <w:color w:val="000000"/>
          <w:sz w:val="28"/>
          <w:szCs w:val="28"/>
          <w:lang w:val="it-IT" w:eastAsia="it-IT"/>
        </w:rPr>
        <w:t xml:space="preserve">Ritorno alle origini: la nuova sede </w:t>
      </w:r>
      <w:r w:rsidR="000A6618">
        <w:rPr>
          <w:rFonts w:ascii="BMW Group Bold" w:hAnsi="BMW Group Bold" w:cs="BMW Group Light"/>
          <w:color w:val="000000"/>
          <w:sz w:val="28"/>
          <w:szCs w:val="28"/>
          <w:lang w:val="it-IT" w:eastAsia="it-IT"/>
        </w:rPr>
        <w:t>del</w:t>
      </w:r>
      <w:r w:rsidR="00E157D9">
        <w:rPr>
          <w:rFonts w:ascii="BMW Group Bold" w:hAnsi="BMW Group Bold" w:cs="BMW Group Light"/>
          <w:color w:val="000000"/>
          <w:sz w:val="28"/>
          <w:szCs w:val="28"/>
          <w:lang w:val="it-IT" w:eastAsia="it-IT"/>
        </w:rPr>
        <w:t xml:space="preserve"> BMW Group Classic</w:t>
      </w:r>
      <w:proofErr w:type="gramEnd"/>
      <w:r w:rsidR="00E157D9">
        <w:rPr>
          <w:rFonts w:ascii="BMW Group Bold" w:hAnsi="BMW Group Bold" w:cs="BMW Group Light"/>
          <w:color w:val="000000"/>
          <w:sz w:val="28"/>
          <w:szCs w:val="28"/>
          <w:lang w:val="it-IT" w:eastAsia="it-IT"/>
        </w:rPr>
        <w:br/>
      </w:r>
      <w:proofErr w:type="gramStart"/>
      <w:r w:rsidR="000722F1">
        <w:rPr>
          <w:rFonts w:ascii="BMW Group Bold" w:hAnsi="BMW Group Bold" w:cs="BMW Group Light"/>
          <w:color w:val="000000"/>
          <w:sz w:val="28"/>
          <w:szCs w:val="28"/>
          <w:lang w:val="it-IT" w:eastAsia="it-IT"/>
        </w:rPr>
        <w:t>è</w:t>
      </w:r>
      <w:proofErr w:type="gramEnd"/>
      <w:r w:rsidR="000722F1">
        <w:rPr>
          <w:rFonts w:ascii="BMW Group Bold" w:hAnsi="BMW Group Bold" w:cs="BMW Group Light"/>
          <w:color w:val="000000"/>
          <w:sz w:val="28"/>
          <w:szCs w:val="28"/>
          <w:lang w:val="it-IT" w:eastAsia="it-IT"/>
        </w:rPr>
        <w:t xml:space="preserve"> in piena attività</w:t>
      </w:r>
    </w:p>
    <w:p w14:paraId="497B0816" w14:textId="314474AD" w:rsidR="00315ED9" w:rsidRPr="00315ED9" w:rsidRDefault="005C16DF" w:rsidP="00315ED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5C16DF">
        <w:rPr>
          <w:rFonts w:ascii="BMW Group Light" w:eastAsia="BMW Group Light Regular" w:hAnsi="BMW Group Light" w:cs="BMW Group Light"/>
          <w:sz w:val="28"/>
          <w:szCs w:val="28"/>
          <w:lang w:val="it-IT"/>
        </w:rPr>
        <w:t xml:space="preserve">Archivio, laboratorio, </w:t>
      </w:r>
      <w:proofErr w:type="spellStart"/>
      <w:r w:rsidR="00C9349B">
        <w:rPr>
          <w:rFonts w:ascii="BMW Group Light" w:eastAsia="BMW Group Light Regular" w:hAnsi="BMW Group Light" w:cs="BMW Group Light"/>
          <w:sz w:val="28"/>
          <w:szCs w:val="28"/>
          <w:lang w:val="it-IT"/>
        </w:rPr>
        <w:t>customer</w:t>
      </w:r>
      <w:proofErr w:type="spellEnd"/>
      <w:r w:rsidR="00C9349B">
        <w:rPr>
          <w:rFonts w:ascii="BMW Group Light" w:eastAsia="BMW Group Light Regular" w:hAnsi="BMW Group Light" w:cs="BMW Group Light"/>
          <w:sz w:val="28"/>
          <w:szCs w:val="28"/>
          <w:lang w:val="it-IT"/>
        </w:rPr>
        <w:t xml:space="preserve"> centre</w:t>
      </w:r>
      <w:r w:rsidRPr="005C16DF">
        <w:rPr>
          <w:rFonts w:ascii="BMW Group Light" w:eastAsia="BMW Group Light Regular" w:hAnsi="BMW Group Light" w:cs="BMW Group Light"/>
          <w:sz w:val="28"/>
          <w:szCs w:val="28"/>
          <w:lang w:val="it-IT"/>
        </w:rPr>
        <w:t xml:space="preserve"> e servizio ricambi per veicoli classici sono ora ri</w:t>
      </w:r>
      <w:r w:rsidR="00C9349B">
        <w:rPr>
          <w:rFonts w:ascii="BMW Group Light" w:eastAsia="BMW Group Light Regular" w:hAnsi="BMW Group Light" w:cs="BMW Group Light"/>
          <w:sz w:val="28"/>
          <w:szCs w:val="28"/>
          <w:lang w:val="it-IT"/>
        </w:rPr>
        <w:t xml:space="preserve">uniti in una sola sede ricca di </w:t>
      </w:r>
      <w:proofErr w:type="gramStart"/>
      <w:r w:rsidR="00082561">
        <w:rPr>
          <w:rFonts w:ascii="BMW Group Light" w:eastAsia="BMW Group Light Regular" w:hAnsi="BMW Group Light" w:cs="BMW Group Light"/>
          <w:sz w:val="28"/>
          <w:szCs w:val="28"/>
          <w:lang w:val="it-IT"/>
        </w:rPr>
        <w:t>storia</w:t>
      </w:r>
      <w:proofErr w:type="gramEnd"/>
      <w:r w:rsidR="00225A12">
        <w:rPr>
          <w:rFonts w:ascii="BMW Group Light" w:eastAsia="BMW Group Light Regular" w:hAnsi="BMW Group Light" w:cs="BMW Group Light"/>
          <w:sz w:val="28"/>
          <w:szCs w:val="28"/>
          <w:lang w:val="it-IT"/>
        </w:rPr>
        <w:br/>
      </w:r>
      <w:r w:rsidR="00225A12">
        <w:rPr>
          <w:rFonts w:ascii="BMW Group Light" w:eastAsia="BMW Group Light Regular" w:hAnsi="BMW Group Light" w:cs="BMW Group Light"/>
          <w:sz w:val="28"/>
          <w:szCs w:val="28"/>
          <w:lang w:val="it-IT"/>
        </w:rPr>
        <w:br/>
      </w:r>
      <w:r w:rsidR="00BC2F1F" w:rsidRPr="00BC2F1F">
        <w:rPr>
          <w:rFonts w:ascii="BMW Group Bold" w:hAnsi="BMW Group Bold" w:cs="BMW Group Light"/>
          <w:color w:val="000000"/>
          <w:szCs w:val="22"/>
          <w:lang w:val="it-IT" w:eastAsia="it-IT"/>
        </w:rPr>
        <w:t>Monaco.</w:t>
      </w:r>
      <w:r w:rsidR="00BC2F1F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</w:t>
      </w:r>
      <w:r w:rsidR="00315ED9"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Il BMW Group Classic ha completato il trasferimento </w:t>
      </w:r>
      <w:r w:rsidR="00082561">
        <w:rPr>
          <w:rFonts w:ascii="BMW Group Light" w:hAnsi="BMW Group Light" w:cs="BMW Group Light"/>
          <w:color w:val="000000"/>
          <w:szCs w:val="22"/>
          <w:lang w:val="it-IT" w:eastAsia="it-IT"/>
        </w:rPr>
        <w:t>nella</w:t>
      </w:r>
      <w:r w:rsidR="00315ED9"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nuova sede </w:t>
      </w:r>
      <w:r w:rsidR="009D1C5A">
        <w:rPr>
          <w:rFonts w:ascii="BMW Group Light" w:hAnsi="BMW Group Light" w:cs="BMW Group Light"/>
          <w:color w:val="000000"/>
          <w:szCs w:val="22"/>
          <w:lang w:val="it-IT" w:eastAsia="it-IT"/>
        </w:rPr>
        <w:t>presso</w:t>
      </w:r>
      <w:r w:rsidR="00315ED9"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una località storica. L’archivio dell’azienda e la collezione di veicoli, il laboratorio </w:t>
      </w:r>
      <w:proofErr w:type="gramStart"/>
      <w:r w:rsidR="00315ED9"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>ed</w:t>
      </w:r>
      <w:proofErr w:type="gramEnd"/>
      <w:r w:rsidR="00315ED9"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il </w:t>
      </w:r>
      <w:proofErr w:type="spellStart"/>
      <w:r w:rsidR="00C9349B">
        <w:rPr>
          <w:rFonts w:ascii="BMW Group Light" w:hAnsi="BMW Group Light" w:cs="BMW Group Light"/>
          <w:color w:val="000000"/>
          <w:szCs w:val="22"/>
          <w:lang w:val="it-IT" w:eastAsia="it-IT"/>
        </w:rPr>
        <w:t>customer</w:t>
      </w:r>
      <w:proofErr w:type="spellEnd"/>
      <w:r w:rsidR="00C9349B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centre</w:t>
      </w:r>
      <w:r w:rsidR="00315ED9"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, insieme al servizio ricambi per auto e moto classiche sono ora riuniti in un complesso di edifici nel distretto di </w:t>
      </w:r>
      <w:proofErr w:type="spellStart"/>
      <w:r w:rsidR="00315ED9"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>Milbertshofen</w:t>
      </w:r>
      <w:proofErr w:type="spellEnd"/>
      <w:r w:rsidR="00315ED9"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a Monaco. </w:t>
      </w:r>
      <w:r w:rsidR="001B2410">
        <w:rPr>
          <w:rFonts w:ascii="BMW Group Light" w:hAnsi="BMW Group Light" w:cs="BMW Group Light"/>
          <w:color w:val="000000"/>
          <w:szCs w:val="22"/>
          <w:lang w:val="it-IT" w:eastAsia="it-IT"/>
        </w:rPr>
        <w:t>La</w:t>
      </w:r>
      <w:r w:rsidR="00315ED9"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storia del BMW Group </w:t>
      </w:r>
      <w:r w:rsidR="009D1C5A">
        <w:rPr>
          <w:rFonts w:ascii="BMW Group Light" w:hAnsi="BMW Group Light" w:cs="BMW Group Light"/>
          <w:color w:val="000000"/>
          <w:szCs w:val="22"/>
          <w:lang w:val="it-IT" w:eastAsia="it-IT"/>
        </w:rPr>
        <w:t>trova</w:t>
      </w:r>
      <w:r w:rsidR="001B2410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così </w:t>
      </w:r>
      <w:r w:rsidR="00315ED9"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>una nuo</w:t>
      </w:r>
      <w:r w:rsidR="00043076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va </w:t>
      </w:r>
      <w:r w:rsidR="009D1C5A">
        <w:rPr>
          <w:rFonts w:ascii="BMW Group Light" w:hAnsi="BMW Group Light" w:cs="BMW Group Light"/>
          <w:color w:val="000000"/>
          <w:szCs w:val="22"/>
          <w:lang w:val="it-IT" w:eastAsia="it-IT"/>
        </w:rPr>
        <w:t>casa</w:t>
      </w:r>
      <w:r w:rsidR="00043076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durante il centenario dell’azienda e</w:t>
      </w:r>
      <w:r w:rsidR="00315ED9"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, allo stesso tempo, </w:t>
      </w:r>
      <w:r w:rsidR="0063143B">
        <w:rPr>
          <w:rFonts w:ascii="BMW Group Light" w:hAnsi="BMW Group Light" w:cs="BMW Group Light"/>
          <w:color w:val="000000"/>
          <w:szCs w:val="22"/>
          <w:lang w:val="it-IT" w:eastAsia="it-IT"/>
        </w:rPr>
        <w:t>presso la</w:t>
      </w:r>
      <w:r w:rsidR="00315ED9"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sua </w:t>
      </w:r>
      <w:r w:rsidR="00C931DF">
        <w:rPr>
          <w:rFonts w:ascii="BMW Group Light" w:hAnsi="BMW Group Light" w:cs="BMW Group Light"/>
          <w:color w:val="000000"/>
          <w:szCs w:val="22"/>
          <w:lang w:val="it-IT" w:eastAsia="it-IT"/>
        </w:rPr>
        <w:t>sede</w:t>
      </w:r>
      <w:r w:rsidR="00315ED9"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storica. Il sito a </w:t>
      </w:r>
      <w:proofErr w:type="spellStart"/>
      <w:r w:rsidR="00315ED9"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>Moosacher</w:t>
      </w:r>
      <w:proofErr w:type="spellEnd"/>
      <w:r w:rsidR="00315ED9"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</w:t>
      </w:r>
      <w:proofErr w:type="spellStart"/>
      <w:r w:rsidR="00315ED9"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>Strasse</w:t>
      </w:r>
      <w:proofErr w:type="spellEnd"/>
      <w:r w:rsidR="00315ED9"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</w:t>
      </w:r>
      <w:proofErr w:type="gramStart"/>
      <w:r w:rsidR="00315ED9"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>66</w:t>
      </w:r>
      <w:proofErr w:type="gramEnd"/>
      <w:r w:rsidR="00315ED9"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, </w:t>
      </w:r>
      <w:r w:rsidR="00082561">
        <w:rPr>
          <w:rFonts w:ascii="BMW Group Light" w:hAnsi="BMW Group Light" w:cs="BMW Group Light"/>
          <w:color w:val="000000"/>
          <w:szCs w:val="22"/>
          <w:lang w:val="it-IT" w:eastAsia="it-IT"/>
        </w:rPr>
        <w:t>con una</w:t>
      </w:r>
      <w:r w:rsidR="00315ED9"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superficie di circa 13 mila metri quadrati, comprende uno dei primi edifici di produzione di quella che era </w:t>
      </w:r>
      <w:r w:rsidR="00512F34">
        <w:rPr>
          <w:rFonts w:ascii="BMW Group Light" w:hAnsi="BMW Group Light" w:cs="BMW Group Light"/>
          <w:color w:val="000000"/>
          <w:szCs w:val="22"/>
          <w:lang w:val="it-IT" w:eastAsia="it-IT"/>
        </w:rPr>
        <w:t>a</w:t>
      </w:r>
      <w:r w:rsidR="00315ED9"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>ll’epoca un’azienda alle prime armi. Quest</w:t>
      </w:r>
      <w:r w:rsidR="00512F34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o </w:t>
      </w:r>
      <w:r w:rsidR="00315ED9"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edificio è stato conservato durante il lavoro di restauro, così come la vecchia portineria, che è oggi un edificio </w:t>
      </w:r>
      <w:proofErr w:type="gramStart"/>
      <w:r w:rsidR="00512F34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di </w:t>
      </w:r>
      <w:proofErr w:type="gramEnd"/>
      <w:r w:rsidR="00512F34">
        <w:rPr>
          <w:rFonts w:ascii="BMW Group Light" w:hAnsi="BMW Group Light" w:cs="BMW Group Light"/>
          <w:color w:val="000000"/>
          <w:szCs w:val="22"/>
          <w:lang w:val="it-IT" w:eastAsia="it-IT"/>
        </w:rPr>
        <w:t>interesse storico</w:t>
      </w:r>
      <w:r w:rsidR="00315ED9"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e costituisce l’ingresso </w:t>
      </w:r>
      <w:r w:rsidR="0063143B">
        <w:rPr>
          <w:rFonts w:ascii="BMW Group Light" w:hAnsi="BMW Group Light" w:cs="BMW Group Light"/>
          <w:color w:val="000000"/>
          <w:szCs w:val="22"/>
          <w:lang w:val="it-IT" w:eastAsia="it-IT"/>
        </w:rPr>
        <w:t>nella</w:t>
      </w:r>
      <w:r w:rsidR="00315ED9"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storia del BMW Group.</w:t>
      </w:r>
      <w:r w:rsidR="00661C71">
        <w:rPr>
          <w:rFonts w:ascii="BMW Group Light" w:hAnsi="BMW Group Light" w:cs="BMW Group Light"/>
          <w:color w:val="000000"/>
          <w:szCs w:val="22"/>
          <w:lang w:val="it-IT" w:eastAsia="it-IT"/>
        </w:rPr>
        <w:br/>
      </w:r>
    </w:p>
    <w:p w14:paraId="0FF2030B" w14:textId="2A3CD602" w:rsidR="00315ED9" w:rsidRPr="00315ED9" w:rsidRDefault="00315ED9" w:rsidP="00315ED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“Ora abbiamo tutto sotto </w:t>
      </w:r>
      <w:r w:rsidR="00A21607">
        <w:rPr>
          <w:rFonts w:ascii="BMW Group Light" w:hAnsi="BMW Group Light" w:cs="BMW Group Light"/>
          <w:color w:val="000000"/>
          <w:szCs w:val="22"/>
          <w:lang w:val="it-IT" w:eastAsia="it-IT"/>
        </w:rPr>
        <w:t>lo stesso</w:t>
      </w:r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tetto e </w:t>
      </w:r>
      <w:r w:rsidR="00082561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ci sono </w:t>
      </w:r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le condizioni ideali per mantenere il nostro patrimonio storico”, ha commentato Ulrich </w:t>
      </w:r>
      <w:proofErr w:type="spellStart"/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>Knieps</w:t>
      </w:r>
      <w:proofErr w:type="spellEnd"/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, </w:t>
      </w:r>
      <w:r w:rsidR="00A21607">
        <w:rPr>
          <w:rFonts w:ascii="BMW Group Light" w:hAnsi="BMW Group Light" w:cs="BMW Group Light"/>
          <w:color w:val="000000"/>
          <w:szCs w:val="22"/>
          <w:lang w:val="it-IT" w:eastAsia="it-IT"/>
        </w:rPr>
        <w:t>Head of</w:t>
      </w:r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BMW Group Classic. “Siamo stati in grado di gestire i primi appuntamenti importanti come il Concorso d’Eleganza Villa d’Este, la Mille Miglia e il Festival of </w:t>
      </w:r>
      <w:proofErr w:type="spellStart"/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>Speed</w:t>
      </w:r>
      <w:proofErr w:type="spellEnd"/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direttamente dalla nostra nuova sede. </w:t>
      </w:r>
      <w:proofErr w:type="gramStart"/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E il centro delle manifestazioni ha dimostrato </w:t>
      </w:r>
      <w:r w:rsidR="001B2410">
        <w:rPr>
          <w:rFonts w:ascii="BMW Group Light" w:hAnsi="BMW Group Light" w:cs="BMW Group Light"/>
          <w:color w:val="000000"/>
          <w:szCs w:val="22"/>
          <w:lang w:val="it-IT" w:eastAsia="it-IT"/>
        </w:rPr>
        <w:t>le sue pregevoli capacità</w:t>
      </w:r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>, per esempio in occasione della conferenza stampa per festeggiare i 100 anni di vita dell’azienda”.</w:t>
      </w:r>
      <w:proofErr w:type="gramEnd"/>
      <w:r w:rsidR="00661C71">
        <w:rPr>
          <w:rFonts w:ascii="BMW Group Light" w:hAnsi="BMW Group Light" w:cs="BMW Group Light"/>
          <w:color w:val="000000"/>
          <w:szCs w:val="22"/>
          <w:lang w:val="it-IT" w:eastAsia="it-IT"/>
        </w:rPr>
        <w:br/>
      </w:r>
    </w:p>
    <w:p w14:paraId="526B88AC" w14:textId="2463CA77" w:rsidR="00315ED9" w:rsidRPr="00315ED9" w:rsidRDefault="00315ED9" w:rsidP="00315ED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La nuova sede del BMW Group Classic offre anche un punto </w:t>
      </w:r>
      <w:proofErr w:type="gramStart"/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di </w:t>
      </w:r>
      <w:proofErr w:type="gramEnd"/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incontro per proprietari e appassionati di veicoli classici dei marchi BMW, MINI e Rolls-Royce, </w:t>
      </w:r>
      <w:r w:rsidR="000722F1">
        <w:rPr>
          <w:rFonts w:ascii="BMW Group Light" w:hAnsi="BMW Group Light" w:cs="BMW Group Light"/>
          <w:color w:val="000000"/>
          <w:szCs w:val="22"/>
          <w:lang w:val="it-IT" w:eastAsia="it-IT"/>
        </w:rPr>
        <w:t>fornendo</w:t>
      </w:r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informazioni e servizi relativi alla conservazione e alla cura delle loro automobili e moto. Veicoli e numerosi altri oggetti della vasta collezione del BMW Group C</w:t>
      </w:r>
      <w:r w:rsidR="00D468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lassic </w:t>
      </w:r>
      <w:proofErr w:type="gramStart"/>
      <w:r w:rsidR="00D468D9">
        <w:rPr>
          <w:rFonts w:ascii="BMW Group Light" w:hAnsi="BMW Group Light" w:cs="BMW Group Light"/>
          <w:color w:val="000000"/>
          <w:szCs w:val="22"/>
          <w:lang w:val="it-IT" w:eastAsia="it-IT"/>
        </w:rPr>
        <w:t>vengono</w:t>
      </w:r>
      <w:proofErr w:type="gramEnd"/>
      <w:r w:rsidR="00D468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presentati </w:t>
      </w:r>
      <w:r w:rsidR="004217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nella storica sala </w:t>
      </w:r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di produzione. Le strutture e gli spazi </w:t>
      </w:r>
      <w:r w:rsidR="004217D9"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creati </w:t>
      </w:r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per gli eventi possono essere prenotati per lo svolgimento di manifestazioni. Tour guidati </w:t>
      </w:r>
      <w:proofErr w:type="gramStart"/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>ven</w:t>
      </w:r>
      <w:r w:rsidR="00A21607">
        <w:rPr>
          <w:rFonts w:ascii="BMW Group Light" w:hAnsi="BMW Group Light" w:cs="BMW Group Light"/>
          <w:color w:val="000000"/>
          <w:szCs w:val="22"/>
          <w:lang w:val="it-IT" w:eastAsia="it-IT"/>
        </w:rPr>
        <w:t>gono</w:t>
      </w:r>
      <w:proofErr w:type="gramEnd"/>
      <w:r w:rsidR="00A21607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offerti ai partec</w:t>
      </w:r>
      <w:r w:rsidR="009136F5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ipanti </w:t>
      </w:r>
      <w:r w:rsidR="000722F1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per dare </w:t>
      </w:r>
      <w:r w:rsidR="009136F5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una visione </w:t>
      </w:r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d’insieme della nuova sede e </w:t>
      </w:r>
      <w:r w:rsidR="00757234">
        <w:rPr>
          <w:rFonts w:ascii="BMW Group Light" w:hAnsi="BMW Group Light" w:cs="BMW Group Light"/>
          <w:color w:val="000000"/>
          <w:szCs w:val="22"/>
          <w:lang w:val="it-IT" w:eastAsia="it-IT"/>
        </w:rPr>
        <w:t>forniscono</w:t>
      </w:r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informazioni sulla storia dell’azienda. </w:t>
      </w:r>
      <w:proofErr w:type="gramStart"/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Il </w:t>
      </w:r>
      <w:proofErr w:type="spellStart"/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>Café</w:t>
      </w:r>
      <w:proofErr w:type="spellEnd"/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“</w:t>
      </w:r>
      <w:proofErr w:type="spellStart"/>
      <w:r w:rsidR="00757234">
        <w:rPr>
          <w:rFonts w:ascii="BMW Group Light" w:hAnsi="BMW Group Light" w:cs="BMW Group Light"/>
          <w:color w:val="000000"/>
          <w:szCs w:val="22"/>
          <w:lang w:val="it-IT" w:eastAsia="it-IT"/>
        </w:rPr>
        <w:t>Mo</w:t>
      </w:r>
      <w:proofErr w:type="spellEnd"/>
      <w:r w:rsidR="00757234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66</w:t>
      </w:r>
      <w:proofErr w:type="gramEnd"/>
      <w:r w:rsidR="00757234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” è aperto ai visitatori che, </w:t>
      </w:r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>attraverso la vetrata</w:t>
      </w:r>
      <w:r w:rsidR="009136F5">
        <w:rPr>
          <w:rFonts w:ascii="BMW Group Light" w:hAnsi="BMW Group Light" w:cs="BMW Group Light"/>
          <w:color w:val="000000"/>
          <w:szCs w:val="22"/>
          <w:lang w:val="it-IT" w:eastAsia="it-IT"/>
        </w:rPr>
        <w:t>,</w:t>
      </w:r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</w:t>
      </w:r>
      <w:r w:rsidR="00757234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possono osservare </w:t>
      </w:r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>l’officina del BMW Group Classic Centre.</w:t>
      </w:r>
      <w:r w:rsidR="00661C71">
        <w:rPr>
          <w:rFonts w:ascii="BMW Group Light" w:hAnsi="BMW Group Light" w:cs="BMW Group Light"/>
          <w:color w:val="000000"/>
          <w:szCs w:val="22"/>
          <w:lang w:val="it-IT" w:eastAsia="it-IT"/>
        </w:rPr>
        <w:br/>
      </w:r>
    </w:p>
    <w:p w14:paraId="026719DC" w14:textId="1E52973E" w:rsidR="00315ED9" w:rsidRPr="00315ED9" w:rsidRDefault="00315ED9" w:rsidP="00315ED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Nella sua nuova sede, il BMW Group Classic ha ampliato in maniera </w:t>
      </w:r>
      <w:proofErr w:type="gramStart"/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>significativa</w:t>
      </w:r>
      <w:proofErr w:type="gramEnd"/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le opportunità di allestimento di attività relative alla storia dell’azienda e dei suoi tre marchi: BMW, MINI e Rolls-Royce. Domande sulla storia dell’azienda, dei marchi e dei prodotti </w:t>
      </w:r>
      <w:proofErr w:type="gramStart"/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>trovano</w:t>
      </w:r>
      <w:proofErr w:type="gramEnd"/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rispost</w:t>
      </w:r>
      <w:r w:rsidR="005F0481">
        <w:rPr>
          <w:rFonts w:ascii="BMW Group Light" w:hAnsi="BMW Group Light" w:cs="BMW Group Light"/>
          <w:color w:val="000000"/>
          <w:szCs w:val="22"/>
          <w:lang w:val="it-IT" w:eastAsia="it-IT"/>
        </w:rPr>
        <w:t>a</w:t>
      </w:r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negli Archivi del BMW Group. I team responsabili della comunicazione con i media e del marketing possono or</w:t>
      </w:r>
      <w:r w:rsidR="00757234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a </w:t>
      </w:r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svolgere il loro lavoro nel nuovo centro a fianco </w:t>
      </w:r>
      <w:r w:rsidR="00757234">
        <w:rPr>
          <w:rFonts w:ascii="BMW Group Light" w:hAnsi="BMW Group Light" w:cs="BMW Group Light"/>
          <w:color w:val="000000"/>
          <w:szCs w:val="22"/>
          <w:lang w:val="it-IT" w:eastAsia="it-IT"/>
        </w:rPr>
        <w:t>di</w:t>
      </w:r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specialisti coinvolti nell</w:t>
      </w:r>
      <w:r w:rsidR="00757234">
        <w:rPr>
          <w:rFonts w:ascii="BMW Group Light" w:hAnsi="BMW Group Light" w:cs="BMW Group Light"/>
          <w:color w:val="000000"/>
          <w:szCs w:val="22"/>
          <w:lang w:val="it-IT" w:eastAsia="it-IT"/>
        </w:rPr>
        <w:t>’</w:t>
      </w:r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organizzazione di eventi e di mostre. Lo staff del BMW Group Classic Centre ha una lunga tradizione di esperienze, di competenze e di passione. </w:t>
      </w:r>
      <w:r w:rsidR="00DB5C33">
        <w:rPr>
          <w:rFonts w:ascii="BMW Group Light" w:hAnsi="BMW Group Light" w:cs="BMW Group Light"/>
          <w:color w:val="000000"/>
          <w:szCs w:val="22"/>
          <w:lang w:val="it-IT" w:eastAsia="it-IT"/>
        </w:rPr>
        <w:t>Essi</w:t>
      </w:r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lavorano alla preservazione e al res</w:t>
      </w:r>
      <w:r w:rsidR="0063143B">
        <w:rPr>
          <w:rFonts w:ascii="BMW Group Light" w:hAnsi="BMW Group Light" w:cs="BMW Group Light"/>
          <w:color w:val="000000"/>
          <w:szCs w:val="22"/>
          <w:lang w:val="it-IT" w:eastAsia="it-IT"/>
        </w:rPr>
        <w:t>tauro di auto e moto storiche e</w:t>
      </w:r>
      <w:bookmarkStart w:id="2" w:name="_GoBack"/>
      <w:bookmarkEnd w:id="2"/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offrono </w:t>
      </w:r>
      <w:r w:rsidR="001B2410">
        <w:rPr>
          <w:rFonts w:ascii="BMW Group Light" w:hAnsi="BMW Group Light" w:cs="BMW Group Light"/>
          <w:color w:val="000000"/>
          <w:szCs w:val="22"/>
          <w:lang w:val="it-IT" w:eastAsia="it-IT"/>
        </w:rPr>
        <w:t>il supporto</w:t>
      </w:r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per l’acquisto o la vendita di un veicolo classico. L’offerta del BMW Group Classic comprende anche il prestito di veicoli classici e la disponibilità di parti di ricambio. La gamma di </w:t>
      </w:r>
      <w:r w:rsidR="00DB5C33">
        <w:rPr>
          <w:rFonts w:ascii="BMW Group Light" w:hAnsi="BMW Group Light" w:cs="BMW Group Light"/>
          <w:color w:val="000000"/>
          <w:szCs w:val="22"/>
          <w:lang w:val="it-IT" w:eastAsia="it-IT"/>
        </w:rPr>
        <w:t>ricambi</w:t>
      </w:r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offert</w:t>
      </w:r>
      <w:r w:rsidR="00DB5C33">
        <w:rPr>
          <w:rFonts w:ascii="BMW Group Light" w:hAnsi="BMW Group Light" w:cs="BMW Group Light"/>
          <w:color w:val="000000"/>
          <w:szCs w:val="22"/>
          <w:lang w:val="it-IT" w:eastAsia="it-IT"/>
        </w:rPr>
        <w:t>i</w:t>
      </w:r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comprende oltre </w:t>
      </w:r>
      <w:proofErr w:type="gramStart"/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>55</w:t>
      </w:r>
      <w:proofErr w:type="gramEnd"/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mila articoli e </w:t>
      </w:r>
      <w:r w:rsidR="00DB5C33">
        <w:rPr>
          <w:rFonts w:ascii="BMW Group Light" w:hAnsi="BMW Group Light" w:cs="BMW Group Light"/>
          <w:color w:val="000000"/>
          <w:szCs w:val="22"/>
          <w:lang w:val="it-IT" w:eastAsia="it-IT"/>
        </w:rPr>
        <w:t>aumenta</w:t>
      </w:r>
      <w:r w:rsidRPr="00315ED9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continuamente. I proprietari di pezzi da collezione a quattro o a due ruote trarranno vantaggio da questa disponibilità di parti di ricambio originali</w:t>
      </w:r>
      <w:r w:rsidR="00DB5C33">
        <w:rPr>
          <w:rFonts w:ascii="BMW Group Light" w:hAnsi="BMW Group Light" w:cs="BMW Group Light"/>
          <w:color w:val="000000"/>
          <w:szCs w:val="22"/>
          <w:lang w:val="it-IT" w:eastAsia="it-IT"/>
        </w:rPr>
        <w:t>.</w:t>
      </w:r>
    </w:p>
    <w:p w14:paraId="40B942E9" w14:textId="5101B49F" w:rsidR="00B43432" w:rsidRPr="00E31D9E" w:rsidRDefault="00B43432" w:rsidP="00315ED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>
        <w:rPr>
          <w:rFonts w:ascii="BMW Group Light" w:hAnsi="BMW Group Light" w:cs="BMW Group Light"/>
          <w:color w:val="000000"/>
          <w:szCs w:val="22"/>
          <w:lang w:val="it-IT" w:eastAsia="it-IT"/>
        </w:rPr>
        <w:lastRenderedPageBreak/>
        <w:br/>
      </w:r>
      <w:r w:rsidR="00AB6678">
        <w:rPr>
          <w:rFonts w:ascii="BMW Group Light" w:hAnsi="BMW Group Light" w:cs="BMW Group Light"/>
          <w:color w:val="000000"/>
          <w:szCs w:val="22"/>
          <w:lang w:val="it-IT" w:eastAsia="it-IT"/>
        </w:rPr>
        <w:br/>
      </w:r>
      <w:r>
        <w:rPr>
          <w:rFonts w:ascii="BMW Group Light" w:hAnsi="BMW Group Light" w:cs="BMW Group Light"/>
          <w:color w:val="000000"/>
          <w:szCs w:val="22"/>
          <w:lang w:val="it-IT" w:eastAsia="it-IT"/>
        </w:rPr>
        <w:br/>
      </w:r>
      <w:r w:rsidRPr="0081799E">
        <w:rPr>
          <w:rFonts w:ascii="BMW Group Bold" w:hAnsi="BMW Group Bold" w:cs="BMW Group Light"/>
          <w:color w:val="000000"/>
          <w:sz w:val="20"/>
          <w:szCs w:val="20"/>
          <w:lang w:val="it-IT" w:eastAsia="it-IT"/>
        </w:rPr>
        <w:t xml:space="preserve">Per </w:t>
      </w:r>
      <w:proofErr w:type="gramStart"/>
      <w:r w:rsidRPr="0081799E">
        <w:rPr>
          <w:rFonts w:ascii="BMW Group Bold" w:hAnsi="BMW Group Bold" w:cs="BMW Group Light"/>
          <w:color w:val="000000"/>
          <w:sz w:val="20"/>
          <w:szCs w:val="20"/>
          <w:lang w:val="it-IT" w:eastAsia="it-IT"/>
        </w:rPr>
        <w:t>ulteriori</w:t>
      </w:r>
      <w:proofErr w:type="gramEnd"/>
      <w:r w:rsidRPr="0081799E">
        <w:rPr>
          <w:rFonts w:ascii="BMW Group Bold" w:hAnsi="BMW Group Bold" w:cs="BMW Group Light"/>
          <w:color w:val="000000"/>
          <w:sz w:val="20"/>
          <w:szCs w:val="20"/>
          <w:lang w:val="it-IT" w:eastAsia="it-IT"/>
        </w:rPr>
        <w:t xml:space="preserve"> informazioni:</w:t>
      </w:r>
    </w:p>
    <w:p w14:paraId="1E48C7A1" w14:textId="77777777" w:rsidR="00B43432" w:rsidRPr="00E31D9E" w:rsidRDefault="00B43432" w:rsidP="00B4343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0BF50F82" w14:textId="77777777" w:rsidR="00E157D9" w:rsidRPr="00316688" w:rsidRDefault="00B43432" w:rsidP="00E157D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Patrizia Venturini</w:t>
      </w:r>
      <w:r w:rsidR="00E157D9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  <w:r w:rsidR="00E157D9" w:rsidRPr="00316688">
        <w:rPr>
          <w:rFonts w:ascii="BMW Group Light" w:hAnsi="BMW Group Light" w:cs="BMW Group Light"/>
          <w:sz w:val="20"/>
        </w:rPr>
        <w:t>BMW Group Italia</w:t>
      </w:r>
    </w:p>
    <w:p w14:paraId="69A61EE4" w14:textId="77777777" w:rsidR="00B43432" w:rsidRPr="00E31D9E" w:rsidRDefault="00B43432" w:rsidP="00B4343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proofErr w:type="gramStart"/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Public Relations</w:t>
      </w:r>
      <w:proofErr w:type="gramEnd"/>
    </w:p>
    <w:p w14:paraId="24FC0CC3" w14:textId="77777777" w:rsidR="00B43432" w:rsidRPr="00E31D9E" w:rsidRDefault="00B43432" w:rsidP="00B4343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Telefono: 02/51610.164</w:t>
      </w:r>
    </w:p>
    <w:p w14:paraId="748258F2" w14:textId="77777777" w:rsidR="00B43432" w:rsidRPr="00E31D9E" w:rsidRDefault="00B43432" w:rsidP="00B4343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E-mail: patrizia.venturini@bmw.it</w:t>
      </w:r>
    </w:p>
    <w:p w14:paraId="7FBB34E0" w14:textId="77777777" w:rsidR="00650987" w:rsidRPr="00650987" w:rsidRDefault="00B43432" w:rsidP="0065098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Bold" w:hAnsi="BMW Group Bold" w:cs="BMW Group Light"/>
          <w:color w:val="000000"/>
          <w:sz w:val="20"/>
          <w:szCs w:val="20"/>
          <w:lang w:val="it-IT" w:eastAsia="it-IT"/>
        </w:rPr>
      </w:pPr>
      <w:r>
        <w:rPr>
          <w:rFonts w:ascii="BMW Group Light" w:hAnsi="BMW Group Light" w:cs="BMW Group Light"/>
          <w:color w:val="000000"/>
          <w:szCs w:val="22"/>
          <w:lang w:val="it-IT" w:eastAsia="it-IT"/>
        </w:rPr>
        <w:br/>
      </w:r>
      <w:r w:rsidR="0021559A">
        <w:rPr>
          <w:rFonts w:ascii="BMW Group Light" w:hAnsi="BMW Group Light" w:cs="BMW Group Light"/>
          <w:color w:val="000000"/>
          <w:szCs w:val="22"/>
          <w:lang w:val="it-IT" w:eastAsia="it-IT"/>
        </w:rPr>
        <w:br/>
      </w:r>
      <w:r w:rsidR="00AB6678">
        <w:rPr>
          <w:rFonts w:ascii="BMW Group Light" w:hAnsi="BMW Group Light" w:cs="BMW Group Light"/>
          <w:color w:val="000000"/>
          <w:szCs w:val="22"/>
          <w:lang w:val="it-IT" w:eastAsia="it-IT"/>
        </w:rPr>
        <w:br/>
      </w:r>
      <w:r>
        <w:rPr>
          <w:rFonts w:ascii="BMW Group Light" w:hAnsi="BMW Group Light" w:cs="BMW Group Light"/>
          <w:color w:val="000000"/>
          <w:szCs w:val="22"/>
          <w:lang w:val="it-IT" w:eastAsia="it-IT"/>
        </w:rPr>
        <w:br/>
      </w:r>
      <w:r w:rsidR="00650987" w:rsidRPr="00650987">
        <w:rPr>
          <w:rFonts w:ascii="BMW Group Bold" w:hAnsi="BMW Group Bold" w:cs="BMW Group Light"/>
          <w:color w:val="000000"/>
          <w:sz w:val="20"/>
          <w:szCs w:val="20"/>
          <w:lang w:val="it-IT" w:eastAsia="it-IT"/>
        </w:rPr>
        <w:t xml:space="preserve">BMW </w:t>
      </w:r>
      <w:proofErr w:type="spellStart"/>
      <w:r w:rsidR="00650987" w:rsidRPr="00650987">
        <w:rPr>
          <w:rFonts w:ascii="BMW Group Bold" w:hAnsi="BMW Group Bold" w:cs="BMW Group Light"/>
          <w:color w:val="000000"/>
          <w:sz w:val="20"/>
          <w:szCs w:val="20"/>
          <w:lang w:val="it-IT" w:eastAsia="it-IT"/>
        </w:rPr>
        <w:t>Museum</w:t>
      </w:r>
      <w:proofErr w:type="spellEnd"/>
      <w:r w:rsidR="00650987" w:rsidRPr="00650987">
        <w:rPr>
          <w:rFonts w:ascii="BMW Group Bold" w:hAnsi="BMW Group Bold" w:cs="BMW Group Light"/>
          <w:color w:val="000000"/>
          <w:sz w:val="20"/>
          <w:szCs w:val="20"/>
          <w:lang w:val="it-IT" w:eastAsia="it-IT"/>
        </w:rPr>
        <w:t xml:space="preserve"> – Storia partecipativa</w:t>
      </w:r>
    </w:p>
    <w:p w14:paraId="4BE87547" w14:textId="30C6C887" w:rsidR="00650987" w:rsidRPr="00650987" w:rsidRDefault="00650987" w:rsidP="0065098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65098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Visitatori di ogni età possono esplorare il passato, il presente e il futuro del marchio BMW al BMW </w:t>
      </w:r>
      <w:proofErr w:type="spellStart"/>
      <w:r w:rsidRPr="0065098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Welt</w:t>
      </w:r>
      <w:proofErr w:type="spellEnd"/>
      <w:r w:rsidRPr="0065098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, il Museo BMW e lo stabilimento BMW. Il Museo BMW gioca un ruolo importante in tutto ciò. Fin dalla riapertura nel 2008, esso presenta con successo la storia </w:t>
      </w:r>
      <w:r w:rsidR="00492CC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di</w:t>
      </w:r>
      <w:r w:rsidRPr="0065098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BMW </w:t>
      </w:r>
      <w:proofErr w:type="gramStart"/>
      <w:r w:rsidRPr="0065098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ed</w:t>
      </w:r>
      <w:proofErr w:type="gramEnd"/>
      <w:r w:rsidRPr="0065098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offre uno sguardo verso il futuro. Il museo esplora anche il tema della mobilità a beneficio dei visitatori più giovani. </w:t>
      </w:r>
      <w:proofErr w:type="gramStart"/>
      <w:r w:rsidRPr="0065098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Il</w:t>
      </w:r>
      <w:proofErr w:type="gramEnd"/>
      <w:r w:rsidRPr="0065098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Junior </w:t>
      </w:r>
      <w:proofErr w:type="spellStart"/>
      <w:r w:rsidRPr="0065098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Museum</w:t>
      </w:r>
      <w:proofErr w:type="spellEnd"/>
      <w:r w:rsidRPr="0065098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organizza un programma speciale per bambini e per giovani, basando il suo concetto pedagogico sull’apprend</w:t>
      </w:r>
      <w:r w:rsidR="00492CC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i</w:t>
      </w:r>
      <w:r w:rsidRPr="0065098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mento attraverso il gioco. Il Museo ha anche una storia tutta sua: è uno dei musei di automobili più antichi </w:t>
      </w:r>
      <w:r w:rsidR="00492CC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in</w:t>
      </w:r>
      <w:r w:rsidRPr="0065098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Germania, è stato costruito nel 1973 e dichiarato monumento storico nel 1999.</w:t>
      </w:r>
    </w:p>
    <w:p w14:paraId="63C78626" w14:textId="3D8C2AA2" w:rsidR="00A34293" w:rsidRPr="00FE493C" w:rsidRDefault="00AB6678" w:rsidP="0059626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sz w:val="20"/>
          <w:szCs w:val="20"/>
          <w:lang w:val="it-IT"/>
        </w:rPr>
      </w:pPr>
      <w:r w:rsidRPr="0065098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67AA7AA2" w14:textId="77777777" w:rsidR="003232F8" w:rsidRPr="00FE493C" w:rsidRDefault="003232F8" w:rsidP="0059626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sz w:val="20"/>
          <w:szCs w:val="20"/>
          <w:lang w:val="it-IT"/>
        </w:rPr>
      </w:pPr>
    </w:p>
    <w:p w14:paraId="122F9097" w14:textId="77777777" w:rsidR="003232F8" w:rsidRPr="00FE493C" w:rsidRDefault="003232F8" w:rsidP="00596263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FE493C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  <w:r w:rsidRPr="00FE493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  <w:t xml:space="preserve">Con i suoi tre marchi BMW, MINI e Rolls-Royce, il BMW Group è il costruttore leader mondiale di auto e moto premium </w:t>
      </w:r>
      <w:proofErr w:type="gramStart"/>
      <w:r w:rsidRPr="00FE493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ed</w:t>
      </w:r>
      <w:proofErr w:type="gramEnd"/>
      <w:r w:rsidRPr="00FE493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offre anche servizi finanziari e di mobilità premium. Come azienda g</w:t>
      </w:r>
      <w:r w:rsidR="00F97937" w:rsidRPr="00FE493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lobale, il BMW Group gestisce </w:t>
      </w:r>
      <w:proofErr w:type="gramStart"/>
      <w:r w:rsidR="00F97937" w:rsidRPr="00FE493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31</w:t>
      </w:r>
      <w:proofErr w:type="gramEnd"/>
      <w:r w:rsidRPr="00FE493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stabilimenti di produzione e montaggio in 14 paesi ed ha una rete di vendita globale in oltre 140 paesi.</w:t>
      </w:r>
      <w:r w:rsidRPr="00FE493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45CAAE5F" w14:textId="77777777" w:rsidR="003232F8" w:rsidRPr="00FE493C" w:rsidRDefault="003232F8" w:rsidP="00596263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FE493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  <w:r w:rsidRPr="00FE493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0B905139" w14:textId="77777777" w:rsidR="003232F8" w:rsidRPr="00FE493C" w:rsidRDefault="003232F8" w:rsidP="00596263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FE493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3A88C1F6" w14:textId="77777777" w:rsidR="003232F8" w:rsidRPr="00FE493C" w:rsidRDefault="003232F8" w:rsidP="00596263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2B85D46F" w14:textId="77777777" w:rsidR="003232F8" w:rsidRPr="00FE493C" w:rsidRDefault="003232F8" w:rsidP="00596263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proofErr w:type="gramStart"/>
      <w:r w:rsidRPr="00FE493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www.bmwgroup.com</w:t>
      </w:r>
      <w:proofErr w:type="gramEnd"/>
    </w:p>
    <w:p w14:paraId="4833668A" w14:textId="77777777" w:rsidR="003232F8" w:rsidRPr="00FE493C" w:rsidRDefault="003232F8" w:rsidP="00596263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proofErr w:type="spellStart"/>
      <w:r w:rsidRPr="00FE493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Facebook</w:t>
      </w:r>
      <w:proofErr w:type="spellEnd"/>
      <w:r w:rsidRPr="00FE493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: http://www.facebook.com/BMWGroup</w:t>
      </w:r>
    </w:p>
    <w:p w14:paraId="76F18928" w14:textId="77777777" w:rsidR="003232F8" w:rsidRPr="00FE493C" w:rsidRDefault="003232F8" w:rsidP="00596263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FE493C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Twitter: http://twitter.com/BMWGroup</w:t>
      </w:r>
    </w:p>
    <w:p w14:paraId="2B27B93F" w14:textId="77777777" w:rsidR="003232F8" w:rsidRPr="00FE493C" w:rsidRDefault="003232F8" w:rsidP="00596263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FE493C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YouTube: http://www.youtube.com/BMWGroupview</w:t>
      </w:r>
    </w:p>
    <w:p w14:paraId="2DFA6727" w14:textId="77777777" w:rsidR="003232F8" w:rsidRPr="00FE493C" w:rsidRDefault="003232F8" w:rsidP="00596263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FE493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Google+</w:t>
      </w:r>
      <w:proofErr w:type="gramStart"/>
      <w:r w:rsidRPr="00FE493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:</w:t>
      </w:r>
      <w:proofErr w:type="gramEnd"/>
      <w:r w:rsidRPr="00FE493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http://googleplus.bmwgroup.com</w:t>
      </w:r>
    </w:p>
    <w:p w14:paraId="7A53FEA8" w14:textId="77777777" w:rsidR="00594400" w:rsidRPr="00FE493C" w:rsidRDefault="00594400" w:rsidP="003232F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outlineLvl w:val="0"/>
        <w:rPr>
          <w:rFonts w:ascii="Times New Roman" w:hAnsi="Times New Roman"/>
          <w:sz w:val="20"/>
          <w:szCs w:val="20"/>
          <w:lang w:val="it-IT"/>
        </w:rPr>
      </w:pPr>
    </w:p>
    <w:sectPr w:rsidR="00594400" w:rsidRPr="00FE493C" w:rsidSect="00B43432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127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8BEF4" w14:textId="77777777" w:rsidR="009D1C5A" w:rsidRDefault="009D1C5A">
      <w:r>
        <w:separator/>
      </w:r>
    </w:p>
  </w:endnote>
  <w:endnote w:type="continuationSeparator" w:id="0">
    <w:p w14:paraId="3363DD9F" w14:textId="77777777" w:rsidR="009D1C5A" w:rsidRDefault="009D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2F19F" w14:textId="77777777" w:rsidR="009D1C5A" w:rsidRDefault="009D1C5A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1DEC3E33" w14:textId="77777777" w:rsidR="009D1C5A" w:rsidRDefault="009D1C5A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C7E22" w14:textId="77777777" w:rsidR="009D1C5A" w:rsidRDefault="009D1C5A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D7BC8" w14:textId="77777777" w:rsidR="009D1C5A" w:rsidRDefault="009D1C5A">
      <w:r>
        <w:separator/>
      </w:r>
    </w:p>
  </w:footnote>
  <w:footnote w:type="continuationSeparator" w:id="0">
    <w:p w14:paraId="39695A64" w14:textId="77777777" w:rsidR="009D1C5A" w:rsidRDefault="009D1C5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4DF08" w14:textId="77777777" w:rsidR="009D1C5A" w:rsidRPr="0074214B" w:rsidRDefault="009D1C5A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E56EE59" wp14:editId="2802A593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896B8B2" wp14:editId="1938324C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BEE58D7" wp14:editId="21D2F1AB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B7AD12B" w14:textId="77777777" w:rsidR="009D1C5A" w:rsidRPr="00207B19" w:rsidRDefault="009D1C5A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AA6A1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:rsidR="004B7A5B" w:rsidRPr="00207B19" w:rsidRDefault="004B7A5B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C1C8B" w14:textId="77777777" w:rsidR="009D1C5A" w:rsidRDefault="009D1C5A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48E047D" wp14:editId="474F014F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F1FBA2" wp14:editId="2A4F37B7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2C915E1" w14:textId="77777777" w:rsidR="009D1C5A" w:rsidRPr="00207B19" w:rsidRDefault="009D1C5A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7E322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:rsidR="004B7A5B" w:rsidRPr="00207B19" w:rsidRDefault="004B7A5B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3C19345C" wp14:editId="2DFA6ED6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BB8"/>
    <w:rsid w:val="000200CA"/>
    <w:rsid w:val="00023A19"/>
    <w:rsid w:val="000245D6"/>
    <w:rsid w:val="0002583C"/>
    <w:rsid w:val="00037688"/>
    <w:rsid w:val="00040B6B"/>
    <w:rsid w:val="00042D85"/>
    <w:rsid w:val="00043076"/>
    <w:rsid w:val="000443C0"/>
    <w:rsid w:val="000522F5"/>
    <w:rsid w:val="000532DF"/>
    <w:rsid w:val="000555E9"/>
    <w:rsid w:val="000623B1"/>
    <w:rsid w:val="000722F1"/>
    <w:rsid w:val="000756E7"/>
    <w:rsid w:val="00082561"/>
    <w:rsid w:val="00083850"/>
    <w:rsid w:val="00096D44"/>
    <w:rsid w:val="000A0C87"/>
    <w:rsid w:val="000A0F16"/>
    <w:rsid w:val="000A2075"/>
    <w:rsid w:val="000A4481"/>
    <w:rsid w:val="000A64FF"/>
    <w:rsid w:val="000A6618"/>
    <w:rsid w:val="000A6E9E"/>
    <w:rsid w:val="000B1CED"/>
    <w:rsid w:val="000C28BF"/>
    <w:rsid w:val="000D5AEB"/>
    <w:rsid w:val="000D703D"/>
    <w:rsid w:val="000E3C12"/>
    <w:rsid w:val="000F2798"/>
    <w:rsid w:val="000F2C24"/>
    <w:rsid w:val="000F3CE1"/>
    <w:rsid w:val="000F436F"/>
    <w:rsid w:val="000F729D"/>
    <w:rsid w:val="000F78F8"/>
    <w:rsid w:val="00100B04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429B0"/>
    <w:rsid w:val="001501C5"/>
    <w:rsid w:val="00153201"/>
    <w:rsid w:val="00156F88"/>
    <w:rsid w:val="00157421"/>
    <w:rsid w:val="00160269"/>
    <w:rsid w:val="00167C93"/>
    <w:rsid w:val="00171BD2"/>
    <w:rsid w:val="001731DF"/>
    <w:rsid w:val="0017708B"/>
    <w:rsid w:val="001808B4"/>
    <w:rsid w:val="001834DC"/>
    <w:rsid w:val="0018424D"/>
    <w:rsid w:val="00190D29"/>
    <w:rsid w:val="001919CE"/>
    <w:rsid w:val="00192FDB"/>
    <w:rsid w:val="00193CCF"/>
    <w:rsid w:val="001A3130"/>
    <w:rsid w:val="001A6D36"/>
    <w:rsid w:val="001A78E4"/>
    <w:rsid w:val="001A7DFF"/>
    <w:rsid w:val="001B16C4"/>
    <w:rsid w:val="001B2410"/>
    <w:rsid w:val="001B2A3A"/>
    <w:rsid w:val="001C0783"/>
    <w:rsid w:val="001C15C1"/>
    <w:rsid w:val="001C2168"/>
    <w:rsid w:val="001C2BF1"/>
    <w:rsid w:val="001C5F48"/>
    <w:rsid w:val="001C763F"/>
    <w:rsid w:val="001D001F"/>
    <w:rsid w:val="001D555B"/>
    <w:rsid w:val="001F0B68"/>
    <w:rsid w:val="001F7CCA"/>
    <w:rsid w:val="00200576"/>
    <w:rsid w:val="00203DE8"/>
    <w:rsid w:val="00206513"/>
    <w:rsid w:val="002065A7"/>
    <w:rsid w:val="00207947"/>
    <w:rsid w:val="002106C0"/>
    <w:rsid w:val="00210C43"/>
    <w:rsid w:val="00214DEA"/>
    <w:rsid w:val="0021559A"/>
    <w:rsid w:val="0022323B"/>
    <w:rsid w:val="00225A12"/>
    <w:rsid w:val="00236F1F"/>
    <w:rsid w:val="00243146"/>
    <w:rsid w:val="00250EB8"/>
    <w:rsid w:val="002520DE"/>
    <w:rsid w:val="00255BDF"/>
    <w:rsid w:val="00257413"/>
    <w:rsid w:val="00261831"/>
    <w:rsid w:val="002643D9"/>
    <w:rsid w:val="002811BC"/>
    <w:rsid w:val="00284D63"/>
    <w:rsid w:val="00286449"/>
    <w:rsid w:val="00286B59"/>
    <w:rsid w:val="00290B57"/>
    <w:rsid w:val="00294C28"/>
    <w:rsid w:val="00296A11"/>
    <w:rsid w:val="002975FD"/>
    <w:rsid w:val="002B0480"/>
    <w:rsid w:val="002B0D38"/>
    <w:rsid w:val="002B531F"/>
    <w:rsid w:val="002B73A2"/>
    <w:rsid w:val="002E0027"/>
    <w:rsid w:val="002F1107"/>
    <w:rsid w:val="002F26C7"/>
    <w:rsid w:val="003002FF"/>
    <w:rsid w:val="00301AC1"/>
    <w:rsid w:val="00303155"/>
    <w:rsid w:val="003109D9"/>
    <w:rsid w:val="00311AAA"/>
    <w:rsid w:val="00314066"/>
    <w:rsid w:val="00315876"/>
    <w:rsid w:val="00315ED9"/>
    <w:rsid w:val="003232F8"/>
    <w:rsid w:val="003320F7"/>
    <w:rsid w:val="0033217F"/>
    <w:rsid w:val="00335B8D"/>
    <w:rsid w:val="0033619C"/>
    <w:rsid w:val="003434A5"/>
    <w:rsid w:val="00343946"/>
    <w:rsid w:val="00352D0D"/>
    <w:rsid w:val="003539CB"/>
    <w:rsid w:val="00355AAB"/>
    <w:rsid w:val="00356E40"/>
    <w:rsid w:val="00362856"/>
    <w:rsid w:val="00362AEB"/>
    <w:rsid w:val="003664E3"/>
    <w:rsid w:val="00376A31"/>
    <w:rsid w:val="00380EDF"/>
    <w:rsid w:val="0038174A"/>
    <w:rsid w:val="003851F8"/>
    <w:rsid w:val="00386E75"/>
    <w:rsid w:val="003917F2"/>
    <w:rsid w:val="00391C9E"/>
    <w:rsid w:val="003922EF"/>
    <w:rsid w:val="00392EFB"/>
    <w:rsid w:val="003A1E4E"/>
    <w:rsid w:val="003A32AE"/>
    <w:rsid w:val="003B37C5"/>
    <w:rsid w:val="003B3E8B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E4649"/>
    <w:rsid w:val="003F143C"/>
    <w:rsid w:val="00406208"/>
    <w:rsid w:val="00407E7A"/>
    <w:rsid w:val="004138C2"/>
    <w:rsid w:val="004212D5"/>
    <w:rsid w:val="004217D9"/>
    <w:rsid w:val="00431B93"/>
    <w:rsid w:val="00432B2A"/>
    <w:rsid w:val="0043431D"/>
    <w:rsid w:val="004447B9"/>
    <w:rsid w:val="00445699"/>
    <w:rsid w:val="00446E53"/>
    <w:rsid w:val="004520B4"/>
    <w:rsid w:val="004531C9"/>
    <w:rsid w:val="00454E39"/>
    <w:rsid w:val="00455BE1"/>
    <w:rsid w:val="004627F8"/>
    <w:rsid w:val="004764ED"/>
    <w:rsid w:val="004772FD"/>
    <w:rsid w:val="00481F3D"/>
    <w:rsid w:val="00484467"/>
    <w:rsid w:val="00485DDD"/>
    <w:rsid w:val="00492CC7"/>
    <w:rsid w:val="00492D44"/>
    <w:rsid w:val="00495CB0"/>
    <w:rsid w:val="004A0281"/>
    <w:rsid w:val="004A56ED"/>
    <w:rsid w:val="004B739B"/>
    <w:rsid w:val="004B7A5B"/>
    <w:rsid w:val="004B7C9A"/>
    <w:rsid w:val="004C43EC"/>
    <w:rsid w:val="004D0CE8"/>
    <w:rsid w:val="004E0628"/>
    <w:rsid w:val="004E1836"/>
    <w:rsid w:val="004E2914"/>
    <w:rsid w:val="004F3498"/>
    <w:rsid w:val="004F4858"/>
    <w:rsid w:val="004F4B0B"/>
    <w:rsid w:val="004F4F8A"/>
    <w:rsid w:val="00510453"/>
    <w:rsid w:val="00512F34"/>
    <w:rsid w:val="00524998"/>
    <w:rsid w:val="00533E07"/>
    <w:rsid w:val="00535345"/>
    <w:rsid w:val="005460F7"/>
    <w:rsid w:val="005475A3"/>
    <w:rsid w:val="00550A71"/>
    <w:rsid w:val="005516D1"/>
    <w:rsid w:val="00554BB1"/>
    <w:rsid w:val="00555206"/>
    <w:rsid w:val="00555832"/>
    <w:rsid w:val="005614B5"/>
    <w:rsid w:val="0056271B"/>
    <w:rsid w:val="005658BA"/>
    <w:rsid w:val="005775B0"/>
    <w:rsid w:val="00577A4B"/>
    <w:rsid w:val="00584C01"/>
    <w:rsid w:val="00587A78"/>
    <w:rsid w:val="005909DC"/>
    <w:rsid w:val="00591C20"/>
    <w:rsid w:val="00594400"/>
    <w:rsid w:val="00596263"/>
    <w:rsid w:val="0059693C"/>
    <w:rsid w:val="005A0AB7"/>
    <w:rsid w:val="005A1213"/>
    <w:rsid w:val="005A543E"/>
    <w:rsid w:val="005B08F9"/>
    <w:rsid w:val="005C14DF"/>
    <w:rsid w:val="005C16DF"/>
    <w:rsid w:val="005C1A2A"/>
    <w:rsid w:val="005C6D48"/>
    <w:rsid w:val="005D0DE6"/>
    <w:rsid w:val="005D1F23"/>
    <w:rsid w:val="005D407F"/>
    <w:rsid w:val="005D724F"/>
    <w:rsid w:val="005F0481"/>
    <w:rsid w:val="005F3DDF"/>
    <w:rsid w:val="005F40F9"/>
    <w:rsid w:val="005F5262"/>
    <w:rsid w:val="00600E73"/>
    <w:rsid w:val="00603A16"/>
    <w:rsid w:val="00603C9F"/>
    <w:rsid w:val="00606EC8"/>
    <w:rsid w:val="0061434F"/>
    <w:rsid w:val="006148BF"/>
    <w:rsid w:val="006215F1"/>
    <w:rsid w:val="0063039C"/>
    <w:rsid w:val="0063143B"/>
    <w:rsid w:val="0063203A"/>
    <w:rsid w:val="006374F3"/>
    <w:rsid w:val="0064423C"/>
    <w:rsid w:val="0064694A"/>
    <w:rsid w:val="00646C63"/>
    <w:rsid w:val="00650987"/>
    <w:rsid w:val="00651D74"/>
    <w:rsid w:val="00653690"/>
    <w:rsid w:val="00661C71"/>
    <w:rsid w:val="00662B5B"/>
    <w:rsid w:val="00667655"/>
    <w:rsid w:val="00672FC4"/>
    <w:rsid w:val="00675D04"/>
    <w:rsid w:val="00676D28"/>
    <w:rsid w:val="00680EAB"/>
    <w:rsid w:val="00681548"/>
    <w:rsid w:val="006818AB"/>
    <w:rsid w:val="00682075"/>
    <w:rsid w:val="006A22C0"/>
    <w:rsid w:val="006A2A54"/>
    <w:rsid w:val="006A33F3"/>
    <w:rsid w:val="006B2524"/>
    <w:rsid w:val="006B4297"/>
    <w:rsid w:val="006C6A2C"/>
    <w:rsid w:val="006C7AA7"/>
    <w:rsid w:val="006D4003"/>
    <w:rsid w:val="006E4411"/>
    <w:rsid w:val="0070292A"/>
    <w:rsid w:val="00703F0F"/>
    <w:rsid w:val="007126B2"/>
    <w:rsid w:val="00715BAE"/>
    <w:rsid w:val="007169F2"/>
    <w:rsid w:val="00717123"/>
    <w:rsid w:val="0072589D"/>
    <w:rsid w:val="00726925"/>
    <w:rsid w:val="0073208A"/>
    <w:rsid w:val="00733A0B"/>
    <w:rsid w:val="00737962"/>
    <w:rsid w:val="00747E0C"/>
    <w:rsid w:val="0075297E"/>
    <w:rsid w:val="00753364"/>
    <w:rsid w:val="00755904"/>
    <w:rsid w:val="00757234"/>
    <w:rsid w:val="00761965"/>
    <w:rsid w:val="00765F72"/>
    <w:rsid w:val="0077419A"/>
    <w:rsid w:val="0078280B"/>
    <w:rsid w:val="0078775E"/>
    <w:rsid w:val="0078779D"/>
    <w:rsid w:val="0079142C"/>
    <w:rsid w:val="00791C49"/>
    <w:rsid w:val="00794024"/>
    <w:rsid w:val="007A3667"/>
    <w:rsid w:val="007A4EF5"/>
    <w:rsid w:val="007A75B0"/>
    <w:rsid w:val="007B0C25"/>
    <w:rsid w:val="007B27F4"/>
    <w:rsid w:val="007B3F96"/>
    <w:rsid w:val="007B4A44"/>
    <w:rsid w:val="007B55BA"/>
    <w:rsid w:val="007B5F87"/>
    <w:rsid w:val="007C0E9E"/>
    <w:rsid w:val="007C1329"/>
    <w:rsid w:val="007C13DC"/>
    <w:rsid w:val="007C22A6"/>
    <w:rsid w:val="007C563C"/>
    <w:rsid w:val="007D15DC"/>
    <w:rsid w:val="007D4564"/>
    <w:rsid w:val="007D6E18"/>
    <w:rsid w:val="007D7617"/>
    <w:rsid w:val="007E646A"/>
    <w:rsid w:val="007F2209"/>
    <w:rsid w:val="007F56E3"/>
    <w:rsid w:val="008000A6"/>
    <w:rsid w:val="00805B5C"/>
    <w:rsid w:val="008146E1"/>
    <w:rsid w:val="00817179"/>
    <w:rsid w:val="0081799E"/>
    <w:rsid w:val="0082737C"/>
    <w:rsid w:val="00831780"/>
    <w:rsid w:val="00832617"/>
    <w:rsid w:val="0084491A"/>
    <w:rsid w:val="00847870"/>
    <w:rsid w:val="00847D4F"/>
    <w:rsid w:val="00852BC4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957C0"/>
    <w:rsid w:val="00896E56"/>
    <w:rsid w:val="008A6CA8"/>
    <w:rsid w:val="008C387D"/>
    <w:rsid w:val="008C6EEF"/>
    <w:rsid w:val="008D2D50"/>
    <w:rsid w:val="008D3491"/>
    <w:rsid w:val="008D434E"/>
    <w:rsid w:val="008E4F6C"/>
    <w:rsid w:val="008F02CF"/>
    <w:rsid w:val="008F4F40"/>
    <w:rsid w:val="00901E73"/>
    <w:rsid w:val="009020BE"/>
    <w:rsid w:val="00905D17"/>
    <w:rsid w:val="00907657"/>
    <w:rsid w:val="009136F5"/>
    <w:rsid w:val="00914BDD"/>
    <w:rsid w:val="009155E1"/>
    <w:rsid w:val="0091684D"/>
    <w:rsid w:val="009169A4"/>
    <w:rsid w:val="00917F5D"/>
    <w:rsid w:val="00927095"/>
    <w:rsid w:val="009273D0"/>
    <w:rsid w:val="00927A9B"/>
    <w:rsid w:val="00930B1E"/>
    <w:rsid w:val="0093305A"/>
    <w:rsid w:val="00941085"/>
    <w:rsid w:val="00947C99"/>
    <w:rsid w:val="00951167"/>
    <w:rsid w:val="00952B30"/>
    <w:rsid w:val="0096002B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A2BEC"/>
    <w:rsid w:val="009A4D71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18D0"/>
    <w:rsid w:val="009D1C5A"/>
    <w:rsid w:val="009D45CB"/>
    <w:rsid w:val="009D4909"/>
    <w:rsid w:val="009D57FF"/>
    <w:rsid w:val="009D7343"/>
    <w:rsid w:val="009E61E1"/>
    <w:rsid w:val="009F0E89"/>
    <w:rsid w:val="009F1D35"/>
    <w:rsid w:val="009F21B8"/>
    <w:rsid w:val="009F243B"/>
    <w:rsid w:val="009F453B"/>
    <w:rsid w:val="00A07791"/>
    <w:rsid w:val="00A16EF2"/>
    <w:rsid w:val="00A2099A"/>
    <w:rsid w:val="00A21607"/>
    <w:rsid w:val="00A24FE5"/>
    <w:rsid w:val="00A261C1"/>
    <w:rsid w:val="00A27481"/>
    <w:rsid w:val="00A34293"/>
    <w:rsid w:val="00A36BE3"/>
    <w:rsid w:val="00A46496"/>
    <w:rsid w:val="00A52A1D"/>
    <w:rsid w:val="00A633D8"/>
    <w:rsid w:val="00A65B07"/>
    <w:rsid w:val="00A7243A"/>
    <w:rsid w:val="00A733F1"/>
    <w:rsid w:val="00A74489"/>
    <w:rsid w:val="00A808E1"/>
    <w:rsid w:val="00A817D7"/>
    <w:rsid w:val="00A8759F"/>
    <w:rsid w:val="00A87BA5"/>
    <w:rsid w:val="00A93AB3"/>
    <w:rsid w:val="00A95F3B"/>
    <w:rsid w:val="00A96A2C"/>
    <w:rsid w:val="00AA0CEE"/>
    <w:rsid w:val="00AA19BB"/>
    <w:rsid w:val="00AA4455"/>
    <w:rsid w:val="00AA5BF1"/>
    <w:rsid w:val="00AA63D3"/>
    <w:rsid w:val="00AA6577"/>
    <w:rsid w:val="00AA7789"/>
    <w:rsid w:val="00AB6678"/>
    <w:rsid w:val="00AB79F5"/>
    <w:rsid w:val="00AC3286"/>
    <w:rsid w:val="00AC704E"/>
    <w:rsid w:val="00AD0470"/>
    <w:rsid w:val="00AD4B4D"/>
    <w:rsid w:val="00AD6E63"/>
    <w:rsid w:val="00AF0915"/>
    <w:rsid w:val="00AF3538"/>
    <w:rsid w:val="00AF3F78"/>
    <w:rsid w:val="00AF50E4"/>
    <w:rsid w:val="00B0008E"/>
    <w:rsid w:val="00B11A49"/>
    <w:rsid w:val="00B13678"/>
    <w:rsid w:val="00B23F01"/>
    <w:rsid w:val="00B26CD2"/>
    <w:rsid w:val="00B36915"/>
    <w:rsid w:val="00B40F46"/>
    <w:rsid w:val="00B43432"/>
    <w:rsid w:val="00B43B6B"/>
    <w:rsid w:val="00B44194"/>
    <w:rsid w:val="00B51A86"/>
    <w:rsid w:val="00B638E2"/>
    <w:rsid w:val="00B63A31"/>
    <w:rsid w:val="00B64743"/>
    <w:rsid w:val="00B64B7B"/>
    <w:rsid w:val="00B66DC3"/>
    <w:rsid w:val="00B70573"/>
    <w:rsid w:val="00B7066C"/>
    <w:rsid w:val="00B72D9A"/>
    <w:rsid w:val="00B73EC9"/>
    <w:rsid w:val="00B77AD9"/>
    <w:rsid w:val="00B820D5"/>
    <w:rsid w:val="00B85571"/>
    <w:rsid w:val="00BA02A4"/>
    <w:rsid w:val="00BA04B0"/>
    <w:rsid w:val="00BA0509"/>
    <w:rsid w:val="00BA2189"/>
    <w:rsid w:val="00BA6816"/>
    <w:rsid w:val="00BB5315"/>
    <w:rsid w:val="00BC02D8"/>
    <w:rsid w:val="00BC0952"/>
    <w:rsid w:val="00BC2595"/>
    <w:rsid w:val="00BC2F1F"/>
    <w:rsid w:val="00BC332E"/>
    <w:rsid w:val="00BC4DDB"/>
    <w:rsid w:val="00BC5E85"/>
    <w:rsid w:val="00BC7943"/>
    <w:rsid w:val="00BD0CCE"/>
    <w:rsid w:val="00BD2265"/>
    <w:rsid w:val="00BD3FE0"/>
    <w:rsid w:val="00BE0CCE"/>
    <w:rsid w:val="00BE7FC1"/>
    <w:rsid w:val="00BF1643"/>
    <w:rsid w:val="00BF237A"/>
    <w:rsid w:val="00C00332"/>
    <w:rsid w:val="00C0111E"/>
    <w:rsid w:val="00C018A0"/>
    <w:rsid w:val="00C0317A"/>
    <w:rsid w:val="00C04240"/>
    <w:rsid w:val="00C0428E"/>
    <w:rsid w:val="00C055ED"/>
    <w:rsid w:val="00C118D8"/>
    <w:rsid w:val="00C14C9D"/>
    <w:rsid w:val="00C16DFC"/>
    <w:rsid w:val="00C1756F"/>
    <w:rsid w:val="00C23D9E"/>
    <w:rsid w:val="00C256EE"/>
    <w:rsid w:val="00C25AAB"/>
    <w:rsid w:val="00C4366D"/>
    <w:rsid w:val="00C51BBE"/>
    <w:rsid w:val="00C52118"/>
    <w:rsid w:val="00C5259D"/>
    <w:rsid w:val="00C629D0"/>
    <w:rsid w:val="00C64F2D"/>
    <w:rsid w:val="00C65558"/>
    <w:rsid w:val="00C7189F"/>
    <w:rsid w:val="00C7563A"/>
    <w:rsid w:val="00C82C5D"/>
    <w:rsid w:val="00C83197"/>
    <w:rsid w:val="00C90498"/>
    <w:rsid w:val="00C9191B"/>
    <w:rsid w:val="00C931DF"/>
    <w:rsid w:val="00C9349B"/>
    <w:rsid w:val="00C94111"/>
    <w:rsid w:val="00C958FA"/>
    <w:rsid w:val="00C974B7"/>
    <w:rsid w:val="00CA05BF"/>
    <w:rsid w:val="00CA3CB0"/>
    <w:rsid w:val="00CB14BB"/>
    <w:rsid w:val="00CB500A"/>
    <w:rsid w:val="00CC6C27"/>
    <w:rsid w:val="00CD7454"/>
    <w:rsid w:val="00CE7FDE"/>
    <w:rsid w:val="00CF2F82"/>
    <w:rsid w:val="00CF3A49"/>
    <w:rsid w:val="00CF3B59"/>
    <w:rsid w:val="00CF5ADB"/>
    <w:rsid w:val="00CF7C33"/>
    <w:rsid w:val="00D0036C"/>
    <w:rsid w:val="00D06864"/>
    <w:rsid w:val="00D10274"/>
    <w:rsid w:val="00D13105"/>
    <w:rsid w:val="00D13C99"/>
    <w:rsid w:val="00D14696"/>
    <w:rsid w:val="00D14E82"/>
    <w:rsid w:val="00D212BD"/>
    <w:rsid w:val="00D22143"/>
    <w:rsid w:val="00D22558"/>
    <w:rsid w:val="00D22BB7"/>
    <w:rsid w:val="00D232BE"/>
    <w:rsid w:val="00D24DFE"/>
    <w:rsid w:val="00D353ED"/>
    <w:rsid w:val="00D35DD6"/>
    <w:rsid w:val="00D43576"/>
    <w:rsid w:val="00D468D9"/>
    <w:rsid w:val="00D50E42"/>
    <w:rsid w:val="00D5511C"/>
    <w:rsid w:val="00D57DE9"/>
    <w:rsid w:val="00D73333"/>
    <w:rsid w:val="00D736E7"/>
    <w:rsid w:val="00D77BB6"/>
    <w:rsid w:val="00D77F17"/>
    <w:rsid w:val="00D81D5D"/>
    <w:rsid w:val="00D827A1"/>
    <w:rsid w:val="00D83559"/>
    <w:rsid w:val="00D86A25"/>
    <w:rsid w:val="00D97549"/>
    <w:rsid w:val="00DA23A3"/>
    <w:rsid w:val="00DA6F4D"/>
    <w:rsid w:val="00DB1F6B"/>
    <w:rsid w:val="00DB5C33"/>
    <w:rsid w:val="00DC675A"/>
    <w:rsid w:val="00DD3238"/>
    <w:rsid w:val="00DD3320"/>
    <w:rsid w:val="00DD6102"/>
    <w:rsid w:val="00DE66EC"/>
    <w:rsid w:val="00DF0444"/>
    <w:rsid w:val="00DF716C"/>
    <w:rsid w:val="00E003FB"/>
    <w:rsid w:val="00E0671E"/>
    <w:rsid w:val="00E15523"/>
    <w:rsid w:val="00E157D9"/>
    <w:rsid w:val="00E1733A"/>
    <w:rsid w:val="00E17540"/>
    <w:rsid w:val="00E31D9E"/>
    <w:rsid w:val="00E47C33"/>
    <w:rsid w:val="00E579A1"/>
    <w:rsid w:val="00E61F7C"/>
    <w:rsid w:val="00E632BB"/>
    <w:rsid w:val="00E70A16"/>
    <w:rsid w:val="00E724FE"/>
    <w:rsid w:val="00E80B34"/>
    <w:rsid w:val="00E81F5C"/>
    <w:rsid w:val="00E84D49"/>
    <w:rsid w:val="00E85D08"/>
    <w:rsid w:val="00EB3315"/>
    <w:rsid w:val="00EC369F"/>
    <w:rsid w:val="00EC4FD6"/>
    <w:rsid w:val="00EC642B"/>
    <w:rsid w:val="00ED25E1"/>
    <w:rsid w:val="00ED6012"/>
    <w:rsid w:val="00ED74C6"/>
    <w:rsid w:val="00EE35B5"/>
    <w:rsid w:val="00EE63DD"/>
    <w:rsid w:val="00EF0E84"/>
    <w:rsid w:val="00EF0EBF"/>
    <w:rsid w:val="00EF3C8F"/>
    <w:rsid w:val="00EF5035"/>
    <w:rsid w:val="00EF5C30"/>
    <w:rsid w:val="00F0164F"/>
    <w:rsid w:val="00F146D0"/>
    <w:rsid w:val="00F169B0"/>
    <w:rsid w:val="00F228BC"/>
    <w:rsid w:val="00F31B44"/>
    <w:rsid w:val="00F3284A"/>
    <w:rsid w:val="00F426F1"/>
    <w:rsid w:val="00F430C4"/>
    <w:rsid w:val="00F533A6"/>
    <w:rsid w:val="00F55BD1"/>
    <w:rsid w:val="00F60735"/>
    <w:rsid w:val="00F62620"/>
    <w:rsid w:val="00F672BC"/>
    <w:rsid w:val="00F70741"/>
    <w:rsid w:val="00F7218B"/>
    <w:rsid w:val="00F722BE"/>
    <w:rsid w:val="00F7543A"/>
    <w:rsid w:val="00F7625D"/>
    <w:rsid w:val="00F821E1"/>
    <w:rsid w:val="00F82357"/>
    <w:rsid w:val="00F82406"/>
    <w:rsid w:val="00F84E68"/>
    <w:rsid w:val="00F87BC5"/>
    <w:rsid w:val="00F87DA7"/>
    <w:rsid w:val="00F97937"/>
    <w:rsid w:val="00FA098A"/>
    <w:rsid w:val="00FC07A3"/>
    <w:rsid w:val="00FC17E8"/>
    <w:rsid w:val="00FC1C7D"/>
    <w:rsid w:val="00FC4925"/>
    <w:rsid w:val="00FD23FA"/>
    <w:rsid w:val="00FE01BA"/>
    <w:rsid w:val="00FE0E6A"/>
    <w:rsid w:val="00FE1231"/>
    <w:rsid w:val="00FE2029"/>
    <w:rsid w:val="00FE493C"/>
    <w:rsid w:val="00FF18C2"/>
    <w:rsid w:val="00FF524F"/>
    <w:rsid w:val="00FF58D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C6595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7D7D7"/>
                                    <w:right w:val="none" w:sz="0" w:space="0" w:color="auto"/>
                                  </w:divBdr>
                                  <w:divsChild>
                                    <w:div w:id="9029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D9725-ED68-7042-BC09-985367645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99</TotalTime>
  <Pages>2</Pages>
  <Words>888</Words>
  <Characters>5066</Characters>
  <Application>Microsoft Macintosh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5943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48</cp:revision>
  <cp:lastPrinted>2016-07-08T07:23:00Z</cp:lastPrinted>
  <dcterms:created xsi:type="dcterms:W3CDTF">2016-07-05T15:50:00Z</dcterms:created>
  <dcterms:modified xsi:type="dcterms:W3CDTF">2016-07-08T08:53:00Z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