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12E11" w14:textId="77777777" w:rsidR="00121E03" w:rsidRPr="005A1277" w:rsidRDefault="00121E03" w:rsidP="007E0322">
      <w:pPr>
        <w:pStyle w:val="zzmarginalielight"/>
        <w:framePr w:w="1337" w:h="5165" w:hRule="exact" w:wrap="around" w:x="620" w:y="10865"/>
        <w:jc w:val="left"/>
        <w:rPr>
          <w:rFonts w:ascii="BMW Group Light" w:hAnsi="BMW Group Light" w:cs="BMW Group Light"/>
          <w:lang w:val="it-IT"/>
        </w:rPr>
      </w:pPr>
      <w:bookmarkStart w:id="0" w:name="OLE_LINK1"/>
      <w:bookmarkStart w:id="1" w:name="OLE_LINK2"/>
    </w:p>
    <w:p w14:paraId="1FE114D3" w14:textId="77777777" w:rsidR="00594400" w:rsidRPr="005A1277" w:rsidRDefault="00386E75" w:rsidP="007E0322">
      <w:pPr>
        <w:pStyle w:val="zzmarginalielight"/>
        <w:framePr w:w="1337" w:h="5165" w:hRule="exact" w:wrap="around" w:x="620" w:y="10865"/>
        <w:jc w:val="center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br/>
      </w:r>
      <w:r w:rsidR="00594400" w:rsidRPr="005A1277">
        <w:rPr>
          <w:rFonts w:ascii="BMW Group Light" w:hAnsi="BMW Group Light" w:cs="BMW Group Light"/>
          <w:lang w:val="it-IT"/>
        </w:rPr>
        <w:br/>
      </w:r>
      <w:r w:rsidR="00121E03" w:rsidRPr="005A1277">
        <w:rPr>
          <w:rFonts w:ascii="BMW Group Light" w:hAnsi="BMW Group Light" w:cs="BMW Group Light"/>
          <w:lang w:val="it-IT"/>
        </w:rPr>
        <w:t xml:space="preserve">                              </w:t>
      </w:r>
      <w:r w:rsidR="00594400" w:rsidRPr="005A1277">
        <w:rPr>
          <w:rFonts w:ascii="BMW Group Light" w:hAnsi="BMW Group Light" w:cs="BMW Group Light"/>
          <w:lang w:val="it-IT"/>
        </w:rPr>
        <w:t>Società</w:t>
      </w:r>
    </w:p>
    <w:p w14:paraId="18E8A38B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BMW Italia S.p.A.</w:t>
      </w:r>
    </w:p>
    <w:p w14:paraId="2FD6CA83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5E23D436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 xml:space="preserve">Società </w:t>
      </w:r>
      <w:proofErr w:type="gramStart"/>
      <w:r w:rsidRPr="005A1277">
        <w:rPr>
          <w:rFonts w:ascii="BMW Group Light" w:hAnsi="BMW Group Light" w:cs="BMW Group Light"/>
          <w:lang w:val="it-IT"/>
        </w:rPr>
        <w:t>del</w:t>
      </w:r>
      <w:proofErr w:type="gramEnd"/>
      <w:r w:rsidRPr="005A1277">
        <w:rPr>
          <w:rFonts w:ascii="BMW Group Light" w:hAnsi="BMW Group Light" w:cs="BMW Group Light"/>
          <w:lang w:val="it-IT"/>
        </w:rPr>
        <w:t xml:space="preserve"> </w:t>
      </w:r>
    </w:p>
    <w:p w14:paraId="1F91068B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BMW Group</w:t>
      </w:r>
    </w:p>
    <w:p w14:paraId="19B4BDB1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45DDF5CF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Sede</w:t>
      </w:r>
    </w:p>
    <w:p w14:paraId="6F2BDD1D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 xml:space="preserve">Via della Unione </w:t>
      </w:r>
    </w:p>
    <w:p w14:paraId="00CE965A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 xml:space="preserve">Europea, </w:t>
      </w:r>
      <w:proofErr w:type="gramStart"/>
      <w:r w:rsidRPr="005A1277">
        <w:rPr>
          <w:rFonts w:ascii="BMW Group Light" w:hAnsi="BMW Group Light" w:cs="BMW Group Light"/>
          <w:lang w:val="it-IT"/>
        </w:rPr>
        <w:t>1</w:t>
      </w:r>
      <w:proofErr w:type="gramEnd"/>
    </w:p>
    <w:p w14:paraId="106AB511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I-20097 San Donato</w:t>
      </w:r>
    </w:p>
    <w:p w14:paraId="68B113C2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Milanese (MI)</w:t>
      </w:r>
    </w:p>
    <w:p w14:paraId="6C4FE2DC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4FBF114D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Telefono</w:t>
      </w:r>
    </w:p>
    <w:p w14:paraId="700788B8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02-51610111</w:t>
      </w:r>
    </w:p>
    <w:p w14:paraId="6C14DB33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772A2424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Telefax</w:t>
      </w:r>
    </w:p>
    <w:p w14:paraId="26B97995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02-51610222</w:t>
      </w:r>
    </w:p>
    <w:p w14:paraId="347A1063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49D375D7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Internet</w:t>
      </w:r>
    </w:p>
    <w:p w14:paraId="505C84B5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proofErr w:type="gramStart"/>
      <w:r w:rsidRPr="005A1277">
        <w:rPr>
          <w:rFonts w:ascii="BMW Group Light" w:hAnsi="BMW Group Light" w:cs="BMW Group Light"/>
          <w:lang w:val="it-IT"/>
        </w:rPr>
        <w:t>www.bmw.it</w:t>
      </w:r>
      <w:proofErr w:type="gramEnd"/>
    </w:p>
    <w:p w14:paraId="085BF829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proofErr w:type="gramStart"/>
      <w:r w:rsidRPr="005A1277">
        <w:rPr>
          <w:rFonts w:ascii="BMW Group Light" w:hAnsi="BMW Group Light" w:cs="BMW Group Light"/>
          <w:lang w:val="it-IT"/>
        </w:rPr>
        <w:t>www.mini.it</w:t>
      </w:r>
      <w:proofErr w:type="gramEnd"/>
    </w:p>
    <w:p w14:paraId="4B4BFFA8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3D9BA3CD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Capitale sociale</w:t>
      </w:r>
    </w:p>
    <w:p w14:paraId="16E7CC29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 xml:space="preserve">5.000.000 di Euro </w:t>
      </w:r>
      <w:proofErr w:type="gramStart"/>
      <w:r w:rsidRPr="005A1277">
        <w:rPr>
          <w:rFonts w:ascii="BMW Group Light" w:hAnsi="BMW Group Light" w:cs="BMW Group Light"/>
          <w:lang w:val="it-IT"/>
        </w:rPr>
        <w:t>i.v</w:t>
      </w:r>
      <w:proofErr w:type="gramEnd"/>
      <w:r w:rsidRPr="005A1277">
        <w:rPr>
          <w:rFonts w:ascii="BMW Group Light" w:hAnsi="BMW Group Light" w:cs="BMW Group Light"/>
          <w:lang w:val="it-IT"/>
        </w:rPr>
        <w:t>.</w:t>
      </w:r>
    </w:p>
    <w:p w14:paraId="55900ED2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12956489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R.E.A.</w:t>
      </w:r>
    </w:p>
    <w:p w14:paraId="083E91DF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proofErr w:type="gramStart"/>
      <w:r w:rsidRPr="005A1277">
        <w:rPr>
          <w:rFonts w:ascii="BMW Group Light" w:hAnsi="BMW Group Light" w:cs="BMW Group Light"/>
          <w:lang w:val="it-IT"/>
        </w:rPr>
        <w:t>MI</w:t>
      </w:r>
      <w:proofErr w:type="gramEnd"/>
      <w:r w:rsidRPr="005A1277">
        <w:rPr>
          <w:rFonts w:ascii="BMW Group Light" w:hAnsi="BMW Group Light" w:cs="BMW Group Light"/>
          <w:lang w:val="it-IT"/>
        </w:rPr>
        <w:t xml:space="preserve"> 1403223</w:t>
      </w:r>
    </w:p>
    <w:p w14:paraId="636ED108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2D560283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N. Reg. Impr.</w:t>
      </w:r>
    </w:p>
    <w:p w14:paraId="57AB36ED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proofErr w:type="gramStart"/>
      <w:r w:rsidRPr="005A1277">
        <w:rPr>
          <w:rFonts w:ascii="BMW Group Light" w:hAnsi="BMW Group Light" w:cs="BMW Group Light"/>
          <w:lang w:val="it-IT"/>
        </w:rPr>
        <w:t>MI</w:t>
      </w:r>
      <w:proofErr w:type="gramEnd"/>
      <w:r w:rsidRPr="005A1277">
        <w:rPr>
          <w:rFonts w:ascii="BMW Group Light" w:hAnsi="BMW Group Light" w:cs="BMW Group Light"/>
          <w:lang w:val="it-IT"/>
        </w:rPr>
        <w:t xml:space="preserve"> 187982/1998</w:t>
      </w:r>
    </w:p>
    <w:p w14:paraId="5E670C0B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3245FC0E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Codice fiscale</w:t>
      </w:r>
    </w:p>
    <w:p w14:paraId="41E37ACE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01934110154</w:t>
      </w:r>
    </w:p>
    <w:p w14:paraId="4EEB02E2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p w14:paraId="28DA6DF9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Partita IVA</w:t>
      </w:r>
    </w:p>
    <w:p w14:paraId="5EB9A313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lang w:val="it-IT"/>
        </w:rPr>
        <w:t>IT 12532500159</w:t>
      </w:r>
    </w:p>
    <w:p w14:paraId="12B203E5" w14:textId="77777777" w:rsidR="00594400" w:rsidRPr="005A1277" w:rsidRDefault="00594400" w:rsidP="007E0322">
      <w:pPr>
        <w:pStyle w:val="zzmarginalielight"/>
        <w:framePr w:w="1337" w:h="5165" w:hRule="exact" w:wrap="around" w:x="620" w:y="10865"/>
        <w:rPr>
          <w:rFonts w:ascii="BMW Group Light" w:hAnsi="BMW Group Light" w:cs="BMW Group Light"/>
          <w:lang w:val="it-IT"/>
        </w:rPr>
      </w:pPr>
    </w:p>
    <w:bookmarkEnd w:id="0"/>
    <w:bookmarkEnd w:id="1"/>
    <w:p w14:paraId="524C228F" w14:textId="77777777" w:rsidR="002B0D38" w:rsidRPr="005A1277" w:rsidRDefault="002B0D38" w:rsidP="00B40319">
      <w:pPr>
        <w:pStyle w:val="Header"/>
        <w:tabs>
          <w:tab w:val="clear" w:pos="4536"/>
          <w:tab w:val="clear" w:pos="9072"/>
        </w:tabs>
        <w:spacing w:line="240" w:lineRule="exact"/>
        <w:ind w:right="-397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5A127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 w:rsidRPr="005A127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E027FA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101</w:t>
      </w:r>
      <w:r w:rsidR="00F702FE" w:rsidRPr="005A127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  <w:r w:rsidR="00AE4B4F" w:rsidRPr="005A127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  <w:r w:rsidR="003C07D9" w:rsidRPr="005A127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br/>
      </w:r>
    </w:p>
    <w:p w14:paraId="4DD6B4E5" w14:textId="77777777" w:rsidR="002B0D38" w:rsidRPr="005A1277" w:rsidRDefault="00B02DF1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5A1277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E027FA">
        <w:rPr>
          <w:rFonts w:ascii="BMW Group Light" w:eastAsia="BMWType V2 Light" w:hAnsi="BMW Group Light" w:cs="BMW Group Light"/>
          <w:u w:color="000000"/>
          <w:lang w:val="it-IT" w:eastAsia="de-DE"/>
        </w:rPr>
        <w:t>07</w:t>
      </w:r>
      <w:r w:rsidR="00B858C9" w:rsidRPr="005A1277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E027FA">
        <w:rPr>
          <w:rFonts w:ascii="BMW Group Light" w:eastAsia="BMWType V2 Light" w:hAnsi="BMW Group Light" w:cs="BMW Group Light"/>
          <w:u w:color="000000"/>
          <w:lang w:val="it-IT" w:eastAsia="de-DE"/>
        </w:rPr>
        <w:t>settembre</w:t>
      </w:r>
      <w:r w:rsidR="00B858C9" w:rsidRPr="005A1277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 w:rsidR="00AE4B4F" w:rsidRPr="005A1277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  <w:r w:rsidR="003C07D9" w:rsidRPr="005A1277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40E69314" w14:textId="77777777" w:rsidR="0046502A" w:rsidRPr="00E027FA" w:rsidRDefault="00886E22" w:rsidP="0046502A">
      <w:pPr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</w:pPr>
      <w:r w:rsidRPr="00E027FA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Le </w:t>
      </w:r>
      <w:r w:rsidR="00730B9A" w:rsidRPr="00E027FA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BMW </w:t>
      </w:r>
      <w:r w:rsidRPr="00E027FA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Special Edition 2016 per </w:t>
      </w:r>
      <w:r w:rsidR="001165DD" w:rsidRPr="00E027FA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celebrare</w:t>
      </w:r>
      <w:r w:rsidR="00E027FA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 xml:space="preserve"> BMW in </w:t>
      </w:r>
      <w:proofErr w:type="gramStart"/>
      <w:r w:rsidR="00E027FA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Italia</w:t>
      </w:r>
      <w:proofErr w:type="gramEnd"/>
    </w:p>
    <w:p w14:paraId="68A53098" w14:textId="77777777" w:rsidR="006A693D" w:rsidRPr="00594D78" w:rsidRDefault="00BE2223" w:rsidP="00E027FA">
      <w:pPr>
        <w:tabs>
          <w:tab w:val="clear" w:pos="4706"/>
        </w:tabs>
        <w:ind w:right="305"/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</w:pPr>
      <w:r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Fino </w:t>
      </w:r>
      <w:proofErr w:type="gramStart"/>
      <w:r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a fine anno</w:t>
      </w:r>
      <w:proofErr w:type="gramEnd"/>
      <w:r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, per celebrare i cinquant’anni di BMW in Italia</w:t>
      </w:r>
      <w:r w:rsidR="001165DD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e i cento del Gruppo BMW</w:t>
      </w:r>
      <w:r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,</w:t>
      </w:r>
      <w:r w:rsidR="008C27C4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è disponibile sul mercato italiano la Edition </w:t>
      </w:r>
      <w:proofErr w:type="spellStart"/>
      <w:r w:rsidR="008C27C4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Next</w:t>
      </w:r>
      <w:proofErr w:type="spellEnd"/>
      <w:r w:rsidR="008C27C4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che porta l’innovazione del marchio BMW </w:t>
      </w:r>
      <w:r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su buona parte della</w:t>
      </w:r>
      <w:r w:rsidR="008C27C4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 xml:space="preserve"> gamma e la </w:t>
      </w:r>
      <w:r w:rsidR="003D4C00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M</w:t>
      </w:r>
      <w:r w:rsidR="008C27C4"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50TH ANNIVERSARY LIMITED EDITION sulle BMW X5 e X6 M50d</w:t>
      </w:r>
      <w:r w:rsidRPr="00594D78">
        <w:rPr>
          <w:rFonts w:ascii="BMW Group Light" w:eastAsia="BMW Group Light" w:hAnsi="BMW Group Light" w:cs="BMW Group Light"/>
          <w:color w:val="000000"/>
          <w:sz w:val="28"/>
          <w:szCs w:val="28"/>
          <w:lang w:val="it-IT" w:eastAsia="it-IT"/>
        </w:rPr>
        <w:t>.</w:t>
      </w:r>
    </w:p>
    <w:p w14:paraId="24461841" w14:textId="77777777" w:rsidR="00886E22" w:rsidRPr="005A1277" w:rsidRDefault="00886E22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255"/>
        <w:rPr>
          <w:rFonts w:ascii="BMW Group Light" w:eastAsia="BMW Group Light" w:hAnsi="BMW Group Light" w:cs="BMW Group Light"/>
          <w:lang w:val="it-IT"/>
        </w:rPr>
      </w:pPr>
    </w:p>
    <w:p w14:paraId="301D31B5" w14:textId="38353E7D" w:rsidR="00886E22" w:rsidRPr="005A1277" w:rsidRDefault="008C27C4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bookmarkStart w:id="2" w:name="OLE_LINK3"/>
      <w:bookmarkStart w:id="3" w:name="OLE_LINK4"/>
      <w:bookmarkStart w:id="4" w:name="OLE_LINK5"/>
      <w:r w:rsidRPr="005A1277">
        <w:rPr>
          <w:rFonts w:ascii="BMW Group Light" w:eastAsia="BMW Group Light" w:hAnsi="BMW Group Light" w:cs="BMW Group Light"/>
          <w:lang w:val="it-IT"/>
        </w:rPr>
        <w:t>Il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 2016 </w:t>
      </w:r>
      <w:r w:rsidRPr="005A1277">
        <w:rPr>
          <w:rFonts w:ascii="BMW Group Light" w:eastAsia="BMW Group Light" w:hAnsi="BMW Group Light" w:cs="BMW Group Light"/>
          <w:lang w:val="it-IT"/>
        </w:rPr>
        <w:t>è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 per BMW e per BMW Italia un anno important</w:t>
      </w:r>
      <w:r w:rsidRPr="005A1277">
        <w:rPr>
          <w:rFonts w:ascii="BMW Group Light" w:eastAsia="BMW Group Light" w:hAnsi="BMW Group Light" w:cs="BMW Group Light"/>
          <w:lang w:val="it-IT"/>
        </w:rPr>
        <w:t>e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, </w:t>
      </w:r>
      <w:proofErr w:type="gramStart"/>
      <w:r w:rsidR="00886E22" w:rsidRPr="005A1277">
        <w:rPr>
          <w:rFonts w:ascii="BMW Group Light" w:eastAsia="BMW Group Light" w:hAnsi="BMW Group Light" w:cs="BMW Group Light"/>
          <w:lang w:val="it-IT"/>
        </w:rPr>
        <w:t>a partire dai</w:t>
      </w:r>
      <w:proofErr w:type="gramEnd"/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100 anni dalla fondazione del marchio BMW fino al traguardo dei 50 anni di BMW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in </w:t>
      </w:r>
      <w:r w:rsidR="00886E22" w:rsidRPr="005A1277">
        <w:rPr>
          <w:rFonts w:ascii="BMW Group Light" w:eastAsia="BMW Group Light" w:hAnsi="BMW Group Light" w:cs="BMW Group Light"/>
          <w:lang w:val="it-IT"/>
        </w:rPr>
        <w:t>Italia. Per rendere omaggio a questa storia di successo, BMW Italia ha deciso di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produrre, in esclusiva per il mer</w:t>
      </w:r>
      <w:r w:rsidR="00603EA5" w:rsidRPr="005A1277">
        <w:rPr>
          <w:rFonts w:ascii="BMW Group Light" w:eastAsia="BMW Group Light" w:hAnsi="BMW Group Light" w:cs="BMW Group Light"/>
          <w:lang w:val="it-IT"/>
        </w:rPr>
        <w:t>cato italiano, due Edizioni S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peciali, di cui una </w:t>
      </w:r>
      <w:proofErr w:type="spellStart"/>
      <w:r w:rsidR="00886E22" w:rsidRPr="005A1277">
        <w:rPr>
          <w:rFonts w:ascii="BMW Group Light" w:eastAsia="BMW Group Light" w:hAnsi="BMW Group Light" w:cs="BMW Group Light"/>
          <w:lang w:val="it-IT"/>
        </w:rPr>
        <w:t>limited</w:t>
      </w:r>
      <w:proofErr w:type="spellEnd"/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, </w:t>
      </w:r>
      <w:proofErr w:type="gramStart"/>
      <w:r w:rsidR="00BE2223" w:rsidRPr="005A1277">
        <w:rPr>
          <w:rFonts w:ascii="BMW Group Light" w:eastAsia="BMW Group Light" w:hAnsi="BMW Group Light" w:cs="BMW Group Light"/>
          <w:lang w:val="it-IT"/>
        </w:rPr>
        <w:t>disponibili</w:t>
      </w:r>
      <w:proofErr w:type="gramEnd"/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sui modelli più rappresentativi in gamma. Entrambe v</w:t>
      </w:r>
      <w:r w:rsidR="009F2B5A">
        <w:rPr>
          <w:rFonts w:ascii="BMW Group Light" w:eastAsia="BMW Group Light" w:hAnsi="BMW Group Light" w:cs="BMW Group Light"/>
          <w:lang w:val="it-IT"/>
        </w:rPr>
        <w:t>ogliono raccontare la storia d’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innovazione, di cui BMW è da sempre protagonista, inspirandosi al </w:t>
      </w:r>
      <w:r w:rsidR="00BE2223" w:rsidRPr="005A1277">
        <w:rPr>
          <w:rFonts w:ascii="BMW Group Light" w:eastAsia="BMW Group Light" w:hAnsi="BMW Group Light" w:cs="BMW Group Light"/>
          <w:lang w:val="it-IT"/>
        </w:rPr>
        <w:t xml:space="preserve">concetto dei </w:t>
      </w:r>
      <w:proofErr w:type="spellStart"/>
      <w:r w:rsidR="00BE2223" w:rsidRPr="005A1277">
        <w:rPr>
          <w:rFonts w:ascii="BMW Group Light" w:eastAsia="BMW Group Light" w:hAnsi="BMW Group Light" w:cs="BMW Group Light"/>
          <w:lang w:val="it-IT"/>
        </w:rPr>
        <w:t>Next</w:t>
      </w:r>
      <w:proofErr w:type="spellEnd"/>
      <w:r w:rsidR="00BE2223" w:rsidRPr="005A1277">
        <w:rPr>
          <w:rFonts w:ascii="BMW Group Light" w:eastAsia="BMW Group Light" w:hAnsi="BMW Group Light" w:cs="BMW Group Light"/>
          <w:lang w:val="it-IT"/>
        </w:rPr>
        <w:t xml:space="preserve"> 100, celebrando cioè il centenario con uno sguardo al futuro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. La </w:t>
      </w:r>
      <w:r w:rsidR="00CB1D3A">
        <w:rPr>
          <w:rFonts w:ascii="BMW Group Light" w:eastAsia="BMW Group Light" w:hAnsi="BMW Group Light" w:cs="BMW Group Light"/>
          <w:lang w:val="it-IT"/>
        </w:rPr>
        <w:t>L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imited </w:t>
      </w:r>
      <w:r w:rsidR="00CB1D3A">
        <w:rPr>
          <w:rFonts w:ascii="BMW Group Light" w:eastAsia="BMW Group Light" w:hAnsi="BMW Group Light" w:cs="BMW Group Light"/>
          <w:lang w:val="it-IT"/>
        </w:rPr>
        <w:t>E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dition </w:t>
      </w:r>
      <w:r w:rsidR="001165DD" w:rsidRPr="005A1277">
        <w:rPr>
          <w:rFonts w:ascii="BMW Group Light" w:eastAsia="BMW Group Light" w:hAnsi="BMW Group Light" w:cs="BMW Group Light"/>
          <w:lang w:val="it-IT"/>
        </w:rPr>
        <w:t xml:space="preserve">pensata per la BMW X5 e BMW X6 </w:t>
      </w:r>
      <w:r w:rsidR="00886E22" w:rsidRPr="005A1277">
        <w:rPr>
          <w:rFonts w:ascii="BMW Group Light" w:eastAsia="BMW Group Light" w:hAnsi="BMW Group Light" w:cs="BMW Group Light"/>
          <w:lang w:val="it-IT"/>
        </w:rPr>
        <w:t>vuole</w:t>
      </w:r>
      <w:r w:rsidR="00BE2223" w:rsidRPr="005A1277">
        <w:rPr>
          <w:rFonts w:ascii="BMW Group Light" w:eastAsia="BMW Group Light" w:hAnsi="BMW Group Light" w:cs="BMW Group Light"/>
          <w:lang w:val="it-IT"/>
        </w:rPr>
        <w:t>,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1165DD" w:rsidRPr="005A1277">
        <w:rPr>
          <w:rFonts w:ascii="BMW Group Light" w:eastAsia="BMW Group Light" w:hAnsi="BMW Group Light" w:cs="BMW Group Light"/>
          <w:lang w:val="it-IT"/>
        </w:rPr>
        <w:t>in particolare, porre l’accento sulla celebrazione de</w:t>
      </w:r>
      <w:r w:rsidR="00F30636" w:rsidRPr="005A1277">
        <w:rPr>
          <w:rFonts w:ascii="BMW Group Light" w:eastAsia="BMW Group Light" w:hAnsi="BMW Group Light" w:cs="BMW Group Light"/>
          <w:lang w:val="it-IT"/>
        </w:rPr>
        <w:t xml:space="preserve">i </w:t>
      </w:r>
      <w:proofErr w:type="gramStart"/>
      <w:r w:rsidR="00F30636" w:rsidRPr="005A1277">
        <w:rPr>
          <w:rFonts w:ascii="BMW Group Light" w:eastAsia="BMW Group Light" w:hAnsi="BMW Group Light" w:cs="BMW Group Light"/>
          <w:lang w:val="it-IT"/>
        </w:rPr>
        <w:t>50</w:t>
      </w:r>
      <w:proofErr w:type="gramEnd"/>
      <w:r w:rsidR="00F30636" w:rsidRPr="005A1277">
        <w:rPr>
          <w:rFonts w:ascii="BMW Group Light" w:eastAsia="BMW Group Light" w:hAnsi="BMW Group Light" w:cs="BMW Group Light"/>
          <w:lang w:val="it-IT"/>
        </w:rPr>
        <w:t xml:space="preserve"> anni di BMW Italia – </w:t>
      </w:r>
      <w:r w:rsidR="00886E22" w:rsidRPr="005A1277">
        <w:rPr>
          <w:rFonts w:ascii="BMW Group Light" w:eastAsia="BMW Group Light" w:hAnsi="BMW Group Light" w:cs="BMW Group Light"/>
          <w:lang w:val="it-IT"/>
        </w:rPr>
        <w:t>d</w:t>
      </w:r>
      <w:r w:rsidR="00F30636" w:rsidRPr="005A1277">
        <w:rPr>
          <w:rFonts w:ascii="BMW Group Light" w:eastAsia="BMW Group Light" w:hAnsi="BMW Group Light" w:cs="BMW Group Light"/>
          <w:lang w:val="it-IT"/>
        </w:rPr>
        <w:t xml:space="preserve">a cui il nome </w:t>
      </w:r>
      <w:r w:rsidR="00F30636" w:rsidRPr="00E027FA">
        <w:rPr>
          <w:rFonts w:ascii="BMW Group Light" w:eastAsia="BMW Group Light" w:hAnsi="BMW Group Light" w:cs="BMW Group Light"/>
          <w:lang w:val="it-IT"/>
        </w:rPr>
        <w:t>“</w:t>
      </w:r>
      <w:r w:rsidR="00F30636" w:rsidRPr="00E027FA">
        <w:rPr>
          <w:rFonts w:ascii="BMW Group Bold" w:eastAsia="Times New Roman" w:hAnsi="BMW Group Bold" w:cs="BMW Group Light"/>
          <w:lang w:val="it-IT"/>
        </w:rPr>
        <w:t>50th</w:t>
      </w:r>
      <w:r w:rsidR="00F30636" w:rsidRPr="00E027FA">
        <w:rPr>
          <w:rFonts w:ascii="BMW Group Light" w:eastAsia="BMW Group Light" w:hAnsi="BMW Group Light" w:cs="BMW Group Light"/>
          <w:lang w:val="it-IT"/>
        </w:rPr>
        <w:t>”</w:t>
      </w:r>
      <w:r w:rsidR="00F30636" w:rsidRPr="005A1277">
        <w:rPr>
          <w:rFonts w:ascii="BMW Group Light" w:eastAsia="BMW Group Light" w:hAnsi="BMW Group Light" w:cs="BMW Group Light"/>
          <w:lang w:val="it-IT"/>
        </w:rPr>
        <w:t xml:space="preserve"> –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 aggiungendo ed esaltando </w:t>
      </w:r>
      <w:r w:rsidR="00BE2223" w:rsidRPr="005A1277">
        <w:rPr>
          <w:rFonts w:ascii="BMW Group Light" w:eastAsia="BMW Group Light" w:hAnsi="BMW Group Light" w:cs="BMW Group Light"/>
          <w:lang w:val="it-IT"/>
        </w:rPr>
        <w:t>l’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esclusività e </w:t>
      </w:r>
      <w:r w:rsidR="00BE2223" w:rsidRPr="005A1277">
        <w:rPr>
          <w:rFonts w:ascii="BMW Group Light" w:eastAsia="BMW Group Light" w:hAnsi="BMW Group Light" w:cs="BMW Group Light"/>
          <w:lang w:val="it-IT"/>
        </w:rPr>
        <w:t>il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BE2223" w:rsidRPr="005A1277">
        <w:rPr>
          <w:rFonts w:ascii="BMW Group Light" w:eastAsia="BMW Group Light" w:hAnsi="BMW Group Light" w:cs="BMW Group Light"/>
          <w:lang w:val="it-IT"/>
        </w:rPr>
        <w:t>dinamismo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 che rappresentano il cuore del </w:t>
      </w:r>
      <w:r w:rsidR="00BE2223" w:rsidRPr="005A1277">
        <w:rPr>
          <w:rFonts w:ascii="BMW Group Light" w:eastAsia="BMW Group Light" w:hAnsi="BMW Group Light" w:cs="BMW Group Light"/>
          <w:lang w:val="it-IT"/>
        </w:rPr>
        <w:t>marchio</w:t>
      </w:r>
      <w:r w:rsidR="00886E22" w:rsidRPr="005A1277">
        <w:rPr>
          <w:rFonts w:ascii="BMW Group Light" w:eastAsia="BMW Group Light" w:hAnsi="BMW Group Light" w:cs="BMW Group Light"/>
          <w:lang w:val="it-IT"/>
        </w:rPr>
        <w:t>.</w:t>
      </w:r>
    </w:p>
    <w:p w14:paraId="6B08BA27" w14:textId="77777777" w:rsidR="00886E22" w:rsidRPr="005A1277" w:rsidRDefault="00886E22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48DA5C5C" w14:textId="55BD54E4" w:rsidR="004C3F2C" w:rsidRPr="00E027FA" w:rsidRDefault="004C3F2C" w:rsidP="00E027FA">
      <w:pPr>
        <w:rPr>
          <w:rFonts w:ascii="BMW Group Bold" w:hAnsi="BMW Group Bold" w:cs="BMW Group Light"/>
          <w:color w:val="000000"/>
          <w:szCs w:val="22"/>
          <w:lang w:val="it-IT" w:eastAsia="it-IT"/>
        </w:rPr>
      </w:pPr>
      <w:proofErr w:type="gramStart"/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 xml:space="preserve">EDITION NEXT: ASSISTENZA ALLA GUIDA, CONNETTIVITA’ ED </w:t>
      </w:r>
      <w:r w:rsidR="00594D78">
        <w:rPr>
          <w:rFonts w:ascii="BMW Group Bold" w:hAnsi="BMW Group Bold" w:cs="BMW Group Light"/>
          <w:color w:val="000000"/>
          <w:szCs w:val="22"/>
          <w:lang w:val="it-IT" w:eastAsia="it-IT"/>
        </w:rPr>
        <w:t>I</w:t>
      </w:r>
      <w:r w:rsidR="009F2B5A">
        <w:rPr>
          <w:rFonts w:ascii="BMW Group Bold" w:hAnsi="BMW Group Bold" w:cs="BMW Group Light"/>
          <w:color w:val="000000"/>
          <w:szCs w:val="22"/>
          <w:lang w:val="it-IT" w:eastAsia="it-IT"/>
        </w:rPr>
        <w:t>NNOVAZIONE PER 16 MODELLI BMW</w:t>
      </w:r>
      <w:proofErr w:type="gramEnd"/>
    </w:p>
    <w:p w14:paraId="744BDAE8" w14:textId="77777777" w:rsidR="00ED3CE1" w:rsidRPr="005A1277" w:rsidRDefault="00886E22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5A1277">
        <w:rPr>
          <w:rFonts w:ascii="BMW Group Light" w:eastAsia="BMW Group Light" w:hAnsi="BMW Group Light" w:cs="BMW Group Light"/>
          <w:lang w:val="it-IT"/>
        </w:rPr>
        <w:t>Partendo da</w:t>
      </w:r>
      <w:r w:rsidR="00B37658" w:rsidRPr="005A1277">
        <w:rPr>
          <w:rFonts w:ascii="BMW Group Light" w:eastAsia="BMW Group Light" w:hAnsi="BMW Group Light" w:cs="BMW Group Light"/>
          <w:lang w:val="it-IT"/>
        </w:rPr>
        <w:t>lla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visione </w:t>
      </w:r>
      <w:r w:rsidR="00B37658" w:rsidRPr="005A1277">
        <w:rPr>
          <w:rFonts w:ascii="BMW Group Light" w:eastAsia="BMW Group Light" w:hAnsi="BMW Group Light" w:cs="BMW Group Light"/>
          <w:lang w:val="it-IT"/>
        </w:rPr>
        <w:t>che ci proietta nel futuro, l</w:t>
      </w:r>
      <w:r w:rsidR="005C2BA5" w:rsidRPr="005A1277">
        <w:rPr>
          <w:rFonts w:ascii="BMW Group Light" w:eastAsia="BMW Group Light" w:hAnsi="BMW Group Light" w:cs="BMW Group Light"/>
          <w:lang w:val="it-IT"/>
        </w:rPr>
        <w:t>a versione</w:t>
      </w:r>
      <w:r w:rsidR="00B37658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457191" w:rsidRPr="009F2B5A">
        <w:rPr>
          <w:rFonts w:ascii="BMW Group Bold" w:eastAsia="Times New Roman" w:hAnsi="BMW Group Bold" w:cs="BMW Group Light"/>
          <w:lang w:val="it-IT"/>
        </w:rPr>
        <w:t xml:space="preserve">Edition </w:t>
      </w:r>
      <w:proofErr w:type="spellStart"/>
      <w:r w:rsidR="00B37658" w:rsidRPr="009F2B5A">
        <w:rPr>
          <w:rFonts w:ascii="BMW Group Bold" w:eastAsia="Times New Roman" w:hAnsi="BMW Group Bold" w:cs="BMW Group Light"/>
          <w:lang w:val="it-IT"/>
        </w:rPr>
        <w:t>Next</w:t>
      </w:r>
      <w:proofErr w:type="spellEnd"/>
      <w:r w:rsidR="00ED3CE1" w:rsidRPr="005A1277">
        <w:rPr>
          <w:rFonts w:ascii="BMW Group Light" w:eastAsia="BMW Group Light" w:hAnsi="BMW Group Light" w:cs="BMW Group Light"/>
          <w:b/>
          <w:lang w:val="it-IT"/>
        </w:rPr>
        <w:t xml:space="preserve"> </w:t>
      </w:r>
      <w:r w:rsidR="00ED3CE1" w:rsidRPr="005A1277">
        <w:rPr>
          <w:rFonts w:ascii="BMW Group Light" w:eastAsia="BMW Group Light" w:hAnsi="BMW Group Light" w:cs="BMW Group Light"/>
          <w:lang w:val="it-IT"/>
        </w:rPr>
        <w:t>o</w:t>
      </w:r>
      <w:r w:rsidR="00B37658" w:rsidRPr="005A1277">
        <w:rPr>
          <w:rFonts w:ascii="BMW Group Light" w:eastAsia="BMW Group Light" w:hAnsi="BMW Group Light" w:cs="BMW Group Light"/>
          <w:lang w:val="it-IT"/>
        </w:rPr>
        <w:t>ffr</w:t>
      </w:r>
      <w:r w:rsidR="005C2BA5" w:rsidRPr="005A1277">
        <w:rPr>
          <w:rFonts w:ascii="BMW Group Light" w:eastAsia="BMW Group Light" w:hAnsi="BMW Group Light" w:cs="BMW Group Light"/>
          <w:lang w:val="it-IT"/>
        </w:rPr>
        <w:t>e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Pr="005A1277">
        <w:rPr>
          <w:rFonts w:ascii="BMW Group Light" w:eastAsia="BMW Group Light" w:hAnsi="BMW Group Light" w:cs="BMW Group Light"/>
          <w:lang w:val="it-IT"/>
        </w:rPr>
        <w:t>ai clienti un allestimento speciale che celebra</w:t>
      </w:r>
      <w:r w:rsidR="00B37658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Pr="005A1277">
        <w:rPr>
          <w:rFonts w:ascii="BMW Group Light" w:eastAsia="BMW Group Light" w:hAnsi="BMW Group Light" w:cs="BMW Group Light"/>
          <w:lang w:val="it-IT"/>
        </w:rPr>
        <w:t>al meglio la forza innovativa di BMW</w:t>
      </w:r>
      <w:r w:rsidR="005C2BA5" w:rsidRPr="005A1277">
        <w:rPr>
          <w:rFonts w:ascii="BMW Group Light" w:eastAsia="BMW Group Light" w:hAnsi="BMW Group Light" w:cs="BMW Group Light"/>
          <w:lang w:val="it-IT"/>
        </w:rPr>
        <w:t>.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</w:t>
      </w:r>
    </w:p>
    <w:p w14:paraId="1D19F1B1" w14:textId="77777777" w:rsidR="00ED3CE1" w:rsidRPr="005A1277" w:rsidRDefault="00ED3CE1" w:rsidP="00ED3CE1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5A1277">
        <w:rPr>
          <w:rFonts w:ascii="BMW Group Light" w:eastAsia="BMW Group Light" w:hAnsi="BMW Group Light" w:cs="BMW Group Light"/>
          <w:lang w:val="it-IT"/>
        </w:rPr>
        <w:t xml:space="preserve">I modelli che beneficiano </w:t>
      </w:r>
      <w:r w:rsidR="00F64433" w:rsidRPr="005A1277">
        <w:rPr>
          <w:rFonts w:ascii="BMW Group Light" w:eastAsia="BMW Group Light" w:hAnsi="BMW Group Light" w:cs="BMW Group Light"/>
          <w:lang w:val="it-IT"/>
        </w:rPr>
        <w:t>del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l’allestimento Edition NEXT sono: BMW Serie 1, BMW Serie 2, BMW Serie </w:t>
      </w:r>
      <w:proofErr w:type="gramStart"/>
      <w:r w:rsidRPr="005A1277">
        <w:rPr>
          <w:rFonts w:ascii="BMW Group Light" w:eastAsia="BMW Group Light" w:hAnsi="BMW Group Light" w:cs="BMW Group Light"/>
          <w:lang w:val="it-IT"/>
        </w:rPr>
        <w:t>3</w:t>
      </w:r>
      <w:proofErr w:type="gramEnd"/>
      <w:r w:rsidRPr="005A1277">
        <w:rPr>
          <w:rFonts w:ascii="BMW Group Light" w:eastAsia="BMW Group Light" w:hAnsi="BMW Group Light" w:cs="BMW Group Light"/>
          <w:lang w:val="it-IT"/>
        </w:rPr>
        <w:t xml:space="preserve"> Berlina e Touring, BMW Serie 5 </w:t>
      </w:r>
      <w:r w:rsidR="00F64433" w:rsidRPr="005A1277">
        <w:rPr>
          <w:rFonts w:ascii="BMW Group Light" w:eastAsia="BMW Group Light" w:hAnsi="BMW Group Light" w:cs="BMW Group Light"/>
          <w:lang w:val="it-IT"/>
        </w:rPr>
        <w:t>Berlina e Touring, BMW Serie 4,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BMW X1, </w:t>
      </w:r>
      <w:r w:rsidR="00F64433" w:rsidRPr="005A1277">
        <w:rPr>
          <w:rFonts w:ascii="BMW Group Light" w:eastAsia="BMW Group Light" w:hAnsi="BMW Group Light" w:cs="BMW Group Light"/>
          <w:lang w:val="it-IT"/>
        </w:rPr>
        <w:t xml:space="preserve">BMW </w:t>
      </w:r>
      <w:r w:rsidRPr="005A1277">
        <w:rPr>
          <w:rFonts w:ascii="BMW Group Light" w:eastAsia="BMW Group Light" w:hAnsi="BMW Group Light" w:cs="BMW Group Light"/>
          <w:lang w:val="it-IT"/>
        </w:rPr>
        <w:t>X3</w:t>
      </w:r>
      <w:r w:rsidR="00F64433" w:rsidRPr="005A1277">
        <w:rPr>
          <w:rFonts w:ascii="BMW Group Light" w:eastAsia="BMW Group Light" w:hAnsi="BMW Group Light" w:cs="BMW Group Light"/>
          <w:lang w:val="it-IT"/>
        </w:rPr>
        <w:t xml:space="preserve"> e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F64433" w:rsidRPr="005A1277">
        <w:rPr>
          <w:rFonts w:ascii="BMW Group Light" w:eastAsia="BMW Group Light" w:hAnsi="BMW Group Light" w:cs="BMW Group Light"/>
          <w:lang w:val="it-IT"/>
        </w:rPr>
        <w:t xml:space="preserve">BMW 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X4. </w:t>
      </w:r>
    </w:p>
    <w:p w14:paraId="0759CD13" w14:textId="77777777" w:rsidR="00ED3CE1" w:rsidRPr="005A1277" w:rsidRDefault="00ED3CE1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1B1D071B" w14:textId="7F65449D" w:rsidR="00DE6A62" w:rsidRPr="005A1277" w:rsidRDefault="005C2BA5" w:rsidP="00DE6A6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5A1277">
        <w:rPr>
          <w:rFonts w:ascii="BMW Group Light" w:eastAsia="BMW Group Light" w:hAnsi="BMW Group Light" w:cs="BMW Group Light"/>
          <w:lang w:val="it-IT"/>
        </w:rPr>
        <w:t>L’</w:t>
      </w:r>
      <w:r w:rsidRPr="00E027FA">
        <w:rPr>
          <w:rFonts w:ascii="BMW Group Bold" w:eastAsia="Times New Roman" w:hAnsi="BMW Group Bold" w:cs="BMW Group Light"/>
          <w:lang w:val="it-IT"/>
        </w:rPr>
        <w:t>Edition</w:t>
      </w:r>
      <w:r w:rsidRPr="005A1277">
        <w:rPr>
          <w:rFonts w:ascii="BMW Group Light" w:eastAsia="BMW Group Light" w:hAnsi="BMW Group Light" w:cs="BMW Group Light"/>
          <w:b/>
          <w:lang w:val="it-IT"/>
        </w:rPr>
        <w:t xml:space="preserve"> </w:t>
      </w:r>
      <w:proofErr w:type="spellStart"/>
      <w:r w:rsidRPr="00E027FA">
        <w:rPr>
          <w:rFonts w:ascii="BMW Group Bold" w:eastAsia="Times New Roman" w:hAnsi="BMW Group Bold" w:cs="BMW Group Light"/>
          <w:lang w:val="it-IT"/>
        </w:rPr>
        <w:t>Next</w:t>
      </w:r>
      <w:proofErr w:type="spellEnd"/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5F0321" w:rsidRPr="005A1277">
        <w:rPr>
          <w:rFonts w:ascii="BMW Group Light" w:eastAsia="BMW Group Light" w:hAnsi="BMW Group Light" w:cs="BMW Group Light"/>
          <w:lang w:val="it-IT"/>
        </w:rPr>
        <w:t>introduce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B37658" w:rsidRPr="005A1277">
        <w:rPr>
          <w:rFonts w:ascii="BMW Group Light" w:eastAsia="BMW Group Light" w:hAnsi="BMW Group Light" w:cs="BMW Group Light"/>
          <w:lang w:val="it-IT"/>
        </w:rPr>
        <w:t xml:space="preserve">un pacchetto di optional 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ad alto contenuto tecnologico </w:t>
      </w:r>
      <w:r w:rsidR="001165DD" w:rsidRPr="005A1277">
        <w:rPr>
          <w:rFonts w:ascii="BMW Group Light" w:eastAsia="BMW Group Light" w:hAnsi="BMW Group Light" w:cs="BMW Group Light"/>
          <w:lang w:val="it-IT"/>
        </w:rPr>
        <w:t xml:space="preserve">che spaziano </w:t>
      </w:r>
      <w:r w:rsidR="009F2B5A">
        <w:rPr>
          <w:rFonts w:ascii="BMW Group Light" w:eastAsia="BMW Group Light" w:hAnsi="BMW Group Light" w:cs="BMW Group Light"/>
          <w:lang w:val="it-IT"/>
        </w:rPr>
        <w:t xml:space="preserve">da </w:t>
      </w:r>
      <w:r w:rsidR="001165DD" w:rsidRPr="005A1277">
        <w:rPr>
          <w:rFonts w:ascii="BMW Group Light" w:eastAsia="BMW Group Light" w:hAnsi="BMW Group Light" w:cs="BMW Group Light"/>
          <w:lang w:val="it-IT"/>
        </w:rPr>
        <w:t>s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istemi di assistenza alla guida, connettività ed estetica </w:t>
      </w:r>
      <w:proofErr w:type="gramStart"/>
      <w:r w:rsidRPr="005A1277">
        <w:rPr>
          <w:rFonts w:ascii="BMW Group Light" w:eastAsia="BMW Group Light" w:hAnsi="BMW Group Light" w:cs="BMW Group Light"/>
          <w:lang w:val="it-IT"/>
        </w:rPr>
        <w:t xml:space="preserve">aggiungendo </w:t>
      </w:r>
      <w:r w:rsidR="00ED3CE1" w:rsidRPr="005A1277">
        <w:rPr>
          <w:rFonts w:ascii="BMW Group Light" w:eastAsia="BMW Group Light" w:hAnsi="BMW Group Light" w:cs="BMW Group Light"/>
          <w:lang w:val="it-IT"/>
        </w:rPr>
        <w:t>anche</w:t>
      </w:r>
      <w:proofErr w:type="gramEnd"/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un </w:t>
      </w:r>
      <w:r w:rsidR="00B37658" w:rsidRPr="005A1277">
        <w:rPr>
          <w:rFonts w:ascii="BMW Group Light" w:eastAsia="BMW Group Light" w:hAnsi="BMW Group Light" w:cs="BMW Group Light"/>
          <w:lang w:val="it-IT"/>
        </w:rPr>
        <w:t>notevole vantaggio per il cliente.</w:t>
      </w:r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4C3F2C" w:rsidRPr="005A1277">
        <w:rPr>
          <w:rFonts w:ascii="BMW Group Light" w:eastAsia="BMW Group Light" w:hAnsi="BMW Group Light" w:cs="BMW Group Light"/>
          <w:lang w:val="it-IT"/>
        </w:rPr>
        <w:t>L</w:t>
      </w:r>
      <w:r w:rsidR="00B37658" w:rsidRPr="005A1277">
        <w:rPr>
          <w:rFonts w:ascii="BMW Group Light" w:eastAsia="BMW Group Light" w:hAnsi="BMW Group Light" w:cs="BMW Group Light"/>
          <w:lang w:val="it-IT"/>
        </w:rPr>
        <w:t xml:space="preserve">a versione </w:t>
      </w:r>
      <w:proofErr w:type="spellStart"/>
      <w:r w:rsidR="00457191" w:rsidRPr="005A1277">
        <w:rPr>
          <w:rFonts w:ascii="BMW Group Light" w:eastAsia="BMW Group Light" w:hAnsi="BMW Group Light" w:cs="BMW Group Light"/>
          <w:lang w:val="it-IT"/>
        </w:rPr>
        <w:t>Next</w:t>
      </w:r>
      <w:proofErr w:type="spellEnd"/>
      <w:r w:rsidR="00B37658" w:rsidRPr="005A1277">
        <w:rPr>
          <w:rFonts w:ascii="BMW Group Light" w:eastAsia="BMW Group Light" w:hAnsi="BMW Group Light" w:cs="BMW Group Light"/>
          <w:lang w:val="it-IT"/>
        </w:rPr>
        <w:t xml:space="preserve"> introduce</w:t>
      </w:r>
      <w:proofErr w:type="gramStart"/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ED3CE1" w:rsidRPr="005A1277">
        <w:rPr>
          <w:rFonts w:ascii="BMW Group Light" w:eastAsia="BMW Group Light" w:hAnsi="BMW Group Light" w:cs="BMW Group Light"/>
          <w:lang w:val="it-IT"/>
        </w:rPr>
        <w:t>infatti</w:t>
      </w:r>
      <w:proofErr w:type="gramEnd"/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4C3F2C" w:rsidRPr="005A1277">
        <w:rPr>
          <w:rFonts w:ascii="BMW Group Light" w:eastAsia="BMW Group Light" w:hAnsi="BMW Group Light" w:cs="BMW Group Light"/>
          <w:lang w:val="it-IT"/>
        </w:rPr>
        <w:t>per tutti i 16 modelli coinvolti le seguenti dotazioni:</w:t>
      </w:r>
      <w:r w:rsidR="00F64433" w:rsidRPr="005A1277">
        <w:rPr>
          <w:rFonts w:ascii="BMW Group Light" w:eastAsia="BMW Group Light" w:hAnsi="BMW Group Light" w:cs="BMW Group Light"/>
          <w:lang w:val="it-IT"/>
        </w:rPr>
        <w:t xml:space="preserve"> la </w:t>
      </w:r>
      <w:r w:rsidR="004C3F2C" w:rsidRPr="00E027FA">
        <w:rPr>
          <w:rFonts w:ascii="BMW Group Bold" w:eastAsia="Times New Roman" w:hAnsi="BMW Group Bold" w:cs="BMW Group Light"/>
          <w:lang w:val="it-IT"/>
        </w:rPr>
        <w:t>Telecamera posteriore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, 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il </w:t>
      </w:r>
      <w:proofErr w:type="spellStart"/>
      <w:r w:rsidR="004C3F2C" w:rsidRPr="00E027FA">
        <w:rPr>
          <w:rFonts w:ascii="BMW Group Bold" w:eastAsia="Times New Roman" w:hAnsi="BMW Group Bold" w:cs="BMW Group Light"/>
          <w:lang w:val="it-IT"/>
        </w:rPr>
        <w:t>Driving</w:t>
      </w:r>
      <w:proofErr w:type="spellEnd"/>
      <w:r w:rsidR="004C3F2C" w:rsidRPr="00E027FA">
        <w:rPr>
          <w:rFonts w:ascii="BMW Group Bold" w:eastAsia="Times New Roman" w:hAnsi="BMW Group Bold" w:cs="BMW Group Light"/>
          <w:lang w:val="it-IT"/>
        </w:rPr>
        <w:t xml:space="preserve"> Assistant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, il </w:t>
      </w:r>
      <w:r w:rsidR="004C3F2C" w:rsidRPr="00E027FA">
        <w:rPr>
          <w:rFonts w:ascii="BMW Group Bold" w:eastAsia="Times New Roman" w:hAnsi="BMW Group Bold" w:cs="BMW Group Light"/>
          <w:lang w:val="it-IT"/>
        </w:rPr>
        <w:t xml:space="preserve">Parking </w:t>
      </w:r>
      <w:proofErr w:type="spellStart"/>
      <w:r w:rsidR="004C3F2C" w:rsidRPr="00E027FA">
        <w:rPr>
          <w:rFonts w:ascii="BMW Group Bold" w:eastAsia="Times New Roman" w:hAnsi="BMW Group Bold" w:cs="BMW Group Light"/>
          <w:lang w:val="it-IT"/>
        </w:rPr>
        <w:t>assistant</w:t>
      </w:r>
      <w:proofErr w:type="spellEnd"/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, lo </w:t>
      </w:r>
      <w:proofErr w:type="spellStart"/>
      <w:r w:rsidR="004C3F2C" w:rsidRPr="00E027FA">
        <w:rPr>
          <w:rFonts w:ascii="BMW Group Bold" w:eastAsia="Times New Roman" w:hAnsi="BMW Group Bold" w:cs="BMW Group Light"/>
          <w:lang w:val="it-IT"/>
        </w:rPr>
        <w:t>Speed</w:t>
      </w:r>
      <w:proofErr w:type="spellEnd"/>
      <w:r w:rsidR="004C3F2C" w:rsidRPr="00E027FA">
        <w:rPr>
          <w:rFonts w:ascii="BMW Group Bold" w:eastAsia="Times New Roman" w:hAnsi="BMW Group Bold" w:cs="BMW Group Light"/>
          <w:lang w:val="it-IT"/>
        </w:rPr>
        <w:t xml:space="preserve"> Limit Info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, 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la </w:t>
      </w:r>
      <w:r w:rsidR="005F0321" w:rsidRPr="00E027FA">
        <w:rPr>
          <w:rFonts w:ascii="BMW Group Bold" w:eastAsia="Times New Roman" w:hAnsi="BMW Group Bold" w:cs="BMW Group Light"/>
          <w:lang w:val="it-IT"/>
        </w:rPr>
        <w:t xml:space="preserve">Radio </w:t>
      </w:r>
      <w:r w:rsidR="004C3F2C" w:rsidRPr="00E027FA">
        <w:rPr>
          <w:rFonts w:ascii="BMW Group Bold" w:eastAsia="Times New Roman" w:hAnsi="BMW Group Bold" w:cs="BMW Group Light"/>
          <w:lang w:val="it-IT"/>
        </w:rPr>
        <w:t>digitale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(</w:t>
      </w:r>
      <w:r w:rsidR="005F0321" w:rsidRPr="005A1277">
        <w:rPr>
          <w:rFonts w:ascii="BMW Group Light" w:eastAsia="BMW Group Light" w:hAnsi="BMW Group Light" w:cs="BMW Group Light"/>
          <w:lang w:val="it-IT"/>
        </w:rPr>
        <w:t>DAB</w:t>
      </w:r>
      <w:r w:rsidR="004C3F2C" w:rsidRPr="005A1277">
        <w:rPr>
          <w:rFonts w:ascii="BMW Group Light" w:eastAsia="BMW Group Light" w:hAnsi="BMW Group Light" w:cs="BMW Group Light"/>
          <w:lang w:val="it-IT"/>
        </w:rPr>
        <w:t>)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, </w:t>
      </w:r>
      <w:r w:rsidR="00F64433" w:rsidRPr="005A1277">
        <w:rPr>
          <w:rFonts w:ascii="BMW Group Light" w:eastAsia="BMW Group Light" w:hAnsi="BMW Group Light" w:cs="BMW Group Light"/>
          <w:lang w:val="it-IT"/>
        </w:rPr>
        <w:t>i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servizi</w:t>
      </w:r>
      <w:r w:rsidR="00F64433" w:rsidRPr="005A1277">
        <w:rPr>
          <w:rFonts w:ascii="BMW Group Light" w:eastAsia="BMW Group Light" w:hAnsi="BMW Group Light" w:cs="BMW Group Light"/>
          <w:lang w:val="it-IT"/>
        </w:rPr>
        <w:t xml:space="preserve"> digitali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4C3F2C" w:rsidRPr="00E027FA">
        <w:rPr>
          <w:rFonts w:ascii="BMW Group Bold" w:eastAsia="Times New Roman" w:hAnsi="BMW Group Bold" w:cs="BMW Group Light"/>
          <w:lang w:val="it-IT"/>
        </w:rPr>
        <w:t xml:space="preserve">BMW </w:t>
      </w:r>
      <w:proofErr w:type="spellStart"/>
      <w:r w:rsidR="004C3F2C" w:rsidRPr="00E027FA">
        <w:rPr>
          <w:rFonts w:ascii="BMW Group Bold" w:eastAsia="Times New Roman" w:hAnsi="BMW Group Bold" w:cs="BMW Group Light"/>
          <w:lang w:val="it-IT"/>
        </w:rPr>
        <w:t>Connected</w:t>
      </w:r>
      <w:proofErr w:type="spellEnd"/>
      <w:r w:rsidR="004C3F2C" w:rsidRPr="00E027FA">
        <w:rPr>
          <w:rFonts w:ascii="BMW Group Bold" w:eastAsia="Times New Roman" w:hAnsi="BMW Group Bold" w:cs="BMW Group Light"/>
          <w:lang w:val="it-IT"/>
        </w:rPr>
        <w:t xml:space="preserve"> Drive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e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i sistemi di </w:t>
      </w:r>
      <w:r w:rsidR="004C3F2C" w:rsidRPr="00E027FA">
        <w:rPr>
          <w:rFonts w:ascii="BMW Group Bold" w:eastAsia="Times New Roman" w:hAnsi="BMW Group Bold" w:cs="BMW Group Light"/>
          <w:lang w:val="it-IT"/>
        </w:rPr>
        <w:t xml:space="preserve">navigazione </w:t>
      </w:r>
      <w:r w:rsidR="00997F70" w:rsidRPr="00E027FA">
        <w:rPr>
          <w:rFonts w:ascii="BMW Group Bold" w:eastAsia="Times New Roman" w:hAnsi="BMW Group Bold" w:cs="BMW Group Light"/>
          <w:lang w:val="it-IT"/>
        </w:rPr>
        <w:t xml:space="preserve">BMW </w:t>
      </w:r>
      <w:r w:rsidR="004C3F2C" w:rsidRPr="00E027FA">
        <w:rPr>
          <w:rFonts w:ascii="BMW Group Bold" w:eastAsia="Times New Roman" w:hAnsi="BMW Group Bold" w:cs="BMW Group Light"/>
          <w:lang w:val="it-IT"/>
        </w:rPr>
        <w:t>Business o Pro</w:t>
      </w:r>
      <w:r w:rsidR="00831CFA" w:rsidRPr="00E027FA">
        <w:rPr>
          <w:rFonts w:ascii="BMW Group Bold" w:eastAsia="Times New Roman" w:hAnsi="BMW Group Bold" w:cs="BMW Group Light"/>
          <w:lang w:val="it-IT"/>
        </w:rPr>
        <w:t>fessional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. E ancora 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il </w:t>
      </w:r>
      <w:proofErr w:type="gramStart"/>
      <w:r w:rsidR="005F0321" w:rsidRPr="00E027FA">
        <w:rPr>
          <w:rFonts w:ascii="BMW Group Bold" w:eastAsia="Times New Roman" w:hAnsi="BMW Group Bold" w:cs="BMW Group Light"/>
          <w:lang w:val="it-IT"/>
        </w:rPr>
        <w:t>Comfort</w:t>
      </w:r>
      <w:proofErr w:type="gramEnd"/>
      <w:r w:rsidR="005F0321" w:rsidRPr="00E027FA">
        <w:rPr>
          <w:rFonts w:ascii="BMW Group Bold" w:eastAsia="Times New Roman" w:hAnsi="BMW Group Bold" w:cs="BMW Group Light"/>
          <w:lang w:val="it-IT"/>
        </w:rPr>
        <w:t xml:space="preserve"> Access</w:t>
      </w:r>
      <w:r w:rsidR="005F0321" w:rsidRPr="005A1277">
        <w:rPr>
          <w:rFonts w:ascii="BMW Group Light" w:eastAsia="BMW Group Light" w:hAnsi="BMW Group Light" w:cs="BMW Group Light"/>
          <w:lang w:val="it-IT"/>
        </w:rPr>
        <w:t xml:space="preserve">, il </w:t>
      </w:r>
      <w:r w:rsidR="005F0321" w:rsidRPr="00E027FA">
        <w:rPr>
          <w:rFonts w:ascii="BMW Group Bold" w:eastAsia="Times New Roman" w:hAnsi="BMW Group Bold" w:cs="BMW Group Light"/>
          <w:lang w:val="it-IT"/>
        </w:rPr>
        <w:t>P</w:t>
      </w:r>
      <w:r w:rsidR="004C3F2C" w:rsidRPr="00E027FA">
        <w:rPr>
          <w:rFonts w:ascii="BMW Group Bold" w:eastAsia="Times New Roman" w:hAnsi="BMW Group Bold" w:cs="BMW Group Light"/>
          <w:lang w:val="it-IT"/>
        </w:rPr>
        <w:t xml:space="preserve">ark </w:t>
      </w:r>
      <w:proofErr w:type="spellStart"/>
      <w:r w:rsidR="005F0321" w:rsidRPr="00E027FA">
        <w:rPr>
          <w:rFonts w:ascii="BMW Group Bold" w:eastAsia="Times New Roman" w:hAnsi="BMW Group Bold" w:cs="BMW Group Light"/>
          <w:lang w:val="it-IT"/>
        </w:rPr>
        <w:t>D</w:t>
      </w:r>
      <w:r w:rsidR="004C3F2C" w:rsidRPr="00E027FA">
        <w:rPr>
          <w:rFonts w:ascii="BMW Group Bold" w:eastAsia="Times New Roman" w:hAnsi="BMW Group Bold" w:cs="BMW Group Light"/>
          <w:lang w:val="it-IT"/>
        </w:rPr>
        <w:t>istance</w:t>
      </w:r>
      <w:proofErr w:type="spellEnd"/>
      <w:r w:rsidR="004C3F2C" w:rsidRPr="00E027FA">
        <w:rPr>
          <w:rFonts w:ascii="BMW Group Bold" w:eastAsia="Times New Roman" w:hAnsi="BMW Group Bold" w:cs="BMW Group Light"/>
          <w:lang w:val="it-IT"/>
        </w:rPr>
        <w:t xml:space="preserve"> </w:t>
      </w:r>
      <w:r w:rsidR="005F0321" w:rsidRPr="00E027FA">
        <w:rPr>
          <w:rFonts w:ascii="BMW Group Bold" w:eastAsia="Times New Roman" w:hAnsi="BMW Group Bold" w:cs="BMW Group Light"/>
          <w:lang w:val="it-IT"/>
        </w:rPr>
        <w:t>C</w:t>
      </w:r>
      <w:r w:rsidR="004C3F2C" w:rsidRPr="00E027FA">
        <w:rPr>
          <w:rFonts w:ascii="BMW Group Bold" w:eastAsia="Times New Roman" w:hAnsi="BMW Group Bold" w:cs="BMW Group Light"/>
          <w:lang w:val="it-IT"/>
        </w:rPr>
        <w:t xml:space="preserve">ontrol </w:t>
      </w:r>
      <w:r w:rsidR="004C3F2C" w:rsidRPr="00E027FA">
        <w:rPr>
          <w:rFonts w:ascii="BMW Group Light" w:eastAsia="BMW Group Light" w:hAnsi="BMW Group Light" w:cs="BMW Group Light"/>
          <w:lang w:val="it-IT"/>
        </w:rPr>
        <w:t>anteriore</w:t>
      </w:r>
      <w:r w:rsidR="004C3F2C" w:rsidRPr="005A1277">
        <w:rPr>
          <w:rFonts w:ascii="BMW Group Light" w:eastAsia="BMW Group Light" w:hAnsi="BMW Group Light" w:cs="BMW Group Light"/>
          <w:lang w:val="it-IT"/>
        </w:rPr>
        <w:t xml:space="preserve"> e posteriore e</w:t>
      </w:r>
      <w:r w:rsidR="00D404C5" w:rsidRPr="005A1277">
        <w:rPr>
          <w:rFonts w:ascii="BMW Group Light" w:eastAsia="BMW Group Light" w:hAnsi="BMW Group Light" w:cs="BMW Group Light"/>
          <w:lang w:val="it-IT"/>
        </w:rPr>
        <w:t xml:space="preserve">, </w:t>
      </w:r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solo </w:t>
      </w:r>
      <w:r w:rsidR="004C3F2C" w:rsidRPr="005A1277">
        <w:rPr>
          <w:rFonts w:ascii="BMW Group Light" w:eastAsia="BMW Group Light" w:hAnsi="BMW Group Light" w:cs="BMW Group Light"/>
          <w:lang w:val="it-IT"/>
        </w:rPr>
        <w:t>su alcune</w:t>
      </w:r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 carline</w:t>
      </w:r>
      <w:r w:rsidR="00D404C5" w:rsidRPr="005A1277">
        <w:rPr>
          <w:rFonts w:ascii="BMW Group Light" w:eastAsia="BMW Group Light" w:hAnsi="BMW Group Light" w:cs="BMW Group Light"/>
          <w:lang w:val="it-IT"/>
        </w:rPr>
        <w:t>,</w:t>
      </w:r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ED3CE1" w:rsidRPr="00E027FA">
        <w:rPr>
          <w:rFonts w:ascii="BMW Group Light" w:eastAsia="BMW Group Light" w:hAnsi="BMW Group Light" w:cs="BMW Group Light"/>
          <w:lang w:val="it-IT"/>
        </w:rPr>
        <w:t>l’</w:t>
      </w:r>
      <w:r w:rsidR="00ED3CE1" w:rsidRPr="00E027FA">
        <w:rPr>
          <w:rFonts w:ascii="BMW Group Bold" w:eastAsia="Times New Roman" w:hAnsi="BMW Group Bold" w:cs="BMW Group Light"/>
          <w:lang w:val="it-IT"/>
        </w:rPr>
        <w:t>Head Up display</w:t>
      </w:r>
      <w:r w:rsidR="00ED3CE1" w:rsidRPr="005A1277">
        <w:rPr>
          <w:rFonts w:ascii="BMW Group Light" w:eastAsia="BMW Group Light" w:hAnsi="BMW Group Light" w:cs="BMW Group Light"/>
          <w:b/>
          <w:lang w:val="it-IT"/>
        </w:rPr>
        <w:t xml:space="preserve"> </w:t>
      </w:r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e il </w:t>
      </w:r>
      <w:r w:rsidR="00ED3CE1" w:rsidRPr="00E027FA">
        <w:rPr>
          <w:rFonts w:ascii="BMW Group Bold" w:eastAsia="Times New Roman" w:hAnsi="BMW Group Bold" w:cs="BMW Group Light"/>
          <w:lang w:val="it-IT"/>
        </w:rPr>
        <w:t>Display strumenti</w:t>
      </w:r>
      <w:r w:rsidR="00ED3CE1" w:rsidRPr="005A1277">
        <w:rPr>
          <w:rFonts w:ascii="BMW Group Light" w:eastAsia="BMW Group Light" w:hAnsi="BMW Group Light" w:cs="BMW Group Light"/>
          <w:lang w:val="it-IT"/>
        </w:rPr>
        <w:t xml:space="preserve"> esteso o multifunzione.</w:t>
      </w:r>
    </w:p>
    <w:p w14:paraId="43A648F0" w14:textId="77777777" w:rsidR="00DE6A62" w:rsidRPr="005A1277" w:rsidRDefault="00DE6A62" w:rsidP="00DE6A6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5D48E685" w14:textId="77777777" w:rsidR="00B6376A" w:rsidRPr="005A1277" w:rsidRDefault="001956C6" w:rsidP="00A3052B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5A1277">
        <w:rPr>
          <w:rFonts w:ascii="BMW Group Light" w:eastAsia="BMW Group Light" w:hAnsi="BMW Group Light" w:cs="BMW Group Light"/>
          <w:lang w:val="it-IT"/>
        </w:rPr>
        <w:t>In particolare</w:t>
      </w:r>
      <w:r w:rsidR="00B6376A" w:rsidRPr="005A1277">
        <w:rPr>
          <w:rFonts w:ascii="BMW Group Light" w:eastAsia="BMW Group Light" w:hAnsi="BMW Group Light" w:cs="BMW Group Light"/>
          <w:lang w:val="it-IT"/>
        </w:rPr>
        <w:t>,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46639A" w:rsidRPr="005A1277">
        <w:rPr>
          <w:rFonts w:ascii="BMW Group Light" w:eastAsia="BMW Group Light" w:hAnsi="BMW Group Light" w:cs="BMW Group Light"/>
          <w:lang w:val="it-IT"/>
        </w:rPr>
        <w:t xml:space="preserve">mentre 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la combinazione </w:t>
      </w:r>
      <w:r w:rsidR="00B6376A" w:rsidRPr="005A1277">
        <w:rPr>
          <w:rFonts w:ascii="BMW Group Light" w:eastAsia="BMW Group Light" w:hAnsi="BMW Group Light" w:cs="BMW Group Light"/>
          <w:lang w:val="it-IT"/>
        </w:rPr>
        <w:t xml:space="preserve">di </w:t>
      </w:r>
      <w:proofErr w:type="gramStart"/>
      <w:r w:rsidR="00B6376A" w:rsidRPr="005A1277">
        <w:rPr>
          <w:rFonts w:ascii="BMW Group Light" w:eastAsia="BMW Group Light" w:hAnsi="BMW Group Light" w:cs="BMW Group Light"/>
          <w:lang w:val="it-IT"/>
        </w:rPr>
        <w:t>Park</w:t>
      </w:r>
      <w:proofErr w:type="gramEnd"/>
      <w:r w:rsidR="00B6376A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proofErr w:type="spellStart"/>
      <w:r w:rsidR="00B05671" w:rsidRPr="005A1277">
        <w:rPr>
          <w:rFonts w:ascii="BMW Group Light" w:eastAsia="BMW Group Light" w:hAnsi="BMW Group Light" w:cs="BMW Group Light"/>
          <w:lang w:val="it-IT"/>
        </w:rPr>
        <w:t>D</w:t>
      </w:r>
      <w:r w:rsidR="00B6376A" w:rsidRPr="005A1277">
        <w:rPr>
          <w:rFonts w:ascii="BMW Group Light" w:eastAsia="BMW Group Light" w:hAnsi="BMW Group Light" w:cs="BMW Group Light"/>
          <w:lang w:val="it-IT"/>
        </w:rPr>
        <w:t>istance</w:t>
      </w:r>
      <w:proofErr w:type="spellEnd"/>
      <w:r w:rsidR="00B6376A" w:rsidRPr="005A1277">
        <w:rPr>
          <w:rFonts w:ascii="BMW Group Light" w:eastAsia="BMW Group Light" w:hAnsi="BMW Group Light" w:cs="BMW Group Light"/>
          <w:lang w:val="it-IT"/>
        </w:rPr>
        <w:t xml:space="preserve"> Control, 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telecamera posteriore </w:t>
      </w:r>
      <w:r w:rsidR="0046639A" w:rsidRPr="005A1277">
        <w:rPr>
          <w:rFonts w:ascii="BMW Group Light" w:eastAsia="BMW Group Light" w:hAnsi="BMW Group Light" w:cs="BMW Group Light"/>
          <w:lang w:val="it-IT"/>
        </w:rPr>
        <w:t>di retromarcia e</w:t>
      </w:r>
      <w:r w:rsidR="00B6376A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Park </w:t>
      </w:r>
      <w:r w:rsidR="00B6376A" w:rsidRPr="005A1277">
        <w:rPr>
          <w:rFonts w:ascii="BMW Group Light" w:eastAsia="BMW Group Light" w:hAnsi="BMW Group Light" w:cs="BMW Group Light"/>
          <w:lang w:val="it-IT"/>
        </w:rPr>
        <w:t>A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ssistant </w:t>
      </w:r>
      <w:r w:rsidR="0046639A" w:rsidRPr="005A1277">
        <w:rPr>
          <w:rFonts w:ascii="BMW Group Light" w:eastAsia="BMW Group Light" w:hAnsi="BMW Group Light" w:cs="BMW Group Light"/>
          <w:lang w:val="it-IT"/>
        </w:rPr>
        <w:t>offre</w:t>
      </w:r>
      <w:r w:rsidR="00B05671" w:rsidRPr="005A1277">
        <w:rPr>
          <w:rFonts w:ascii="BMW Group Light" w:eastAsia="BMW Group Light" w:hAnsi="BMW Group Light" w:cs="BMW Group Light"/>
          <w:lang w:val="it-IT"/>
        </w:rPr>
        <w:t xml:space="preserve"> la migliore assi</w:t>
      </w:r>
      <w:r w:rsidR="0046639A" w:rsidRPr="005A1277">
        <w:rPr>
          <w:rFonts w:ascii="BMW Group Light" w:eastAsia="BMW Group Light" w:hAnsi="BMW Group Light" w:cs="BMW Group Light"/>
          <w:lang w:val="it-IT"/>
        </w:rPr>
        <w:t>s</w:t>
      </w:r>
      <w:r w:rsidR="00B05671" w:rsidRPr="005A1277">
        <w:rPr>
          <w:rFonts w:ascii="BMW Group Light" w:eastAsia="BMW Group Light" w:hAnsi="BMW Group Light" w:cs="BMW Group Light"/>
          <w:lang w:val="it-IT"/>
        </w:rPr>
        <w:t>tenza al guidatore in tutte le fasi di parcheggio</w:t>
      </w:r>
      <w:r w:rsidR="0046639A" w:rsidRPr="005A1277">
        <w:rPr>
          <w:rFonts w:ascii="BMW Group Light" w:eastAsia="BMW Group Light" w:hAnsi="BMW Group Light" w:cs="BMW Group Light"/>
          <w:lang w:val="it-IT"/>
        </w:rPr>
        <w:t xml:space="preserve">, la sicurezza alla guida è garantita da optional come il </w:t>
      </w:r>
      <w:proofErr w:type="spellStart"/>
      <w:r w:rsidR="0046639A" w:rsidRPr="005A1277">
        <w:rPr>
          <w:rFonts w:ascii="BMW Group Light" w:eastAsia="BMW Group Light" w:hAnsi="BMW Group Light" w:cs="BMW Group Light"/>
          <w:lang w:val="it-IT"/>
        </w:rPr>
        <w:t>Driving</w:t>
      </w:r>
      <w:proofErr w:type="spellEnd"/>
      <w:r w:rsidR="0046639A" w:rsidRPr="005A1277">
        <w:rPr>
          <w:rFonts w:ascii="BMW Group Light" w:eastAsia="BMW Group Light" w:hAnsi="BMW Group Light" w:cs="BMW Group Light"/>
          <w:lang w:val="it-IT"/>
        </w:rPr>
        <w:t xml:space="preserve"> Assistant, che attira l’attenzione del conducente quando sta cambiando inavvertitamente corsia di marcia o rischia una collisione e aziona automaticamente i freni in caso di emergenza, e lo </w:t>
      </w:r>
      <w:proofErr w:type="spellStart"/>
      <w:r w:rsidR="0046639A" w:rsidRPr="005A1277">
        <w:rPr>
          <w:rFonts w:ascii="BMW Group Light" w:eastAsia="BMW Group Light" w:hAnsi="BMW Group Light" w:cs="BMW Group Light"/>
          <w:lang w:val="it-IT"/>
        </w:rPr>
        <w:t>Speed</w:t>
      </w:r>
      <w:proofErr w:type="spellEnd"/>
      <w:r w:rsidR="0046639A" w:rsidRPr="005A1277">
        <w:rPr>
          <w:rFonts w:ascii="BMW Group Light" w:eastAsia="BMW Group Light" w:hAnsi="BMW Group Light" w:cs="BMW Group Light"/>
          <w:lang w:val="it-IT"/>
        </w:rPr>
        <w:t xml:space="preserve"> Limit Info </w:t>
      </w:r>
      <w:r w:rsidR="00A3052B" w:rsidRPr="005A1277">
        <w:rPr>
          <w:rFonts w:ascii="BMW Group Light" w:eastAsia="BMW Group Light" w:hAnsi="BMW Group Light" w:cs="BMW Group Light"/>
          <w:lang w:val="it-IT"/>
        </w:rPr>
        <w:t>che segnala il limite di velocità valido al momento e l’eventuale presenza di un divieto di sorpasso</w:t>
      </w:r>
      <w:r w:rsidR="0046639A" w:rsidRPr="005A1277">
        <w:rPr>
          <w:rFonts w:ascii="BMW Group Light" w:eastAsia="BMW Group Light" w:hAnsi="BMW Group Light" w:cs="BMW Group Light"/>
          <w:lang w:val="it-IT"/>
        </w:rPr>
        <w:t>.</w:t>
      </w:r>
    </w:p>
    <w:p w14:paraId="50C05328" w14:textId="77777777" w:rsidR="00A3052B" w:rsidRPr="005A1277" w:rsidRDefault="00A3052B" w:rsidP="00DE6A6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7D43135F" w14:textId="49C25400" w:rsidR="00BC4679" w:rsidRPr="005A1277" w:rsidRDefault="00A3052B" w:rsidP="00DE6A6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5A1277">
        <w:rPr>
          <w:rFonts w:ascii="BMW Group Light" w:eastAsia="BMW Group Light" w:hAnsi="BMW Group Light" w:cs="BMW Group Light"/>
          <w:lang w:val="it-IT"/>
        </w:rPr>
        <w:t xml:space="preserve">Ad arricchire ulteriormente l’esperienza di guida </w:t>
      </w:r>
      <w:r w:rsidR="00EE3BF9" w:rsidRPr="005A1277">
        <w:rPr>
          <w:rFonts w:ascii="BMW Group Light" w:eastAsia="BMW Group Light" w:hAnsi="BMW Group Light" w:cs="BMW Group Light"/>
          <w:lang w:val="it-IT"/>
        </w:rPr>
        <w:t>del</w:t>
      </w:r>
      <w:r w:rsidR="00A84521" w:rsidRPr="005A1277">
        <w:rPr>
          <w:rFonts w:ascii="BMW Group Light" w:eastAsia="BMW Group Light" w:hAnsi="BMW Group Light" w:cs="BMW Group Light"/>
          <w:lang w:val="it-IT"/>
        </w:rPr>
        <w:t>le BMW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A84521" w:rsidRPr="005A1277">
        <w:rPr>
          <w:rFonts w:ascii="BMW Group Light" w:eastAsia="BMW Group Light" w:hAnsi="BMW Group Light" w:cs="BMW Group Light"/>
          <w:lang w:val="it-IT"/>
        </w:rPr>
        <w:t>e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quipaggiate con la versione Edition </w:t>
      </w:r>
      <w:proofErr w:type="spellStart"/>
      <w:proofErr w:type="gramStart"/>
      <w:r w:rsidRPr="005A1277">
        <w:rPr>
          <w:rFonts w:ascii="BMW Group Light" w:eastAsia="BMW Group Light" w:hAnsi="BMW Group Light" w:cs="BMW Group Light"/>
          <w:lang w:val="it-IT"/>
        </w:rPr>
        <w:t>Next</w:t>
      </w:r>
      <w:proofErr w:type="spellEnd"/>
      <w:proofErr w:type="gramEnd"/>
      <w:r w:rsidRPr="005A1277">
        <w:rPr>
          <w:rFonts w:ascii="BMW Group Light" w:eastAsia="BMW Group Light" w:hAnsi="BMW Group Light" w:cs="BMW Group Light"/>
          <w:lang w:val="it-IT"/>
        </w:rPr>
        <w:t xml:space="preserve"> provvedono i </w:t>
      </w:r>
      <w:r w:rsidR="001956C6" w:rsidRPr="005A1277">
        <w:rPr>
          <w:rFonts w:ascii="BMW Group Light" w:eastAsia="BMW Group Light" w:hAnsi="BMW Group Light" w:cs="BMW Group Light"/>
          <w:lang w:val="it-IT"/>
        </w:rPr>
        <w:t>sistemi di navigazione</w:t>
      </w:r>
      <w:r w:rsidR="00A84521" w:rsidRPr="005A1277">
        <w:rPr>
          <w:rFonts w:ascii="BMW Group Light" w:eastAsia="BMW Group Light" w:hAnsi="BMW Group Light" w:cs="BMW Group Light"/>
          <w:lang w:val="it-IT"/>
        </w:rPr>
        <w:t xml:space="preserve"> Business o Professional</w:t>
      </w:r>
      <w:r w:rsidRPr="005A1277">
        <w:rPr>
          <w:rFonts w:ascii="BMW Group Light" w:eastAsia="BMW Group Light" w:hAnsi="BMW Group Light" w:cs="BMW Group Light"/>
          <w:lang w:val="it-IT"/>
        </w:rPr>
        <w:t>,</w:t>
      </w:r>
      <w:r w:rsidR="001956C6" w:rsidRPr="005A1277">
        <w:rPr>
          <w:rFonts w:ascii="BMW Group Light" w:eastAsia="BMW Group Light" w:hAnsi="BMW Group Light" w:cs="BMW Group Light"/>
          <w:lang w:val="it-IT"/>
        </w:rPr>
        <w:t xml:space="preserve"> offerti 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in combinazione </w:t>
      </w:r>
      <w:r w:rsidR="001956C6" w:rsidRPr="005A1277">
        <w:rPr>
          <w:rFonts w:ascii="BMW Group Light" w:eastAsia="BMW Group Light" w:hAnsi="BMW Group Light" w:cs="BMW Group Light"/>
          <w:lang w:val="it-IT"/>
        </w:rPr>
        <w:t xml:space="preserve">con i </w:t>
      </w:r>
      <w:r w:rsidRPr="005A1277">
        <w:rPr>
          <w:rFonts w:ascii="BMW Group Light" w:eastAsia="BMW Group Light" w:hAnsi="BMW Group Light" w:cs="BMW Group Light"/>
          <w:lang w:val="it-IT"/>
        </w:rPr>
        <w:t>s</w:t>
      </w:r>
      <w:r w:rsidR="001956C6" w:rsidRPr="005A1277">
        <w:rPr>
          <w:rFonts w:ascii="BMW Group Light" w:eastAsia="BMW Group Light" w:hAnsi="BMW Group Light" w:cs="BMW Group Light"/>
          <w:lang w:val="it-IT"/>
        </w:rPr>
        <w:t>ervizi</w:t>
      </w:r>
      <w:r w:rsidRPr="005A1277">
        <w:rPr>
          <w:rFonts w:ascii="BMW Group Light" w:eastAsia="BMW Group Light" w:hAnsi="BMW Group Light" w:cs="BMW Group Light"/>
          <w:lang w:val="it-IT"/>
        </w:rPr>
        <w:t xml:space="preserve"> digitali </w:t>
      </w:r>
      <w:r w:rsidR="00997F70" w:rsidRPr="005A1277">
        <w:rPr>
          <w:rFonts w:ascii="BMW Group Light" w:eastAsia="BMW Group Light" w:hAnsi="BMW Group Light" w:cs="BMW Group Light"/>
          <w:lang w:val="it-IT"/>
        </w:rPr>
        <w:t xml:space="preserve">BMW </w:t>
      </w:r>
      <w:proofErr w:type="spellStart"/>
      <w:r w:rsidR="001956C6" w:rsidRPr="005A1277">
        <w:rPr>
          <w:rFonts w:ascii="BMW Group Light" w:eastAsia="BMW Group Light" w:hAnsi="BMW Group Light" w:cs="BMW Group Light"/>
          <w:lang w:val="it-IT"/>
        </w:rPr>
        <w:t>Con</w:t>
      </w:r>
      <w:r w:rsidRPr="005A1277">
        <w:rPr>
          <w:rFonts w:ascii="BMW Group Light" w:eastAsia="BMW Group Light" w:hAnsi="BMW Group Light" w:cs="BMW Group Light"/>
          <w:lang w:val="it-IT"/>
        </w:rPr>
        <w:t>n</w:t>
      </w:r>
      <w:r w:rsidR="001956C6" w:rsidRPr="005A1277">
        <w:rPr>
          <w:rFonts w:ascii="BMW Group Light" w:eastAsia="BMW Group Light" w:hAnsi="BMW Group Light" w:cs="BMW Group Light"/>
          <w:lang w:val="it-IT"/>
        </w:rPr>
        <w:t>ected</w:t>
      </w:r>
      <w:proofErr w:type="spellEnd"/>
      <w:r w:rsidR="001956C6" w:rsidRPr="005A1277">
        <w:rPr>
          <w:rFonts w:ascii="BMW Group Light" w:eastAsia="BMW Group Light" w:hAnsi="BMW Group Light" w:cs="BMW Group Light"/>
          <w:lang w:val="it-IT"/>
        </w:rPr>
        <w:t xml:space="preserve"> Drive</w:t>
      </w:r>
      <w:r w:rsidR="00EE3BF9" w:rsidRPr="005A1277">
        <w:rPr>
          <w:rFonts w:ascii="BMW Group Light" w:eastAsia="BMW Group Light" w:hAnsi="BMW Group Light" w:cs="BMW Group Light"/>
          <w:lang w:val="it-IT"/>
        </w:rPr>
        <w:t>, s</w:t>
      </w:r>
      <w:r w:rsidR="00A84521" w:rsidRPr="005A1277">
        <w:rPr>
          <w:rFonts w:ascii="BMW Group Light" w:eastAsia="BMW Group Light" w:hAnsi="BMW Group Light" w:cs="BMW Group Light"/>
          <w:lang w:val="it-IT"/>
        </w:rPr>
        <w:t>ia che si tratti di trovare il miglior percorso per</w:t>
      </w:r>
      <w:r w:rsidR="00EE3BF9" w:rsidRPr="005A1277">
        <w:rPr>
          <w:rFonts w:ascii="BMW Group Light" w:eastAsia="BMW Group Light" w:hAnsi="BMW Group Light" w:cs="BMW Group Light"/>
          <w:lang w:val="it-IT"/>
        </w:rPr>
        <w:t xml:space="preserve"> arrivare a destinazione</w:t>
      </w:r>
      <w:r w:rsidR="00A84521" w:rsidRPr="005A1277">
        <w:rPr>
          <w:rFonts w:ascii="BMW Group Light" w:eastAsia="BMW Group Light" w:hAnsi="BMW Group Light" w:cs="BMW Group Light"/>
          <w:lang w:val="it-IT"/>
        </w:rPr>
        <w:t>, individuare un punto di interesse attraverso la ricerca online</w:t>
      </w:r>
      <w:r w:rsidR="00EE3BF9" w:rsidRPr="005A1277">
        <w:rPr>
          <w:rFonts w:ascii="BMW Group Light" w:eastAsia="BMW Group Light" w:hAnsi="BMW Group Light" w:cs="BMW Group Light"/>
          <w:lang w:val="it-IT"/>
        </w:rPr>
        <w:t xml:space="preserve">, trovare l’area di </w:t>
      </w:r>
      <w:r w:rsidR="00EE3BF9" w:rsidRPr="005A1277">
        <w:rPr>
          <w:rFonts w:ascii="BMW Group Light" w:eastAsia="BMW Group Light" w:hAnsi="BMW Group Light" w:cs="BMW Group Light"/>
          <w:lang w:val="it-IT"/>
        </w:rPr>
        <w:lastRenderedPageBreak/>
        <w:t>servizio con il carburante al miglior prezzo</w:t>
      </w:r>
      <w:r w:rsidR="00A84521" w:rsidRPr="005A1277">
        <w:rPr>
          <w:rFonts w:ascii="BMW Group Light" w:eastAsia="BMW Group Light" w:hAnsi="BMW Group Light" w:cs="BMW Group Light"/>
          <w:lang w:val="it-IT"/>
        </w:rPr>
        <w:t xml:space="preserve"> o consultare le previsioni meteo per scegliere </w:t>
      </w:r>
      <w:r w:rsidR="00EE3BF9" w:rsidRPr="005A1277">
        <w:rPr>
          <w:rFonts w:ascii="BMW Group Light" w:eastAsia="BMW Group Light" w:hAnsi="BMW Group Light" w:cs="BMW Group Light"/>
          <w:lang w:val="it-IT"/>
        </w:rPr>
        <w:t>la meta del proprio viaggio</w:t>
      </w:r>
      <w:r w:rsidR="006C3C79" w:rsidRPr="005A1277">
        <w:rPr>
          <w:rFonts w:ascii="BMW Group Light" w:eastAsia="BMW Group Light" w:hAnsi="BMW Group Light" w:cs="BMW Group Light"/>
          <w:lang w:val="it-IT"/>
        </w:rPr>
        <w:t>.</w:t>
      </w:r>
      <w:r w:rsidR="00BC4679" w:rsidRPr="005A1277">
        <w:rPr>
          <w:rFonts w:ascii="BMW Group Light" w:eastAsia="BMW Group Light" w:hAnsi="BMW Group Light" w:cs="BMW Group Light"/>
          <w:lang w:val="it-IT"/>
        </w:rPr>
        <w:t xml:space="preserve"> Inoltre, per organizzare in modo semplice e funzionale </w:t>
      </w:r>
      <w:r w:rsidR="0065141B" w:rsidRPr="005A1277">
        <w:rPr>
          <w:rFonts w:ascii="BMW Group Light" w:eastAsia="BMW Group Light" w:hAnsi="BMW Group Light" w:cs="BMW Group Light"/>
          <w:lang w:val="it-IT"/>
        </w:rPr>
        <w:t>gli spostamenti</w:t>
      </w:r>
      <w:r w:rsidR="00BC4679" w:rsidRPr="005A1277">
        <w:rPr>
          <w:rFonts w:ascii="BMW Group Light" w:eastAsia="BMW Group Light" w:hAnsi="BMW Group Light" w:cs="BMW Group Light"/>
          <w:lang w:val="it-IT"/>
        </w:rPr>
        <w:t xml:space="preserve"> quotidian</w:t>
      </w:r>
      <w:r w:rsidR="0065141B" w:rsidRPr="005A1277">
        <w:rPr>
          <w:rFonts w:ascii="BMW Group Light" w:eastAsia="BMW Group Light" w:hAnsi="BMW Group Light" w:cs="BMW Group Light"/>
          <w:lang w:val="it-IT"/>
        </w:rPr>
        <w:t>i</w:t>
      </w:r>
      <w:r w:rsidR="00BC4679" w:rsidRPr="005A1277">
        <w:rPr>
          <w:rFonts w:ascii="BMW Group Light" w:eastAsia="BMW Group Light" w:hAnsi="BMW Group Light" w:cs="BMW Group Light"/>
          <w:lang w:val="it-IT"/>
        </w:rPr>
        <w:t xml:space="preserve"> pianificando con la massima serenità ogni </w:t>
      </w:r>
      <w:r w:rsidR="0065141B" w:rsidRPr="005A1277">
        <w:rPr>
          <w:rFonts w:ascii="BMW Group Light" w:eastAsia="BMW Group Light" w:hAnsi="BMW Group Light" w:cs="BMW Group Light"/>
          <w:lang w:val="it-IT"/>
        </w:rPr>
        <w:t xml:space="preserve">viaggio e per gestire in pochi gesti la propria BMW, è disponibile la nuova </w:t>
      </w:r>
      <w:proofErr w:type="spellStart"/>
      <w:r w:rsidR="0065141B" w:rsidRPr="005A1277">
        <w:rPr>
          <w:rFonts w:ascii="BMW Group Light" w:eastAsia="BMW Group Light" w:hAnsi="BMW Group Light" w:cs="BMW Group Light"/>
          <w:lang w:val="it-IT"/>
        </w:rPr>
        <w:t>App</w:t>
      </w:r>
      <w:proofErr w:type="spellEnd"/>
      <w:r w:rsidR="00BC4679" w:rsidRPr="005A1277">
        <w:rPr>
          <w:rFonts w:ascii="BMW Group Light" w:eastAsia="BMW Group Light" w:hAnsi="BMW Group Light" w:cs="BMW Group Light"/>
          <w:lang w:val="it-IT"/>
        </w:rPr>
        <w:t xml:space="preserve"> BMW </w:t>
      </w:r>
      <w:proofErr w:type="spellStart"/>
      <w:r w:rsidR="00BC4679" w:rsidRPr="005A1277">
        <w:rPr>
          <w:rFonts w:ascii="BMW Group Light" w:eastAsia="BMW Group Light" w:hAnsi="BMW Group Light" w:cs="BMW Group Light"/>
          <w:lang w:val="it-IT"/>
        </w:rPr>
        <w:t>Connected</w:t>
      </w:r>
      <w:proofErr w:type="spellEnd"/>
      <w:r w:rsidR="00374CCF" w:rsidRPr="005A1277">
        <w:rPr>
          <w:rFonts w:ascii="BMW Group Light" w:eastAsia="BMW Group Light" w:hAnsi="BMW Group Light" w:cs="BMW Group Light"/>
          <w:lang w:val="it-IT"/>
        </w:rPr>
        <w:t>. U</w:t>
      </w:r>
      <w:r w:rsidR="0065141B" w:rsidRPr="005A1277">
        <w:rPr>
          <w:rFonts w:ascii="BMW Group Light" w:eastAsia="BMW Group Light" w:hAnsi="BMW Group Light" w:cs="BMW Group Light"/>
          <w:lang w:val="it-IT"/>
        </w:rPr>
        <w:t xml:space="preserve">n vero </w:t>
      </w:r>
      <w:r w:rsidR="00374CCF" w:rsidRPr="005A1277">
        <w:rPr>
          <w:rFonts w:ascii="BMW Group Light" w:eastAsia="BMW Group Light" w:hAnsi="BMW Group Light" w:cs="BMW Group Light"/>
          <w:lang w:val="it-IT"/>
        </w:rPr>
        <w:t>assistente personale</w:t>
      </w:r>
      <w:r w:rsidR="0065141B" w:rsidRPr="005A1277">
        <w:rPr>
          <w:rFonts w:ascii="BMW Group Light" w:eastAsia="BMW Group Light" w:hAnsi="BMW Group Light" w:cs="BMW Group Light"/>
          <w:lang w:val="it-IT"/>
        </w:rPr>
        <w:t xml:space="preserve"> alla mobilità</w:t>
      </w:r>
      <w:r w:rsidR="00374CCF" w:rsidRPr="005A1277">
        <w:rPr>
          <w:rFonts w:ascii="BMW Group Light" w:eastAsia="BMW Group Light" w:hAnsi="BMW Group Light" w:cs="BMW Group Light"/>
          <w:lang w:val="it-IT"/>
        </w:rPr>
        <w:t>,</w:t>
      </w:r>
      <w:r w:rsidR="0065141B" w:rsidRPr="005A1277">
        <w:rPr>
          <w:rFonts w:ascii="BMW Group Light" w:eastAsia="BMW Group Light" w:hAnsi="BMW Group Light" w:cs="BMW Group Light"/>
          <w:lang w:val="it-IT"/>
        </w:rPr>
        <w:t xml:space="preserve"> che consente di </w:t>
      </w:r>
      <w:r w:rsidR="00374CCF" w:rsidRPr="005A1277">
        <w:rPr>
          <w:rFonts w:ascii="BMW Group Light" w:eastAsia="BMW Group Light" w:hAnsi="BMW Group Light" w:cs="BMW Group Light"/>
          <w:lang w:val="it-IT"/>
        </w:rPr>
        <w:t>programmare</w:t>
      </w:r>
      <w:r w:rsidR="0065141B" w:rsidRPr="005A1277">
        <w:rPr>
          <w:rFonts w:ascii="BMW Group Light" w:eastAsia="BMW Group Light" w:hAnsi="BMW Group Light" w:cs="BMW Group Light"/>
          <w:lang w:val="it-IT"/>
        </w:rPr>
        <w:t xml:space="preserve"> ogni </w:t>
      </w:r>
      <w:r w:rsidR="00374CCF" w:rsidRPr="005A1277">
        <w:rPr>
          <w:rFonts w:ascii="BMW Group Light" w:eastAsia="BMW Group Light" w:hAnsi="BMW Group Light" w:cs="BMW Group Light"/>
          <w:lang w:val="it-IT"/>
        </w:rPr>
        <w:t>trasferimento</w:t>
      </w:r>
      <w:r w:rsidR="0065141B" w:rsidRPr="005A1277">
        <w:rPr>
          <w:rFonts w:ascii="BMW Group Light" w:eastAsia="BMW Group Light" w:hAnsi="BMW Group Light" w:cs="BMW Group Light"/>
          <w:lang w:val="it-IT"/>
        </w:rPr>
        <w:t>, ottimizzare i tempi, restare in pieno contatto con la vettura e informare amici e parenti dei propri orari</w:t>
      </w:r>
      <w:r w:rsidR="00374CCF" w:rsidRPr="005A1277">
        <w:rPr>
          <w:rFonts w:ascii="BMW Group Light" w:eastAsia="BMW Group Light" w:hAnsi="BMW Group Light" w:cs="BMW Group Light"/>
          <w:lang w:val="it-IT"/>
        </w:rPr>
        <w:t>,</w:t>
      </w:r>
      <w:r w:rsidR="0065141B" w:rsidRPr="005A1277">
        <w:rPr>
          <w:rFonts w:ascii="BMW Group Light" w:eastAsia="BMW Group Light" w:hAnsi="BMW Group Light" w:cs="BMW Group Light"/>
          <w:lang w:val="it-IT"/>
        </w:rPr>
        <w:t xml:space="preserve"> direttamente dallo schermo dello </w:t>
      </w:r>
      <w:proofErr w:type="spellStart"/>
      <w:r w:rsidR="0065141B" w:rsidRPr="005A1277">
        <w:rPr>
          <w:rFonts w:ascii="BMW Group Light" w:eastAsia="BMW Group Light" w:hAnsi="BMW Group Light" w:cs="BMW Group Light"/>
          <w:lang w:val="it-IT"/>
        </w:rPr>
        <w:t>smartphone</w:t>
      </w:r>
      <w:proofErr w:type="spellEnd"/>
      <w:r w:rsidR="00E7109A">
        <w:rPr>
          <w:rFonts w:ascii="BMW Group Light" w:eastAsia="BMW Group Light" w:hAnsi="BMW Group Light" w:cs="BMW Group Light"/>
          <w:lang w:val="it-IT"/>
        </w:rPr>
        <w:t>.</w:t>
      </w:r>
    </w:p>
    <w:p w14:paraId="114B2EA8" w14:textId="77777777" w:rsidR="00BC4679" w:rsidRPr="005A1277" w:rsidRDefault="00BC4679" w:rsidP="00DE6A6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0C49A259" w14:textId="77777777" w:rsidR="001D2330" w:rsidRPr="005A1277" w:rsidRDefault="005F0321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  <w:r w:rsidRPr="005A1277">
        <w:rPr>
          <w:rFonts w:ascii="BMW Group Light" w:eastAsia="BMW Group Light" w:hAnsi="BMW Group Light" w:cs="BMW Group Light"/>
          <w:lang w:val="it-IT"/>
        </w:rPr>
        <w:t>In notturna, l</w:t>
      </w:r>
      <w:r w:rsidR="00DE6A62" w:rsidRPr="005A1277">
        <w:rPr>
          <w:rFonts w:ascii="BMW Group Light" w:eastAsia="BMW Group Light" w:hAnsi="BMW Group Light" w:cs="BMW Group Light"/>
          <w:lang w:val="it-IT"/>
        </w:rPr>
        <w:t>e versioni sono riconoscibili dai p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roiettori </w:t>
      </w:r>
      <w:r w:rsidR="00831CFA" w:rsidRPr="005A1277">
        <w:rPr>
          <w:rFonts w:ascii="BMW Group Light" w:eastAsia="BMW Group Light" w:hAnsi="BMW Group Light" w:cs="BMW Group Light"/>
          <w:lang w:val="it-IT"/>
        </w:rPr>
        <w:t xml:space="preserve">a </w:t>
      </w:r>
      <w:r w:rsidR="00886E22" w:rsidRPr="005A1277">
        <w:rPr>
          <w:rFonts w:ascii="BMW Group Light" w:eastAsia="BMW Group Light" w:hAnsi="BMW Group Light" w:cs="BMW Group Light"/>
          <w:lang w:val="it-IT"/>
        </w:rPr>
        <w:t xml:space="preserve">Led </w:t>
      </w:r>
      <w:r w:rsidR="00831CFA" w:rsidRPr="005A1277">
        <w:rPr>
          <w:rFonts w:ascii="BMW Group Light" w:eastAsia="BMW Group Light" w:hAnsi="BMW Group Light" w:cs="BMW Group Light"/>
          <w:lang w:val="it-IT"/>
        </w:rPr>
        <w:t>c</w:t>
      </w:r>
      <w:r w:rsidR="00DE6A62" w:rsidRPr="005A1277">
        <w:rPr>
          <w:rFonts w:ascii="BMW Group Light" w:eastAsia="BMW Group Light" w:hAnsi="BMW Group Light" w:cs="BMW Group Light"/>
          <w:lang w:val="it-IT"/>
        </w:rPr>
        <w:t>he a</w:t>
      </w:r>
      <w:r w:rsidR="00886E22" w:rsidRPr="005A1277">
        <w:rPr>
          <w:rFonts w:ascii="BMW Group Light" w:eastAsia="BMW Group Light" w:hAnsi="BMW Group Light" w:cs="BMW Group Light"/>
          <w:lang w:val="it-IT"/>
        </w:rPr>
        <w:t>ll’apertura delle</w:t>
      </w:r>
      <w:r w:rsidR="00DE6A62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porte</w:t>
      </w:r>
      <w:r w:rsidR="00831CFA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proiettano il logo BMW al suolo vicino alla</w:t>
      </w:r>
      <w:r w:rsidR="00DE6A62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vettura. La grafica è ben visibile sin dal primo imbrunire e</w:t>
      </w:r>
      <w:r w:rsidR="00DE6A62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si attiva automaticamente all’apertura delle portiere</w:t>
      </w:r>
      <w:r w:rsidR="00DE6A62" w:rsidRPr="005A1277">
        <w:rPr>
          <w:rFonts w:ascii="BMW Group Light" w:eastAsia="BMW Group Light" w:hAnsi="BMW Group Light" w:cs="BMW Group Light"/>
          <w:lang w:val="it-IT"/>
        </w:rPr>
        <w:t xml:space="preserve"> </w:t>
      </w:r>
      <w:r w:rsidR="00886E22" w:rsidRPr="005A1277">
        <w:rPr>
          <w:rFonts w:ascii="BMW Group Light" w:eastAsia="BMW Group Light" w:hAnsi="BMW Group Light" w:cs="BMW Group Light"/>
          <w:lang w:val="it-IT"/>
        </w:rPr>
        <w:t>anterio</w:t>
      </w:r>
      <w:r w:rsidR="00DE6A62" w:rsidRPr="005A1277">
        <w:rPr>
          <w:rFonts w:ascii="BMW Group Light" w:eastAsia="BMW Group Light" w:hAnsi="BMW Group Light" w:cs="BMW Group Light"/>
          <w:lang w:val="it-IT"/>
        </w:rPr>
        <w:t>ri.</w:t>
      </w:r>
    </w:p>
    <w:p w14:paraId="7FE5F676" w14:textId="77777777" w:rsidR="00ED3CE1" w:rsidRPr="005A1277" w:rsidRDefault="00ED3CE1" w:rsidP="00886E22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" w:hAnsi="BMW Group Light" w:cs="BMW Group Light"/>
          <w:lang w:val="it-IT"/>
        </w:rPr>
      </w:pPr>
    </w:p>
    <w:p w14:paraId="342D0DAC" w14:textId="77777777" w:rsidR="001D2330" w:rsidRPr="005A1277" w:rsidRDefault="001D2330" w:rsidP="0084363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</w:p>
    <w:p w14:paraId="33C37877" w14:textId="371899CA" w:rsidR="00D452C0" w:rsidRPr="005A1277" w:rsidRDefault="00457191" w:rsidP="00E7109A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hAnsi="BMW Group Light" w:cs="BMW Group Light"/>
          <w:lang w:val="it-IT"/>
        </w:rPr>
      </w:pPr>
      <w:r w:rsidRPr="00E027FA">
        <w:rPr>
          <w:rFonts w:ascii="BMW Group Bold" w:eastAsia="Times New Roman" w:hAnsi="BMW Group Bold" w:cs="BMW Group Light"/>
          <w:lang w:val="it-IT"/>
        </w:rPr>
        <w:t xml:space="preserve">BMW </w:t>
      </w:r>
      <w:r w:rsidR="001C6882" w:rsidRPr="00E027FA">
        <w:rPr>
          <w:rFonts w:ascii="BMW Group Bold" w:eastAsia="Times New Roman" w:hAnsi="BMW Group Bold" w:cs="BMW Group Light"/>
          <w:lang w:val="it-IT"/>
        </w:rPr>
        <w:t xml:space="preserve">X5 </w:t>
      </w:r>
      <w:r w:rsidR="002837B8" w:rsidRPr="00E027FA">
        <w:rPr>
          <w:rFonts w:ascii="BMW Group Bold" w:eastAsia="Times New Roman" w:hAnsi="BMW Group Bold" w:cs="BMW Group Light"/>
          <w:lang w:val="it-IT"/>
        </w:rPr>
        <w:t>E</w:t>
      </w:r>
      <w:r w:rsidR="001C6882" w:rsidRPr="00E027FA">
        <w:rPr>
          <w:rFonts w:ascii="BMW Group Bold" w:eastAsia="Times New Roman" w:hAnsi="BMW Group Bold" w:cs="BMW Group Light"/>
          <w:lang w:val="it-IT"/>
        </w:rPr>
        <w:t xml:space="preserve"> </w:t>
      </w:r>
      <w:r w:rsidR="00997F70" w:rsidRPr="00E027FA">
        <w:rPr>
          <w:rFonts w:ascii="BMW Group Bold" w:eastAsia="Times New Roman" w:hAnsi="BMW Group Bold" w:cs="BMW Group Light"/>
          <w:lang w:val="it-IT"/>
        </w:rPr>
        <w:t xml:space="preserve">BMW </w:t>
      </w:r>
      <w:r w:rsidR="001C6882" w:rsidRPr="00E027FA">
        <w:rPr>
          <w:rFonts w:ascii="BMW Group Bold" w:eastAsia="Times New Roman" w:hAnsi="BMW Group Bold" w:cs="BMW Group Light"/>
          <w:lang w:val="it-IT"/>
        </w:rPr>
        <w:t xml:space="preserve">X6 </w:t>
      </w:r>
      <w:r w:rsidR="005F0321" w:rsidRPr="00E027FA">
        <w:rPr>
          <w:rFonts w:ascii="BMW Group Bold" w:eastAsia="Times New Roman" w:hAnsi="BMW Group Bold" w:cs="BMW Group Light"/>
          <w:lang w:val="it-IT"/>
        </w:rPr>
        <w:t xml:space="preserve">M50TH </w:t>
      </w:r>
      <w:r w:rsidR="001C6882" w:rsidRPr="00E027FA">
        <w:rPr>
          <w:rFonts w:ascii="BMW Group Bold" w:eastAsia="Times New Roman" w:hAnsi="BMW Group Bold" w:cs="BMW Group Light"/>
          <w:lang w:val="it-IT"/>
        </w:rPr>
        <w:t xml:space="preserve">ANNIVERSARY </w:t>
      </w:r>
      <w:r w:rsidR="005F0321" w:rsidRPr="00E027FA">
        <w:rPr>
          <w:rFonts w:ascii="BMW Group Bold" w:eastAsia="Times New Roman" w:hAnsi="BMW Group Bold" w:cs="BMW Group Light"/>
          <w:lang w:val="it-IT"/>
        </w:rPr>
        <w:t>LIMITED EDITION</w:t>
      </w:r>
      <w:r w:rsidR="002837B8" w:rsidRPr="00E027FA">
        <w:rPr>
          <w:rFonts w:ascii="BMW Group Bold" w:eastAsia="Times New Roman" w:hAnsi="BMW Group Bold" w:cs="BMW Group Light"/>
          <w:lang w:val="it-IT"/>
        </w:rPr>
        <w:t>: 150 ESEMPLARI UNICI AL MONDO</w:t>
      </w:r>
      <w:r w:rsidR="00E7109A">
        <w:rPr>
          <w:rFonts w:ascii="BMW Group Bold" w:eastAsia="Times New Roman" w:hAnsi="BMW Group Bold" w:cs="BMW Group Light"/>
          <w:lang w:val="it-IT"/>
        </w:rPr>
        <w:br/>
      </w:r>
      <w:r w:rsidR="005F0321" w:rsidRPr="005A1277">
        <w:rPr>
          <w:rFonts w:ascii="BMW Group Light" w:hAnsi="BMW Group Light" w:cs="BMW Group Light"/>
          <w:lang w:val="it-IT"/>
        </w:rPr>
        <w:t xml:space="preserve">Ai </w:t>
      </w:r>
      <w:proofErr w:type="gramStart"/>
      <w:r w:rsidR="001165DD" w:rsidRPr="005A1277">
        <w:rPr>
          <w:rFonts w:ascii="BMW Group Light" w:hAnsi="BMW Group Light" w:cs="BMW Group Light"/>
          <w:lang w:val="it-IT"/>
        </w:rPr>
        <w:t>16</w:t>
      </w:r>
      <w:proofErr w:type="gramEnd"/>
      <w:r w:rsidR="001165DD" w:rsidRPr="005A1277">
        <w:rPr>
          <w:rFonts w:ascii="BMW Group Light" w:hAnsi="BMW Group Light" w:cs="BMW Group Light"/>
          <w:lang w:val="it-IT"/>
        </w:rPr>
        <w:t xml:space="preserve"> </w:t>
      </w:r>
      <w:r w:rsidR="005F0321" w:rsidRPr="005A1277">
        <w:rPr>
          <w:rFonts w:ascii="BMW Group Light" w:hAnsi="BMW Group Light" w:cs="BMW Group Light"/>
          <w:lang w:val="it-IT"/>
        </w:rPr>
        <w:t xml:space="preserve">modelli </w:t>
      </w:r>
      <w:r w:rsidR="00FD39DB" w:rsidRPr="005A1277">
        <w:rPr>
          <w:rFonts w:ascii="BMW Group Light" w:hAnsi="BMW Group Light" w:cs="BMW Group Light"/>
          <w:lang w:val="it-IT"/>
        </w:rPr>
        <w:t>dell’EDITION NEXT si affianca</w:t>
      </w:r>
      <w:r w:rsidR="00603EA5" w:rsidRPr="005A1277">
        <w:rPr>
          <w:rFonts w:ascii="BMW Group Light" w:hAnsi="BMW Group Light" w:cs="BMW Group Light"/>
          <w:lang w:val="it-IT"/>
        </w:rPr>
        <w:t>no</w:t>
      </w:r>
      <w:r w:rsidR="00FD39DB" w:rsidRPr="005A1277">
        <w:rPr>
          <w:rFonts w:ascii="BMW Group Light" w:hAnsi="BMW Group Light" w:cs="BMW Group Light"/>
          <w:lang w:val="it-IT"/>
        </w:rPr>
        <w:t xml:space="preserve"> le</w:t>
      </w:r>
      <w:r w:rsidR="005F0321" w:rsidRPr="005A1277">
        <w:rPr>
          <w:rFonts w:ascii="BMW Group Light" w:hAnsi="BMW Group Light" w:cs="BMW Group Light"/>
          <w:lang w:val="it-IT"/>
        </w:rPr>
        <w:t xml:space="preserve"> </w:t>
      </w:r>
      <w:r w:rsidR="005F0321" w:rsidRPr="00E027FA">
        <w:rPr>
          <w:rFonts w:ascii="BMW Group Bold" w:hAnsi="BMW Group Bold" w:cs="BMW Group Light"/>
          <w:lang w:val="it-IT"/>
        </w:rPr>
        <w:t xml:space="preserve">M50TH </w:t>
      </w:r>
      <w:r w:rsidR="00D452C0" w:rsidRPr="00E027FA">
        <w:rPr>
          <w:rFonts w:ascii="BMW Group Bold" w:hAnsi="BMW Group Bold" w:cs="BMW Group Light"/>
          <w:lang w:val="it-IT"/>
        </w:rPr>
        <w:t xml:space="preserve">ANNIVERSARY </w:t>
      </w:r>
      <w:r w:rsidR="005F0321" w:rsidRPr="00E027FA">
        <w:rPr>
          <w:rFonts w:ascii="BMW Group Bold" w:hAnsi="BMW Group Bold" w:cs="BMW Group Light"/>
          <w:lang w:val="it-IT"/>
        </w:rPr>
        <w:t>LIMITED EDITION</w:t>
      </w:r>
      <w:r w:rsidR="005F0321" w:rsidRPr="005A1277">
        <w:rPr>
          <w:rFonts w:ascii="BMW Group Light" w:hAnsi="BMW Group Light" w:cs="BMW Group Light"/>
          <w:b/>
          <w:bCs/>
          <w:lang w:val="it-IT"/>
        </w:rPr>
        <w:t xml:space="preserve"> </w:t>
      </w:r>
      <w:r w:rsidR="005F0321" w:rsidRPr="005A1277">
        <w:rPr>
          <w:rFonts w:ascii="BMW Group Light" w:hAnsi="BMW Group Light" w:cs="BMW Group Light"/>
          <w:lang w:val="it-IT"/>
        </w:rPr>
        <w:t xml:space="preserve">su base BMW X5 e </w:t>
      </w:r>
      <w:r w:rsidR="00997F70" w:rsidRPr="005A1277">
        <w:rPr>
          <w:rFonts w:ascii="BMW Group Light" w:hAnsi="BMW Group Light" w:cs="BMW Group Light"/>
          <w:lang w:val="it-IT"/>
        </w:rPr>
        <w:t xml:space="preserve">BMW </w:t>
      </w:r>
      <w:r w:rsidR="005F0321" w:rsidRPr="005A1277">
        <w:rPr>
          <w:rFonts w:ascii="BMW Group Light" w:hAnsi="BMW Group Light" w:cs="BMW Group Light"/>
          <w:lang w:val="it-IT"/>
        </w:rPr>
        <w:t xml:space="preserve">X6. </w:t>
      </w:r>
    </w:p>
    <w:p w14:paraId="6CF1438C" w14:textId="77777777" w:rsidR="00D452C0" w:rsidRPr="005A1277" w:rsidRDefault="00D452C0" w:rsidP="00645E9C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7EB93549" w14:textId="4E2ADA99" w:rsidR="005F0321" w:rsidRPr="005A1277" w:rsidRDefault="002837B8" w:rsidP="00645E9C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>R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>accontando la stessa storia</w:t>
      </w:r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E7109A">
        <w:rPr>
          <w:rFonts w:ascii="BMW Group Light" w:hAnsi="BMW Group Light" w:cs="BMW Group Light"/>
          <w:szCs w:val="22"/>
          <w:lang w:val="it-IT" w:eastAsia="it-IT"/>
        </w:rPr>
        <w:t>dell’EDITION NEXT in termini d’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 xml:space="preserve">innovazione, </w:t>
      </w:r>
      <w:proofErr w:type="gramStart"/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>l’</w:t>
      </w:r>
      <w:proofErr w:type="gramEnd"/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>M50th</w:t>
      </w:r>
      <w:r w:rsidR="00D452C0" w:rsidRPr="005A1277">
        <w:rPr>
          <w:rFonts w:ascii="BMW Group Light" w:hAnsi="BMW Group Light" w:cs="BMW Group Light"/>
          <w:szCs w:val="22"/>
          <w:lang w:val="it-IT" w:eastAsia="it-IT"/>
        </w:rPr>
        <w:t xml:space="preserve"> Anniversary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D452C0" w:rsidRPr="005A1277">
        <w:rPr>
          <w:rFonts w:ascii="BMW Group Light" w:hAnsi="BMW Group Light" w:cs="BMW Group Light"/>
          <w:szCs w:val="22"/>
          <w:lang w:val="it-IT" w:eastAsia="it-IT"/>
        </w:rPr>
        <w:t>Limited Edition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D452C0" w:rsidRPr="005A1277">
        <w:rPr>
          <w:rFonts w:ascii="BMW Group Light" w:hAnsi="BMW Group Light" w:cs="BMW Group Light"/>
          <w:szCs w:val="22"/>
          <w:lang w:val="it-IT" w:eastAsia="it-IT"/>
        </w:rPr>
        <w:t>aggiunge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 xml:space="preserve"> un u</w:t>
      </w:r>
      <w:r w:rsidR="00D452C0" w:rsidRPr="005A1277">
        <w:rPr>
          <w:rFonts w:ascii="BMW Group Light" w:hAnsi="BMW Group Light" w:cs="BMW Group Light"/>
          <w:szCs w:val="22"/>
          <w:lang w:val="it-IT" w:eastAsia="it-IT"/>
        </w:rPr>
        <w:t xml:space="preserve">lteriore tocco di esclusività e di performance </w:t>
      </w:r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>p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>e</w:t>
      </w:r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>r</w:t>
      </w:r>
      <w:r w:rsidR="00645E9C" w:rsidRPr="005A1277">
        <w:rPr>
          <w:rFonts w:ascii="BMW Group Light" w:hAnsi="BMW Group Light" w:cs="BMW Group Light"/>
          <w:szCs w:val="22"/>
          <w:lang w:val="it-IT" w:eastAsia="it-IT"/>
        </w:rPr>
        <w:t xml:space="preserve"> celebrare i 50 anni di BMW Italia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>.</w:t>
      </w:r>
    </w:p>
    <w:p w14:paraId="223E3339" w14:textId="77777777" w:rsidR="00F969E9" w:rsidRPr="005A1277" w:rsidRDefault="00F969E9" w:rsidP="005F032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473FD55E" w14:textId="77777777" w:rsidR="005F0321" w:rsidRPr="005A1277" w:rsidRDefault="000F1DB6" w:rsidP="005F032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>Questa Limit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>e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d </w:t>
      </w:r>
      <w:r w:rsidR="00CB1D3A">
        <w:rPr>
          <w:rFonts w:ascii="BMW Group Light" w:hAnsi="BMW Group Light" w:cs="BMW Group Light"/>
          <w:szCs w:val="22"/>
          <w:lang w:val="it-IT" w:eastAsia="it-IT"/>
        </w:rPr>
        <w:t>E</w:t>
      </w:r>
      <w:r w:rsidRPr="005A1277">
        <w:rPr>
          <w:rFonts w:ascii="BMW Group Light" w:hAnsi="BMW Group Light" w:cs="BMW Group Light"/>
          <w:szCs w:val="22"/>
          <w:lang w:val="it-IT" w:eastAsia="it-IT"/>
        </w:rPr>
        <w:t>dition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 xml:space="preserve"> ha l’obiettivo di </w:t>
      </w:r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 xml:space="preserve">esaltare e valorizzare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>la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 xml:space="preserve"> gamma</w:t>
      </w:r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 xml:space="preserve"> di modelli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 xml:space="preserve"> X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>sfruttando i due modelli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 con </w:t>
      </w:r>
      <w:proofErr w:type="gramStart"/>
      <w:r w:rsidRPr="005A1277">
        <w:rPr>
          <w:rFonts w:ascii="BMW Group Light" w:hAnsi="BMW Group Light" w:cs="BMW Group Light"/>
          <w:szCs w:val="22"/>
          <w:lang w:val="it-IT" w:eastAsia="it-IT"/>
        </w:rPr>
        <w:t>motore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diesel 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 xml:space="preserve">più rappresentativi e </w:t>
      </w:r>
      <w:proofErr w:type="spellStart"/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>aspirazionali</w:t>
      </w:r>
      <w:proofErr w:type="spellEnd"/>
      <w:proofErr w:type="gramEnd"/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 xml:space="preserve">: BMW X5 M50d e </w:t>
      </w:r>
      <w:r w:rsidR="00997F70" w:rsidRPr="005A1277">
        <w:rPr>
          <w:rFonts w:ascii="BMW Group Light" w:hAnsi="BMW Group Light" w:cs="BMW Group Light"/>
          <w:szCs w:val="22"/>
          <w:lang w:val="it-IT" w:eastAsia="it-IT"/>
        </w:rPr>
        <w:t xml:space="preserve">BMW </w:t>
      </w:r>
      <w:r w:rsidR="005F0321" w:rsidRPr="005A1277">
        <w:rPr>
          <w:rFonts w:ascii="BMW Group Light" w:hAnsi="BMW Group Light" w:cs="BMW Group Light"/>
          <w:szCs w:val="22"/>
          <w:lang w:val="it-IT" w:eastAsia="it-IT"/>
        </w:rPr>
        <w:t>X6 M50d.</w:t>
      </w:r>
    </w:p>
    <w:p w14:paraId="76E951CF" w14:textId="77777777" w:rsidR="00F969E9" w:rsidRPr="005A1277" w:rsidRDefault="00F969E9" w:rsidP="00FD39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6FF46A28" w14:textId="77777777" w:rsidR="005F0321" w:rsidRPr="005A1277" w:rsidRDefault="005F0321" w:rsidP="00FD39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Per ciascuno dei due modelli è stato previsto un allestimento </w:t>
      </w:r>
      <w:r w:rsidR="00FD39DB" w:rsidRPr="005A1277">
        <w:rPr>
          <w:rFonts w:ascii="BMW Group Light" w:hAnsi="BMW Group Light" w:cs="BMW Group Light"/>
          <w:szCs w:val="22"/>
          <w:lang w:val="it-IT" w:eastAsia="it-IT"/>
        </w:rPr>
        <w:t xml:space="preserve">dedicato </w:t>
      </w:r>
      <w:r w:rsidR="00603EA5" w:rsidRPr="005A1277">
        <w:rPr>
          <w:rFonts w:ascii="BMW Group Light" w:hAnsi="BMW Group Light" w:cs="BMW Group Light"/>
          <w:szCs w:val="22"/>
          <w:lang w:val="it-IT" w:eastAsia="it-IT"/>
        </w:rPr>
        <w:t xml:space="preserve">che esalta </w:t>
      </w:r>
      <w:r w:rsidR="000F1DB6" w:rsidRPr="005A1277">
        <w:rPr>
          <w:rFonts w:ascii="BMW Group Light" w:hAnsi="BMW Group Light" w:cs="BMW Group Light"/>
          <w:szCs w:val="22"/>
          <w:lang w:val="it-IT" w:eastAsia="it-IT"/>
        </w:rPr>
        <w:t xml:space="preserve">per BMW X5 </w:t>
      </w:r>
      <w:r w:rsidR="00603EA5" w:rsidRPr="005A1277">
        <w:rPr>
          <w:rFonts w:ascii="BMW Group Light" w:hAnsi="BMW Group Light" w:cs="BMW Group Light"/>
          <w:szCs w:val="22"/>
          <w:lang w:val="it-IT" w:eastAsia="it-IT"/>
        </w:rPr>
        <w:t>gli aspetti di eleganza combinati</w:t>
      </w:r>
      <w:r w:rsidR="00FD39DB" w:rsidRPr="005A1277">
        <w:rPr>
          <w:rFonts w:ascii="BMW Group Light" w:hAnsi="BMW Group Light" w:cs="BMW Group Light"/>
          <w:szCs w:val="22"/>
          <w:lang w:val="it-IT" w:eastAsia="it-IT"/>
        </w:rPr>
        <w:t xml:space="preserve"> con il dinamismo </w:t>
      </w:r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 xml:space="preserve">e il </w:t>
      </w:r>
      <w:proofErr w:type="gramStart"/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>comfort</w:t>
      </w:r>
      <w:proofErr w:type="gramEnd"/>
      <w:r w:rsidR="00603EA5" w:rsidRPr="005A1277">
        <w:rPr>
          <w:rFonts w:ascii="BMW Group Light" w:hAnsi="BMW Group Light" w:cs="BMW Group Light"/>
          <w:szCs w:val="22"/>
          <w:lang w:val="it-IT" w:eastAsia="it-IT"/>
        </w:rPr>
        <w:t>,</w:t>
      </w:r>
      <w:r w:rsidR="00FD39DB" w:rsidRPr="005A1277">
        <w:rPr>
          <w:rFonts w:ascii="BMW Group Light" w:hAnsi="BMW Group Light" w:cs="BMW Group Light"/>
          <w:szCs w:val="22"/>
          <w:lang w:val="it-IT" w:eastAsia="it-IT"/>
        </w:rPr>
        <w:t xml:space="preserve"> e</w:t>
      </w:r>
      <w:r w:rsidR="000F1DB6" w:rsidRPr="005A1277">
        <w:rPr>
          <w:rFonts w:ascii="BMW Group Light" w:hAnsi="BMW Group Light" w:cs="BMW Group Light"/>
          <w:szCs w:val="22"/>
          <w:lang w:val="it-IT" w:eastAsia="it-IT"/>
        </w:rPr>
        <w:t xml:space="preserve"> per BMW X6</w:t>
      </w:r>
      <w:r w:rsidR="00FD39DB" w:rsidRPr="005A1277">
        <w:rPr>
          <w:rFonts w:ascii="BMW Group Light" w:hAnsi="BMW Group Light" w:cs="BMW Group Light"/>
          <w:szCs w:val="22"/>
          <w:lang w:val="it-IT" w:eastAsia="it-IT"/>
        </w:rPr>
        <w:t xml:space="preserve"> la sportività ed esclusività nel mondo delle vetture a quattro</w:t>
      </w:r>
      <w:r w:rsidR="00F969E9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FD39DB" w:rsidRPr="005A1277">
        <w:rPr>
          <w:rFonts w:ascii="BMW Group Light" w:hAnsi="BMW Group Light" w:cs="BMW Group Light"/>
          <w:szCs w:val="22"/>
          <w:lang w:val="it-IT" w:eastAsia="it-IT"/>
        </w:rPr>
        <w:t>ruote motrici.</w:t>
      </w:r>
    </w:p>
    <w:p w14:paraId="0E997965" w14:textId="77777777" w:rsidR="00FD39DB" w:rsidRPr="005A1277" w:rsidRDefault="00FD39DB" w:rsidP="005F0321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30D2CAB8" w14:textId="77777777" w:rsidR="005F0321" w:rsidRPr="005A1277" w:rsidRDefault="005F0321" w:rsidP="00FD39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>Il risultato è la perfetta combinazione tra estetica,</w:t>
      </w:r>
      <w:r w:rsidR="00FD39DB" w:rsidRPr="005A1277">
        <w:rPr>
          <w:rFonts w:ascii="BMW Group Light" w:hAnsi="BMW Group Light" w:cs="BMW Group Light"/>
          <w:szCs w:val="22"/>
          <w:lang w:val="it-IT" w:eastAsia="it-IT"/>
        </w:rPr>
        <w:t xml:space="preserve"> dinamica e innovazione che nei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>due modelli emergono con pesi diversi, coerentemente con la propria personalità</w:t>
      </w:r>
      <w:r w:rsidR="00FD39DB" w:rsidRPr="005A1277">
        <w:rPr>
          <w:rFonts w:ascii="BMW Group Light" w:hAnsi="BMW Group Light" w:cs="BMW Group Light"/>
          <w:lang w:val="it-IT"/>
        </w:rPr>
        <w:t>.</w:t>
      </w:r>
    </w:p>
    <w:p w14:paraId="21B7C312" w14:textId="77777777" w:rsidR="00F969E9" w:rsidRPr="005A1277" w:rsidRDefault="00F969E9" w:rsidP="00FD39D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</w:p>
    <w:p w14:paraId="21C3554B" w14:textId="77777777" w:rsidR="00DA5B8A" w:rsidRPr="005A1277" w:rsidRDefault="00DA5B8A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/>
        </w:rPr>
      </w:pPr>
      <w:r w:rsidRPr="005A1277">
        <w:rPr>
          <w:rFonts w:ascii="BMW Group Light" w:hAnsi="BMW Group Light" w:cs="BMW Group Light"/>
          <w:szCs w:val="22"/>
          <w:lang w:val="it-IT"/>
        </w:rPr>
        <w:t xml:space="preserve">Le due versioni sono allestite con equipaggiamenti esclusivi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BMW Individual</w:t>
      </w:r>
      <w:r w:rsidRPr="005A1277">
        <w:rPr>
          <w:rFonts w:ascii="BMW Group Light" w:hAnsi="BMW Group Light" w:cs="BMW Group Light"/>
          <w:bCs/>
          <w:szCs w:val="22"/>
          <w:lang w:val="it-IT"/>
        </w:rPr>
        <w:t xml:space="preserve">, </w:t>
      </w:r>
      <w:r w:rsidR="00997F70" w:rsidRPr="005A1277">
        <w:rPr>
          <w:rFonts w:ascii="BMW Group Light" w:hAnsi="BMW Group Light" w:cs="BMW Group Light"/>
          <w:szCs w:val="22"/>
          <w:lang w:val="it-IT"/>
        </w:rPr>
        <w:t xml:space="preserve">optional pensati per la massima personalizzazione delle vetture BMW, </w:t>
      </w:r>
      <w:r w:rsidRPr="005A1277">
        <w:rPr>
          <w:rFonts w:ascii="BMW Group Light" w:hAnsi="BMW Group Light" w:cs="BMW Group Light"/>
          <w:szCs w:val="22"/>
          <w:lang w:val="it-IT"/>
        </w:rPr>
        <w:t xml:space="preserve">che garantiscono attraverso soluzioni ricercate la messa in luce dell’anima più elegante del prodotto e del </w:t>
      </w:r>
      <w:proofErr w:type="gramStart"/>
      <w:r w:rsidRPr="005A1277">
        <w:rPr>
          <w:rFonts w:ascii="BMW Group Light" w:hAnsi="BMW Group Light" w:cs="BMW Group Light"/>
          <w:szCs w:val="22"/>
          <w:lang w:val="it-IT"/>
        </w:rPr>
        <w:t>Brand</w:t>
      </w:r>
      <w:proofErr w:type="gramEnd"/>
      <w:r w:rsidRPr="005A1277">
        <w:rPr>
          <w:rFonts w:ascii="BMW Group Light" w:hAnsi="BMW Group Light" w:cs="BMW Group Light"/>
          <w:szCs w:val="22"/>
          <w:lang w:val="it-IT"/>
        </w:rPr>
        <w:t xml:space="preserve">. </w:t>
      </w:r>
    </w:p>
    <w:p w14:paraId="5DABEA39" w14:textId="77777777" w:rsidR="00DA5B8A" w:rsidRPr="005A1277" w:rsidRDefault="00DA5B8A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/>
        </w:rPr>
      </w:pPr>
    </w:p>
    <w:p w14:paraId="27456D97" w14:textId="77777777" w:rsidR="00DA5B8A" w:rsidRPr="005A1277" w:rsidRDefault="00DA5B8A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/>
        </w:rPr>
      </w:pPr>
      <w:r w:rsidRPr="005A1277">
        <w:rPr>
          <w:rFonts w:ascii="BMW Group Light" w:hAnsi="BMW Group Light" w:cs="BMW Group Light"/>
          <w:szCs w:val="22"/>
          <w:lang w:val="it-IT"/>
        </w:rPr>
        <w:t xml:space="preserve">L’esterno è caratterizzato dalle vernici BMW </w:t>
      </w:r>
      <w:proofErr w:type="spellStart"/>
      <w:r w:rsidRPr="005A1277">
        <w:rPr>
          <w:rFonts w:ascii="BMW Group Light" w:hAnsi="BMW Group Light" w:cs="BMW Group Light"/>
          <w:szCs w:val="22"/>
          <w:lang w:val="it-IT"/>
        </w:rPr>
        <w:t>Individual</w:t>
      </w:r>
      <w:proofErr w:type="spellEnd"/>
      <w:r w:rsidRPr="005A1277">
        <w:rPr>
          <w:rFonts w:ascii="BMW Group Light" w:hAnsi="BMW Group Light" w:cs="BMW Group Light"/>
          <w:szCs w:val="22"/>
          <w:lang w:val="it-IT"/>
        </w:rPr>
        <w:t xml:space="preserve"> metallizzate </w:t>
      </w:r>
      <w:proofErr w:type="spellStart"/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Azurite</w:t>
      </w:r>
      <w:proofErr w:type="spellEnd"/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 xml:space="preserve"> Black</w:t>
      </w:r>
      <w:r w:rsidRPr="005A1277">
        <w:rPr>
          <w:rFonts w:ascii="BMW Group Light" w:hAnsi="BMW Group Light" w:cs="BMW Group Light"/>
          <w:b/>
          <w:bCs/>
          <w:szCs w:val="22"/>
          <w:lang w:val="it-IT"/>
        </w:rPr>
        <w:t xml:space="preserve"> </w:t>
      </w:r>
      <w:r w:rsidRPr="005A1277">
        <w:rPr>
          <w:rFonts w:ascii="BMW Group Light" w:hAnsi="BMW Group Light" w:cs="BMW Group Light"/>
          <w:szCs w:val="22"/>
          <w:lang w:val="it-IT"/>
        </w:rPr>
        <w:t xml:space="preserve">per X5 M50th e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Pearl Silver</w:t>
      </w:r>
      <w:r w:rsidRPr="005A1277">
        <w:rPr>
          <w:rFonts w:ascii="BMW Group Light" w:hAnsi="BMW Group Light" w:cs="BMW Group Light"/>
          <w:b/>
          <w:bCs/>
          <w:szCs w:val="22"/>
          <w:lang w:val="it-IT"/>
        </w:rPr>
        <w:t xml:space="preserve"> </w:t>
      </w:r>
      <w:r w:rsidRPr="005A1277">
        <w:rPr>
          <w:rFonts w:ascii="BMW Group Light" w:hAnsi="BMW Group Light" w:cs="BMW Group Light"/>
          <w:szCs w:val="22"/>
          <w:lang w:val="it-IT"/>
        </w:rPr>
        <w:t>per X6 M50th, entrambe con vetri posteriori oscurati.</w:t>
      </w:r>
    </w:p>
    <w:p w14:paraId="2D8A0E60" w14:textId="77777777" w:rsidR="00DA5B8A" w:rsidRPr="005A1277" w:rsidRDefault="00DA5B8A" w:rsidP="00DA5B8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Il design degli esterni colpisce subito per lo sguardo aggressivo e sportivo connotato dai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fari adattivi a LED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. L’illuminazione, dal colore simile alla luce diurna, si adatta automaticamente distribuendo l</w:t>
      </w:r>
      <w:r w:rsidR="001165DD"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’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angolo di luce in base alla velocità e all’angolo di sterzata.</w:t>
      </w:r>
    </w:p>
    <w:p w14:paraId="24564E85" w14:textId="77777777" w:rsidR="00DA5B8A" w:rsidRPr="005A1277" w:rsidRDefault="00DA5B8A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/>
        </w:rPr>
      </w:pPr>
    </w:p>
    <w:p w14:paraId="1E0F0F66" w14:textId="77777777" w:rsidR="00DA5B8A" w:rsidRPr="005A1277" w:rsidRDefault="00DA5B8A" w:rsidP="00DA5B8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A livello </w:t>
      </w:r>
      <w:proofErr w:type="gramStart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di </w:t>
      </w:r>
      <w:proofErr w:type="gramEnd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interni su BMW X5 il contrasto con la vernice si realizza attraverso una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 xml:space="preserve">Pelle Merino a grana fine </w:t>
      </w:r>
      <w:proofErr w:type="spellStart"/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Smoke</w:t>
      </w:r>
      <w:proofErr w:type="spellEnd"/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 xml:space="preserve"> White con cuciture a contrasto Black</w:t>
      </w:r>
      <w:r w:rsidRPr="005A1277">
        <w:rPr>
          <w:rFonts w:ascii="BMW Group Light" w:hAnsi="BMW Group Light" w:cs="BMW Group Light"/>
          <w:b/>
          <w:bCs/>
          <w:color w:val="000000"/>
          <w:szCs w:val="22"/>
          <w:lang w:val="it-IT" w:eastAsia="it-IT"/>
        </w:rPr>
        <w:t xml:space="preserve">. </w:t>
      </w:r>
    </w:p>
    <w:p w14:paraId="42CE6FAE" w14:textId="77777777" w:rsidR="00DA5B8A" w:rsidRPr="005A1277" w:rsidRDefault="00DA5B8A" w:rsidP="00DA5B8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Su BMW X6 </w:t>
      </w:r>
      <w:proofErr w:type="gramStart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viene</w:t>
      </w:r>
      <w:proofErr w:type="gramEnd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mantenuta la soluzione di rivestimenti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pelle e Alcantara</w:t>
      </w:r>
      <w:r w:rsidRPr="005A1277">
        <w:rPr>
          <w:rFonts w:ascii="BMW Group Light" w:hAnsi="BMW Group Light" w:cs="BMW Group Light"/>
          <w:b/>
          <w:bCs/>
          <w:color w:val="000000"/>
          <w:szCs w:val="22"/>
          <w:lang w:val="it-IT" w:eastAsia="it-IT"/>
        </w:rPr>
        <w:t xml:space="preserve"> 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per esaltare la sportività del prodotto. </w:t>
      </w:r>
    </w:p>
    <w:p w14:paraId="049F45D3" w14:textId="77777777" w:rsidR="00DA5B8A" w:rsidRPr="005A1277" w:rsidRDefault="00DA5B8A" w:rsidP="00DA5B8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Inoltre su entrambi i modelli </w:t>
      </w:r>
      <w:proofErr w:type="gramStart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è</w:t>
      </w:r>
      <w:proofErr w:type="gramEnd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stata adottata la scelta di avere un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padiglione dell’abitacolo BMW Individual in Alcantara antracite</w:t>
      </w:r>
      <w:r w:rsidRPr="005A1277">
        <w:rPr>
          <w:rFonts w:ascii="BMW Group Light" w:hAnsi="BMW Group Light" w:cs="BMW Group Light"/>
          <w:b/>
          <w:bCs/>
          <w:color w:val="000000"/>
          <w:szCs w:val="22"/>
          <w:lang w:val="it-IT" w:eastAsia="it-IT"/>
        </w:rPr>
        <w:t xml:space="preserve"> 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per valorizzare maggiormente l’ambiente interno, conferendo un look sportivo ancora maggiore.</w:t>
      </w:r>
    </w:p>
    <w:p w14:paraId="6D465A6F" w14:textId="77777777" w:rsidR="00DA5B8A" w:rsidRPr="005A1277" w:rsidRDefault="00DA5B8A" w:rsidP="00DA5B8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3F0849AA" w14:textId="58758B35" w:rsidR="00DA5B8A" w:rsidRPr="005A1277" w:rsidRDefault="00DA5B8A" w:rsidP="00DA5B8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lastRenderedPageBreak/>
        <w:t xml:space="preserve">L’abitacolo interno è stato, inoltre, impreziosito con molti elementi esclusivi tra cui </w:t>
      </w:r>
      <w:r w:rsidR="00457191"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per BMW X5 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le esclusive </w:t>
      </w:r>
      <w:r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applicazioni in ceramica sugli elementi di comando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, come la leva selettrice del cambio, i regolatori del volume e della temperatura per creare </w:t>
      </w:r>
      <w:proofErr w:type="gramStart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un</w:t>
      </w:r>
      <w:r w:rsidR="00A163BC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>ambiente raffinato e ancora più ricercato</w:t>
      </w:r>
      <w:proofErr w:type="gramEnd"/>
      <w:r w:rsidRPr="005A1277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. </w:t>
      </w:r>
    </w:p>
    <w:p w14:paraId="3BFEC39E" w14:textId="77777777" w:rsidR="002837B8" w:rsidRPr="005A1277" w:rsidRDefault="002837B8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37A35B77" w14:textId="77777777" w:rsidR="00F969E9" w:rsidRPr="005A1277" w:rsidRDefault="00F969E9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Le edizioni limitate </w:t>
      </w:r>
      <w:r w:rsidR="003D4C00" w:rsidRPr="005A1277">
        <w:rPr>
          <w:rFonts w:ascii="BMW Group Light" w:hAnsi="BMW Group Light" w:cs="BMW Group Light"/>
          <w:szCs w:val="22"/>
          <w:lang w:val="it-IT" w:eastAsia="it-IT"/>
        </w:rPr>
        <w:t xml:space="preserve">BMW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X5 M50th e </w:t>
      </w:r>
      <w:r w:rsidR="003D4C00" w:rsidRPr="005A1277">
        <w:rPr>
          <w:rFonts w:ascii="BMW Group Light" w:hAnsi="BMW Group Light" w:cs="BMW Group Light"/>
          <w:szCs w:val="22"/>
          <w:lang w:val="it-IT" w:eastAsia="it-IT"/>
        </w:rPr>
        <w:t xml:space="preserve">BMW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X6 M50th </w:t>
      </w:r>
      <w:r w:rsidR="003D4C00" w:rsidRPr="005A1277">
        <w:rPr>
          <w:rFonts w:ascii="BMW Group Light" w:hAnsi="BMW Group Light" w:cs="BMW Group Light"/>
          <w:szCs w:val="22"/>
          <w:lang w:val="it-IT" w:eastAsia="it-IT"/>
        </w:rPr>
        <w:t>sono realizzate in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 150 esemplari 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>unici al mondo</w:t>
      </w:r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 xml:space="preserve">, </w:t>
      </w:r>
      <w:proofErr w:type="gramStart"/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>75</w:t>
      </w:r>
      <w:proofErr w:type="gramEnd"/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 xml:space="preserve">unità </w:t>
      </w:r>
      <w:r w:rsidR="000F1DB6" w:rsidRPr="005A1277">
        <w:rPr>
          <w:rFonts w:ascii="BMW Group Light" w:hAnsi="BMW Group Light" w:cs="BMW Group Light"/>
          <w:szCs w:val="22"/>
          <w:lang w:val="it-IT" w:eastAsia="it-IT"/>
        </w:rPr>
        <w:t xml:space="preserve">per BMW </w:t>
      </w:r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 xml:space="preserve">X5 e 75 </w:t>
      </w:r>
      <w:r w:rsidR="000F1DB6" w:rsidRPr="005A1277">
        <w:rPr>
          <w:rFonts w:ascii="BMW Group Light" w:hAnsi="BMW Group Light" w:cs="BMW Group Light"/>
          <w:szCs w:val="22"/>
          <w:lang w:val="it-IT" w:eastAsia="it-IT"/>
        </w:rPr>
        <w:t xml:space="preserve">per BMW </w:t>
      </w:r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>X6, numerat</w:t>
      </w:r>
      <w:r w:rsidR="003D4C00" w:rsidRPr="005A1277">
        <w:rPr>
          <w:rFonts w:ascii="BMW Group Light" w:hAnsi="BMW Group Light" w:cs="BMW Group Light"/>
          <w:szCs w:val="22"/>
          <w:lang w:val="it-IT" w:eastAsia="it-IT"/>
        </w:rPr>
        <w:t>e</w:t>
      </w:r>
      <w:r w:rsidR="00F518BC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0F1DB6" w:rsidRPr="005A1277">
        <w:rPr>
          <w:rFonts w:ascii="BMW Group Light" w:hAnsi="BMW Group Light" w:cs="BMW Group Light"/>
          <w:szCs w:val="22"/>
          <w:lang w:val="it-IT" w:eastAsia="it-IT"/>
        </w:rPr>
        <w:t>da 00 a 75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. </w:t>
      </w:r>
    </w:p>
    <w:p w14:paraId="10F8C09F" w14:textId="77777777" w:rsidR="00F518BC" w:rsidRPr="005A1277" w:rsidRDefault="00F518BC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320245D1" w14:textId="7D0A59F3" w:rsidR="00F969E9" w:rsidRPr="005A1277" w:rsidRDefault="00F969E9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Per caratterizzare e rendere unica ciascuna vettura è </w:t>
      </w:r>
      <w:proofErr w:type="gramStart"/>
      <w:r w:rsidRPr="005A1277">
        <w:rPr>
          <w:rFonts w:ascii="BMW Group Light" w:hAnsi="BMW Group Light" w:cs="BMW Group Light"/>
          <w:szCs w:val="22"/>
          <w:lang w:val="it-IT" w:eastAsia="it-IT"/>
        </w:rPr>
        <w:t>stato</w:t>
      </w:r>
      <w:proofErr w:type="gramEnd"/>
      <w:r w:rsidR="00A163BC">
        <w:rPr>
          <w:rFonts w:ascii="BMW Group Light" w:hAnsi="BMW Group Light" w:cs="BMW Group Light"/>
          <w:szCs w:val="22"/>
          <w:lang w:val="it-IT" w:eastAsia="it-IT"/>
        </w:rPr>
        <w:t>,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>in</w:t>
      </w:r>
      <w:r w:rsidR="003D4C00" w:rsidRPr="005A1277">
        <w:rPr>
          <w:rFonts w:ascii="BMW Group Light" w:hAnsi="BMW Group Light" w:cs="BMW Group Light"/>
          <w:szCs w:val="22"/>
          <w:lang w:val="it-IT" w:eastAsia="it-IT"/>
        </w:rPr>
        <w:t>fatti</w:t>
      </w:r>
      <w:r w:rsidR="00A163BC">
        <w:rPr>
          <w:rFonts w:ascii="BMW Group Light" w:hAnsi="BMW Group Light" w:cs="BMW Group Light"/>
          <w:szCs w:val="22"/>
          <w:lang w:val="it-IT" w:eastAsia="it-IT"/>
        </w:rPr>
        <w:t>,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 xml:space="preserve">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svolto un processo di sviluppo, elaborazione e produzione di un logo 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 xml:space="preserve">dedicato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e di un battitacco celebrativo 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 xml:space="preserve">della </w:t>
      </w:r>
      <w:r w:rsidR="00CB1D3A">
        <w:rPr>
          <w:rFonts w:ascii="BMW Group Light" w:hAnsi="BMW Group Light" w:cs="BMW Group Light"/>
          <w:szCs w:val="22"/>
          <w:lang w:val="it-IT" w:eastAsia="it-IT"/>
        </w:rPr>
        <w:t>L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>im</w:t>
      </w:r>
      <w:r w:rsidR="00CB1D3A">
        <w:rPr>
          <w:rFonts w:ascii="BMW Group Light" w:hAnsi="BMW Group Light" w:cs="BMW Group Light"/>
          <w:szCs w:val="22"/>
          <w:lang w:val="it-IT" w:eastAsia="it-IT"/>
        </w:rPr>
        <w:t>i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 xml:space="preserve">ted </w:t>
      </w:r>
      <w:r w:rsidR="00CB1D3A">
        <w:rPr>
          <w:rFonts w:ascii="BMW Group Light" w:hAnsi="BMW Group Light" w:cs="BMW Group Light"/>
          <w:szCs w:val="22"/>
          <w:lang w:val="it-IT" w:eastAsia="it-IT"/>
        </w:rPr>
        <w:t>E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>dition “</w:t>
      </w:r>
      <w:r w:rsidR="002837B8" w:rsidRPr="00E027FA">
        <w:rPr>
          <w:rFonts w:ascii="BMW Group Bold" w:hAnsi="BMW Group Bold" w:cs="BMW Group Light"/>
          <w:color w:val="000000"/>
          <w:szCs w:val="22"/>
          <w:lang w:val="it-IT" w:eastAsia="it-IT"/>
        </w:rPr>
        <w:t>M50th Anniversary</w:t>
      </w:r>
      <w:r w:rsidR="002837B8" w:rsidRPr="005A1277">
        <w:rPr>
          <w:rFonts w:ascii="BMW Group Light" w:hAnsi="BMW Group Light" w:cs="BMW Group Light"/>
          <w:szCs w:val="22"/>
          <w:lang w:val="it-IT" w:eastAsia="it-IT"/>
        </w:rPr>
        <w:t xml:space="preserve">” 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volto ad identificare l’esemplare attraverso il numero progressivo. </w:t>
      </w:r>
    </w:p>
    <w:p w14:paraId="1C3D234B" w14:textId="77777777" w:rsidR="00F969E9" w:rsidRPr="005A1277" w:rsidRDefault="00F969E9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La lettera M resta centrale per visibilità e dimensione, mentre nella parte inferiore del battitacco </w:t>
      </w:r>
      <w:proofErr w:type="gramStart"/>
      <w:r w:rsidRPr="005A1277">
        <w:rPr>
          <w:rFonts w:ascii="BMW Group Light" w:hAnsi="BMW Group Light" w:cs="BMW Group Light"/>
          <w:szCs w:val="22"/>
          <w:lang w:val="it-IT" w:eastAsia="it-IT"/>
        </w:rPr>
        <w:t>viene</w:t>
      </w:r>
      <w:proofErr w:type="gramEnd"/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 ospitato il numero abbinato al nome dell’</w:t>
      </w:r>
      <w:r w:rsidR="00CB1D3A">
        <w:rPr>
          <w:rFonts w:ascii="BMW Group Light" w:hAnsi="BMW Group Light" w:cs="BMW Group Light"/>
          <w:szCs w:val="22"/>
          <w:lang w:val="it-IT" w:eastAsia="it-IT"/>
        </w:rPr>
        <w:t>E</w:t>
      </w:r>
      <w:r w:rsidRPr="005A1277">
        <w:rPr>
          <w:rFonts w:ascii="BMW Group Light" w:hAnsi="BMW Group Light" w:cs="BMW Group Light"/>
          <w:szCs w:val="22"/>
          <w:lang w:val="it-IT" w:eastAsia="it-IT"/>
        </w:rPr>
        <w:t xml:space="preserve">dition. </w:t>
      </w:r>
    </w:p>
    <w:p w14:paraId="707FA8D8" w14:textId="77777777" w:rsidR="002837B8" w:rsidRPr="005A1277" w:rsidRDefault="002837B8" w:rsidP="00F969E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</w:p>
    <w:p w14:paraId="2309120F" w14:textId="77777777" w:rsidR="0019644D" w:rsidRDefault="0019644D" w:rsidP="0084363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Times New Roman" w:hAnsi="BMW Group Light" w:cs="BMW Group Light"/>
          <w:color w:val="auto"/>
          <w:sz w:val="20"/>
          <w:szCs w:val="20"/>
          <w:lang w:val="it-IT"/>
        </w:rPr>
      </w:pPr>
    </w:p>
    <w:p w14:paraId="2E06895D" w14:textId="77777777" w:rsidR="0019644D" w:rsidRDefault="0019644D" w:rsidP="0084363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Times New Roman" w:hAnsi="BMW Group Light" w:cs="BMW Group Light"/>
          <w:color w:val="auto"/>
          <w:sz w:val="20"/>
          <w:szCs w:val="20"/>
          <w:lang w:val="it-IT"/>
        </w:rPr>
      </w:pPr>
    </w:p>
    <w:p w14:paraId="4BD08C4D" w14:textId="77777777" w:rsidR="0019644D" w:rsidRDefault="0019644D" w:rsidP="0084363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Times New Roman" w:hAnsi="BMW Group Light" w:cs="BMW Group Light"/>
          <w:color w:val="auto"/>
          <w:sz w:val="20"/>
          <w:szCs w:val="20"/>
          <w:lang w:val="it-IT"/>
        </w:rPr>
      </w:pPr>
    </w:p>
    <w:p w14:paraId="6C7D53F0" w14:textId="77777777" w:rsidR="00843635" w:rsidRPr="00E027FA" w:rsidRDefault="009A1F79" w:rsidP="00843635">
      <w:pPr>
        <w:pStyle w:val="Corpo"/>
        <w:tabs>
          <w:tab w:val="left" w:pos="5664"/>
          <w:tab w:val="left" w:pos="6372"/>
          <w:tab w:val="left" w:pos="7080"/>
          <w:tab w:val="left" w:pos="7573"/>
          <w:tab w:val="left" w:pos="8364"/>
        </w:tabs>
        <w:ind w:right="-539"/>
        <w:rPr>
          <w:rFonts w:ascii="BMW Group Light" w:eastAsia="Times New Roman" w:hAnsi="BMW Group Light" w:cs="BMW Group Light"/>
          <w:color w:val="auto"/>
          <w:sz w:val="20"/>
          <w:szCs w:val="20"/>
          <w:lang w:val="it-IT"/>
        </w:rPr>
      </w:pPr>
      <w:bookmarkStart w:id="5" w:name="_GoBack"/>
      <w:bookmarkEnd w:id="5"/>
      <w:r w:rsidRPr="00E027FA">
        <w:rPr>
          <w:rFonts w:ascii="BMW Group Light" w:eastAsia="Times New Roman" w:hAnsi="BMW Group Light" w:cs="BMW Group Light"/>
          <w:color w:val="auto"/>
          <w:sz w:val="20"/>
          <w:szCs w:val="20"/>
          <w:lang w:val="it-IT"/>
        </w:rPr>
        <w:t>Per ulteriori informazioni:</w:t>
      </w:r>
      <w:r w:rsidRPr="00E027FA">
        <w:rPr>
          <w:rFonts w:ascii="BMW Group Light" w:eastAsia="Times New Roman" w:hAnsi="BMW Group Light" w:cs="BMW Group Light"/>
          <w:color w:val="auto"/>
          <w:sz w:val="20"/>
          <w:szCs w:val="20"/>
          <w:lang w:val="it-IT"/>
        </w:rPr>
        <w:br/>
      </w:r>
    </w:p>
    <w:p w14:paraId="1F0A0691" w14:textId="77777777" w:rsidR="002B0D38" w:rsidRPr="00E027FA" w:rsidRDefault="006B26A1" w:rsidP="003D0A0C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Alessandro</w:t>
      </w:r>
      <w:r w:rsidR="002B0D38"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 </w:t>
      </w: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Toffanin</w:t>
      </w:r>
      <w:r w:rsidR="009A1F79" w:rsidRPr="00E027FA">
        <w:rPr>
          <w:rFonts w:ascii="BMW Group Light" w:hAnsi="BMW Group Light" w:cs="BMW Group Light"/>
          <w:sz w:val="20"/>
          <w:szCs w:val="20"/>
          <w:lang w:val="it-IT" w:eastAsia="it-IT"/>
        </w:rPr>
        <w:br/>
        <w:t>BMW Group Italia</w:t>
      </w:r>
    </w:p>
    <w:p w14:paraId="5EAA9D33" w14:textId="77777777" w:rsidR="002B0D38" w:rsidRPr="00E027FA" w:rsidRDefault="006B26A1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Product</w:t>
      </w:r>
      <w:r w:rsidR="002B0D38"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 </w:t>
      </w: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Communication</w:t>
      </w:r>
    </w:p>
    <w:p w14:paraId="525D9407" w14:textId="77777777" w:rsidR="002B0D38" w:rsidRPr="00E027FA" w:rsidRDefault="002B0D38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Cs w:val="22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E-mail: </w:t>
      </w:r>
      <w:hyperlink r:id="rId9" w:history="1">
        <w:r w:rsidR="00AE4B4F" w:rsidRPr="00E027FA">
          <w:rPr>
            <w:sz w:val="20"/>
            <w:szCs w:val="20"/>
            <w:lang w:val="it-IT" w:eastAsia="it-IT"/>
          </w:rPr>
          <w:t>alessandro.toffanin@bmw.it</w:t>
        </w:r>
      </w:hyperlink>
      <w:r w:rsidR="00DA5B8A" w:rsidRPr="00E027FA">
        <w:rPr>
          <w:rFonts w:ascii="BMW Group Light" w:hAnsi="BMW Group Light" w:cs="BMW Group Light"/>
          <w:szCs w:val="22"/>
          <w:lang w:val="it-IT" w:eastAsia="it-IT"/>
        </w:rPr>
        <w:br/>
      </w:r>
    </w:p>
    <w:p w14:paraId="6B04BCF6" w14:textId="77777777" w:rsidR="00E027FA" w:rsidRDefault="00E027FA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</w:pPr>
    </w:p>
    <w:p w14:paraId="2FD22334" w14:textId="77777777" w:rsidR="00E027FA" w:rsidRDefault="00E027FA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</w:pPr>
    </w:p>
    <w:p w14:paraId="2B9D42DB" w14:textId="77777777" w:rsidR="002B0D38" w:rsidRPr="00E027FA" w:rsidRDefault="002B0D38" w:rsidP="003D0A0C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</w:pPr>
      <w:r w:rsidRPr="00E027FA">
        <w:rPr>
          <w:rFonts w:ascii="BMW Group Bold" w:hAnsi="BMW Group Bold" w:cs="BMW Group Light"/>
          <w:color w:val="000000"/>
          <w:sz w:val="20"/>
          <w:szCs w:val="20"/>
          <w:lang w:val="it-IT" w:eastAsia="it-IT"/>
        </w:rPr>
        <w:t xml:space="preserve">Il BMW Group </w:t>
      </w:r>
    </w:p>
    <w:bookmarkEnd w:id="2"/>
    <w:bookmarkEnd w:id="3"/>
    <w:bookmarkEnd w:id="4"/>
    <w:p w14:paraId="4B1A918B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Con i suoi tre marchi BMW, MINI e Rolls-Royce, il BMW Group è il costruttore leader mondiale di auto e moto premium </w:t>
      </w:r>
      <w:proofErr w:type="gramStart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ed</w:t>
      </w:r>
      <w:proofErr w:type="gramEnd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 offre anche servizi finanziari e di mobilità premium. Come azienda globale, il BMW Group gestisce </w:t>
      </w:r>
      <w:proofErr w:type="gramStart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3</w:t>
      </w:r>
      <w:r w:rsidR="004A22E4" w:rsidRPr="00E027FA">
        <w:rPr>
          <w:rFonts w:ascii="BMW Group Light" w:hAnsi="BMW Group Light" w:cs="BMW Group Light"/>
          <w:sz w:val="20"/>
          <w:szCs w:val="20"/>
          <w:lang w:val="it-IT" w:eastAsia="it-IT"/>
        </w:rPr>
        <w:t>1</w:t>
      </w:r>
      <w:proofErr w:type="gramEnd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  <w:r w:rsidR="00800FF3" w:rsidRPr="00E027FA">
        <w:rPr>
          <w:rFonts w:ascii="BMW Group Light" w:hAnsi="BMW Group Light" w:cs="BMW Group Light"/>
          <w:sz w:val="20"/>
          <w:szCs w:val="20"/>
          <w:lang w:val="it-IT" w:eastAsia="it-IT"/>
        </w:rPr>
        <w:br/>
      </w:r>
    </w:p>
    <w:p w14:paraId="554E4DFF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7E0322" w:rsidRPr="00E027FA">
        <w:rPr>
          <w:rFonts w:ascii="BMW Group Light" w:hAnsi="BMW Group Light" w:cs="BMW Group Light"/>
          <w:sz w:val="20"/>
          <w:szCs w:val="20"/>
          <w:lang w:val="it-IT" w:eastAsia="it-IT"/>
        </w:rPr>
        <w:t xml:space="preserve"> </w:t>
      </w:r>
      <w:r w:rsidR="00800FF3" w:rsidRPr="00E027FA">
        <w:rPr>
          <w:rFonts w:ascii="BMW Group Light" w:hAnsi="BMW Group Light" w:cs="BMW Group Light"/>
          <w:sz w:val="20"/>
          <w:szCs w:val="20"/>
          <w:lang w:val="it-IT" w:eastAsia="it-IT"/>
        </w:rPr>
        <w:br/>
      </w:r>
    </w:p>
    <w:p w14:paraId="38131AEF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FFD20DC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</w:p>
    <w:p w14:paraId="3CE27030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proofErr w:type="gramStart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www.bmwgroup.com</w:t>
      </w:r>
      <w:proofErr w:type="gramEnd"/>
    </w:p>
    <w:p w14:paraId="55F6BA3A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Facebook: http://www.facebook.com/BMWGroup</w:t>
      </w:r>
    </w:p>
    <w:p w14:paraId="75532646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Twitter: http://twitter.com/BMWGroup</w:t>
      </w:r>
    </w:p>
    <w:p w14:paraId="11F03827" w14:textId="77777777" w:rsidR="006B266B" w:rsidRPr="00E027FA" w:rsidRDefault="006B266B" w:rsidP="003D0A0C">
      <w:pPr>
        <w:pStyle w:val="Header"/>
        <w:tabs>
          <w:tab w:val="left" w:pos="7573"/>
          <w:tab w:val="left" w:pos="8364"/>
        </w:tabs>
        <w:spacing w:line="240" w:lineRule="auto"/>
        <w:ind w:right="-539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YouTube: http://www.youtube.com/BMWGroupview</w:t>
      </w:r>
    </w:p>
    <w:p w14:paraId="47A6F939" w14:textId="77777777" w:rsidR="00594400" w:rsidRPr="00E027FA" w:rsidRDefault="006B266B" w:rsidP="00221BEF">
      <w:pPr>
        <w:pStyle w:val="Header"/>
        <w:tabs>
          <w:tab w:val="left" w:pos="7573"/>
          <w:tab w:val="left" w:pos="8364"/>
        </w:tabs>
        <w:spacing w:line="240" w:lineRule="auto"/>
        <w:ind w:right="-255"/>
        <w:rPr>
          <w:rFonts w:ascii="BMW Group Light" w:hAnsi="BMW Group Light" w:cs="BMW Group Light"/>
          <w:sz w:val="20"/>
          <w:szCs w:val="20"/>
          <w:lang w:val="it-IT" w:eastAsia="it-IT"/>
        </w:rPr>
      </w:pPr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Google+</w:t>
      </w:r>
      <w:proofErr w:type="gramStart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:</w:t>
      </w:r>
      <w:proofErr w:type="gramEnd"/>
      <w:r w:rsidRPr="00E027FA">
        <w:rPr>
          <w:rFonts w:ascii="BMW Group Light" w:hAnsi="BMW Group Light" w:cs="BMW Group Light"/>
          <w:sz w:val="20"/>
          <w:szCs w:val="20"/>
          <w:lang w:val="it-IT" w:eastAsia="it-IT"/>
        </w:rPr>
        <w:t>http://googleplus.bmwgroup.com</w:t>
      </w:r>
    </w:p>
    <w:sectPr w:rsidR="00594400" w:rsidRPr="00E027FA" w:rsidSect="00E7109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20" w:code="9"/>
      <w:pgMar w:top="2269" w:right="1127" w:bottom="284" w:left="2098" w:header="510" w:footer="8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46F93" w14:textId="77777777" w:rsidR="00AA1D30" w:rsidRDefault="00AA1D30">
      <w:r>
        <w:separator/>
      </w:r>
    </w:p>
  </w:endnote>
  <w:endnote w:type="continuationSeparator" w:id="0">
    <w:p w14:paraId="75F0765D" w14:textId="77777777" w:rsidR="00AA1D30" w:rsidRDefault="00AA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DC197" w14:textId="77777777" w:rsidR="004955EA" w:rsidRDefault="004955E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4488CFC" w14:textId="77777777" w:rsidR="004955EA" w:rsidRDefault="004955E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CF52A" w14:textId="77777777" w:rsidR="00E7109A" w:rsidRDefault="00E7109A">
    <w:pPr>
      <w:pStyle w:val="Footer"/>
    </w:pPr>
  </w:p>
  <w:p w14:paraId="0A750AC9" w14:textId="77777777" w:rsidR="00E7109A" w:rsidRDefault="00E7109A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E36FF" w14:textId="77777777" w:rsidR="004955EA" w:rsidRDefault="004955E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3DD5D" w14:textId="77777777" w:rsidR="00AA1D30" w:rsidRDefault="00AA1D30">
      <w:r>
        <w:separator/>
      </w:r>
    </w:p>
  </w:footnote>
  <w:footnote w:type="continuationSeparator" w:id="0">
    <w:p w14:paraId="3121D04C" w14:textId="77777777" w:rsidR="00AA1D30" w:rsidRDefault="00AA1D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3400A" w14:textId="77777777" w:rsidR="004955EA" w:rsidRPr="0074214B" w:rsidRDefault="004955E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534A3BF" wp14:editId="1F7A842C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3A2D3EC9" wp14:editId="74CE84B3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C5C582" wp14:editId="0B36D71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BC67C74" w14:textId="77777777" w:rsidR="004955EA" w:rsidRPr="00207B19" w:rsidRDefault="004955E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955EA" w:rsidRPr="00207B19" w:rsidRDefault="004955E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AEB44" w14:textId="77777777" w:rsidR="004955EA" w:rsidRDefault="004955E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1E605B6" wp14:editId="00760318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615961" wp14:editId="13AEB7C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B6ABB59" w14:textId="77777777" w:rsidR="004955EA" w:rsidRPr="00207B19" w:rsidRDefault="004955E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955EA" w:rsidRPr="00207B19" w:rsidRDefault="004955EA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0CD34EC" wp14:editId="4B73FD3A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3CA8"/>
    <w:rsid w:val="000245D6"/>
    <w:rsid w:val="000264C5"/>
    <w:rsid w:val="00040B6B"/>
    <w:rsid w:val="00042D85"/>
    <w:rsid w:val="000522F5"/>
    <w:rsid w:val="000555E9"/>
    <w:rsid w:val="000623B1"/>
    <w:rsid w:val="000745F2"/>
    <w:rsid w:val="00093DD9"/>
    <w:rsid w:val="00095A08"/>
    <w:rsid w:val="00096D44"/>
    <w:rsid w:val="000A0C87"/>
    <w:rsid w:val="000A0F16"/>
    <w:rsid w:val="000A1260"/>
    <w:rsid w:val="000A1687"/>
    <w:rsid w:val="000A64FF"/>
    <w:rsid w:val="000A6E9E"/>
    <w:rsid w:val="000B1CED"/>
    <w:rsid w:val="000C28BF"/>
    <w:rsid w:val="000D5AEB"/>
    <w:rsid w:val="000D703D"/>
    <w:rsid w:val="000E3C12"/>
    <w:rsid w:val="000F1DB6"/>
    <w:rsid w:val="000F2798"/>
    <w:rsid w:val="000F2C24"/>
    <w:rsid w:val="000F3CE1"/>
    <w:rsid w:val="000F436F"/>
    <w:rsid w:val="00100B04"/>
    <w:rsid w:val="0010370F"/>
    <w:rsid w:val="00105693"/>
    <w:rsid w:val="00106409"/>
    <w:rsid w:val="00107E8A"/>
    <w:rsid w:val="00110C94"/>
    <w:rsid w:val="00111F0E"/>
    <w:rsid w:val="0011266A"/>
    <w:rsid w:val="00113546"/>
    <w:rsid w:val="001140B8"/>
    <w:rsid w:val="001165DD"/>
    <w:rsid w:val="00121E03"/>
    <w:rsid w:val="00121E22"/>
    <w:rsid w:val="00124411"/>
    <w:rsid w:val="00124654"/>
    <w:rsid w:val="001276BC"/>
    <w:rsid w:val="00127DCF"/>
    <w:rsid w:val="00132C1B"/>
    <w:rsid w:val="001429B0"/>
    <w:rsid w:val="00145D1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956C6"/>
    <w:rsid w:val="0019644D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6882"/>
    <w:rsid w:val="001C763F"/>
    <w:rsid w:val="001D001F"/>
    <w:rsid w:val="001D2330"/>
    <w:rsid w:val="001D516C"/>
    <w:rsid w:val="001D555B"/>
    <w:rsid w:val="001D6831"/>
    <w:rsid w:val="001F0B68"/>
    <w:rsid w:val="001F35E7"/>
    <w:rsid w:val="001F7CCA"/>
    <w:rsid w:val="00203DE8"/>
    <w:rsid w:val="002065A7"/>
    <w:rsid w:val="00207947"/>
    <w:rsid w:val="002106C0"/>
    <w:rsid w:val="00210C43"/>
    <w:rsid w:val="00212F16"/>
    <w:rsid w:val="00214DEA"/>
    <w:rsid w:val="00221BEF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67701"/>
    <w:rsid w:val="00277F18"/>
    <w:rsid w:val="002811BC"/>
    <w:rsid w:val="002837B8"/>
    <w:rsid w:val="00283B63"/>
    <w:rsid w:val="00284D63"/>
    <w:rsid w:val="00286B59"/>
    <w:rsid w:val="0028719E"/>
    <w:rsid w:val="00290B57"/>
    <w:rsid w:val="00294C28"/>
    <w:rsid w:val="00296A11"/>
    <w:rsid w:val="002975FD"/>
    <w:rsid w:val="002B0480"/>
    <w:rsid w:val="002B0D38"/>
    <w:rsid w:val="002B2163"/>
    <w:rsid w:val="002B31D0"/>
    <w:rsid w:val="002B45BF"/>
    <w:rsid w:val="002B531F"/>
    <w:rsid w:val="002D45F9"/>
    <w:rsid w:val="002E0027"/>
    <w:rsid w:val="002E5718"/>
    <w:rsid w:val="002F26C7"/>
    <w:rsid w:val="00303155"/>
    <w:rsid w:val="003109D9"/>
    <w:rsid w:val="00311AAA"/>
    <w:rsid w:val="00314066"/>
    <w:rsid w:val="00315876"/>
    <w:rsid w:val="00327A18"/>
    <w:rsid w:val="003307E3"/>
    <w:rsid w:val="003320F7"/>
    <w:rsid w:val="00332238"/>
    <w:rsid w:val="00335B8D"/>
    <w:rsid w:val="0033619C"/>
    <w:rsid w:val="003377BA"/>
    <w:rsid w:val="003434A5"/>
    <w:rsid w:val="00343946"/>
    <w:rsid w:val="003511EE"/>
    <w:rsid w:val="003539CB"/>
    <w:rsid w:val="00362856"/>
    <w:rsid w:val="003664E3"/>
    <w:rsid w:val="00370A8C"/>
    <w:rsid w:val="0037161B"/>
    <w:rsid w:val="00374CCF"/>
    <w:rsid w:val="003772EB"/>
    <w:rsid w:val="00380EDF"/>
    <w:rsid w:val="0038174A"/>
    <w:rsid w:val="00386E75"/>
    <w:rsid w:val="00387A36"/>
    <w:rsid w:val="00391C9E"/>
    <w:rsid w:val="003922EF"/>
    <w:rsid w:val="00392EFB"/>
    <w:rsid w:val="003943B8"/>
    <w:rsid w:val="003A1E4E"/>
    <w:rsid w:val="003A32AE"/>
    <w:rsid w:val="003A3F34"/>
    <w:rsid w:val="003B37C5"/>
    <w:rsid w:val="003B52F2"/>
    <w:rsid w:val="003B6EE6"/>
    <w:rsid w:val="003B7EE3"/>
    <w:rsid w:val="003C07D9"/>
    <w:rsid w:val="003C0AC5"/>
    <w:rsid w:val="003C5BF5"/>
    <w:rsid w:val="003D09BB"/>
    <w:rsid w:val="003D0A0C"/>
    <w:rsid w:val="003D4C00"/>
    <w:rsid w:val="003D52A1"/>
    <w:rsid w:val="003E02FB"/>
    <w:rsid w:val="003E0BCA"/>
    <w:rsid w:val="003E3CBF"/>
    <w:rsid w:val="003F143C"/>
    <w:rsid w:val="00406208"/>
    <w:rsid w:val="00407E7A"/>
    <w:rsid w:val="00411BFB"/>
    <w:rsid w:val="004138C2"/>
    <w:rsid w:val="00416F6C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57191"/>
    <w:rsid w:val="004627F8"/>
    <w:rsid w:val="0046502A"/>
    <w:rsid w:val="0046639A"/>
    <w:rsid w:val="0046783E"/>
    <w:rsid w:val="00474B83"/>
    <w:rsid w:val="004764ED"/>
    <w:rsid w:val="004772FD"/>
    <w:rsid w:val="004816CF"/>
    <w:rsid w:val="00481F3D"/>
    <w:rsid w:val="004852E5"/>
    <w:rsid w:val="00485DDD"/>
    <w:rsid w:val="004909CF"/>
    <w:rsid w:val="00492D44"/>
    <w:rsid w:val="004955EA"/>
    <w:rsid w:val="00495CB0"/>
    <w:rsid w:val="004A0281"/>
    <w:rsid w:val="004A22E4"/>
    <w:rsid w:val="004A489E"/>
    <w:rsid w:val="004A56ED"/>
    <w:rsid w:val="004B1277"/>
    <w:rsid w:val="004B739B"/>
    <w:rsid w:val="004B7C9A"/>
    <w:rsid w:val="004C3F2C"/>
    <w:rsid w:val="004C43EC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173C4"/>
    <w:rsid w:val="00533E07"/>
    <w:rsid w:val="00534490"/>
    <w:rsid w:val="00535B8B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15D"/>
    <w:rsid w:val="00584C01"/>
    <w:rsid w:val="00587A78"/>
    <w:rsid w:val="00587AF3"/>
    <w:rsid w:val="005909DC"/>
    <w:rsid w:val="00591C20"/>
    <w:rsid w:val="00594400"/>
    <w:rsid w:val="00594D78"/>
    <w:rsid w:val="0059693C"/>
    <w:rsid w:val="005A0ADB"/>
    <w:rsid w:val="005A1213"/>
    <w:rsid w:val="005A1277"/>
    <w:rsid w:val="005A1BA0"/>
    <w:rsid w:val="005A543E"/>
    <w:rsid w:val="005B08F9"/>
    <w:rsid w:val="005C14DF"/>
    <w:rsid w:val="005C1A2A"/>
    <w:rsid w:val="005C2BA5"/>
    <w:rsid w:val="005C6D48"/>
    <w:rsid w:val="005D0DE6"/>
    <w:rsid w:val="005D1F23"/>
    <w:rsid w:val="005D407F"/>
    <w:rsid w:val="005D724F"/>
    <w:rsid w:val="005F0321"/>
    <w:rsid w:val="005F20AE"/>
    <w:rsid w:val="005F3DDF"/>
    <w:rsid w:val="005F5262"/>
    <w:rsid w:val="00600E73"/>
    <w:rsid w:val="00603A16"/>
    <w:rsid w:val="00603C9F"/>
    <w:rsid w:val="00603EA5"/>
    <w:rsid w:val="00606EC8"/>
    <w:rsid w:val="006148BF"/>
    <w:rsid w:val="00621345"/>
    <w:rsid w:val="006215F1"/>
    <w:rsid w:val="00626597"/>
    <w:rsid w:val="0063039C"/>
    <w:rsid w:val="0063203A"/>
    <w:rsid w:val="00633A27"/>
    <w:rsid w:val="00635C19"/>
    <w:rsid w:val="006374F3"/>
    <w:rsid w:val="00645E9C"/>
    <w:rsid w:val="0064694A"/>
    <w:rsid w:val="00646C63"/>
    <w:rsid w:val="0065141B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926AB"/>
    <w:rsid w:val="006A22C0"/>
    <w:rsid w:val="006A2A54"/>
    <w:rsid w:val="006A693D"/>
    <w:rsid w:val="006B2524"/>
    <w:rsid w:val="006B266B"/>
    <w:rsid w:val="006B26A1"/>
    <w:rsid w:val="006B4297"/>
    <w:rsid w:val="006C0F4F"/>
    <w:rsid w:val="006C3C79"/>
    <w:rsid w:val="006C7AA7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0B9A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665E7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1FC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6D1A"/>
    <w:rsid w:val="007D7617"/>
    <w:rsid w:val="007E0322"/>
    <w:rsid w:val="007E16CA"/>
    <w:rsid w:val="007E646A"/>
    <w:rsid w:val="007E74E6"/>
    <w:rsid w:val="007F2209"/>
    <w:rsid w:val="008000A6"/>
    <w:rsid w:val="00800FF3"/>
    <w:rsid w:val="00805B5C"/>
    <w:rsid w:val="008146E1"/>
    <w:rsid w:val="00817179"/>
    <w:rsid w:val="00821771"/>
    <w:rsid w:val="0082737C"/>
    <w:rsid w:val="00831780"/>
    <w:rsid w:val="00831CFA"/>
    <w:rsid w:val="00832617"/>
    <w:rsid w:val="00835883"/>
    <w:rsid w:val="00843635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86E22"/>
    <w:rsid w:val="00887E1C"/>
    <w:rsid w:val="00890108"/>
    <w:rsid w:val="008A3B11"/>
    <w:rsid w:val="008A6CA8"/>
    <w:rsid w:val="008A7000"/>
    <w:rsid w:val="008B1FFF"/>
    <w:rsid w:val="008C27C4"/>
    <w:rsid w:val="008C387D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37109"/>
    <w:rsid w:val="00937FD3"/>
    <w:rsid w:val="0094763F"/>
    <w:rsid w:val="00947C99"/>
    <w:rsid w:val="00951167"/>
    <w:rsid w:val="00952B30"/>
    <w:rsid w:val="00953C11"/>
    <w:rsid w:val="00956F12"/>
    <w:rsid w:val="0096023A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97F70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14D5"/>
    <w:rsid w:val="009F21B8"/>
    <w:rsid w:val="009F2B5A"/>
    <w:rsid w:val="009F453B"/>
    <w:rsid w:val="009F51FB"/>
    <w:rsid w:val="00A07791"/>
    <w:rsid w:val="00A163BC"/>
    <w:rsid w:val="00A16EF2"/>
    <w:rsid w:val="00A2099A"/>
    <w:rsid w:val="00A23B52"/>
    <w:rsid w:val="00A248B1"/>
    <w:rsid w:val="00A24FE5"/>
    <w:rsid w:val="00A261C1"/>
    <w:rsid w:val="00A27481"/>
    <w:rsid w:val="00A3052B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4521"/>
    <w:rsid w:val="00A87BA5"/>
    <w:rsid w:val="00A96A2C"/>
    <w:rsid w:val="00AA0CEE"/>
    <w:rsid w:val="00AA19BB"/>
    <w:rsid w:val="00AA1D30"/>
    <w:rsid w:val="00AA63D3"/>
    <w:rsid w:val="00AA6577"/>
    <w:rsid w:val="00AA76DE"/>
    <w:rsid w:val="00AA7789"/>
    <w:rsid w:val="00AB2939"/>
    <w:rsid w:val="00AB79F5"/>
    <w:rsid w:val="00AC3286"/>
    <w:rsid w:val="00AC704E"/>
    <w:rsid w:val="00AD0470"/>
    <w:rsid w:val="00AD6E63"/>
    <w:rsid w:val="00AE4B4F"/>
    <w:rsid w:val="00AE78F0"/>
    <w:rsid w:val="00AF0915"/>
    <w:rsid w:val="00AF3538"/>
    <w:rsid w:val="00AF50E4"/>
    <w:rsid w:val="00B0008E"/>
    <w:rsid w:val="00B02DF1"/>
    <w:rsid w:val="00B05671"/>
    <w:rsid w:val="00B11A49"/>
    <w:rsid w:val="00B21519"/>
    <w:rsid w:val="00B23F01"/>
    <w:rsid w:val="00B26CD2"/>
    <w:rsid w:val="00B36915"/>
    <w:rsid w:val="00B37658"/>
    <w:rsid w:val="00B40319"/>
    <w:rsid w:val="00B40F46"/>
    <w:rsid w:val="00B43B6B"/>
    <w:rsid w:val="00B51A86"/>
    <w:rsid w:val="00B6376A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92A07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679"/>
    <w:rsid w:val="00BC4DDB"/>
    <w:rsid w:val="00BC56DD"/>
    <w:rsid w:val="00BC5E85"/>
    <w:rsid w:val="00BD0CCE"/>
    <w:rsid w:val="00BD2265"/>
    <w:rsid w:val="00BD3FE0"/>
    <w:rsid w:val="00BD460C"/>
    <w:rsid w:val="00BE02D3"/>
    <w:rsid w:val="00BE0CCE"/>
    <w:rsid w:val="00BE2223"/>
    <w:rsid w:val="00BF1DF9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19B6"/>
    <w:rsid w:val="00C4366D"/>
    <w:rsid w:val="00C51BBE"/>
    <w:rsid w:val="00C52118"/>
    <w:rsid w:val="00C5259D"/>
    <w:rsid w:val="00C629D0"/>
    <w:rsid w:val="00C646B6"/>
    <w:rsid w:val="00C64F2D"/>
    <w:rsid w:val="00C65558"/>
    <w:rsid w:val="00C7189F"/>
    <w:rsid w:val="00C82C5D"/>
    <w:rsid w:val="00C83197"/>
    <w:rsid w:val="00C84142"/>
    <w:rsid w:val="00C90498"/>
    <w:rsid w:val="00C9191B"/>
    <w:rsid w:val="00C91BCA"/>
    <w:rsid w:val="00C94111"/>
    <w:rsid w:val="00C958FA"/>
    <w:rsid w:val="00C974B7"/>
    <w:rsid w:val="00CA05BF"/>
    <w:rsid w:val="00CA3CB0"/>
    <w:rsid w:val="00CB14BB"/>
    <w:rsid w:val="00CB1D3A"/>
    <w:rsid w:val="00CC1C89"/>
    <w:rsid w:val="00CC5DA4"/>
    <w:rsid w:val="00CC6C27"/>
    <w:rsid w:val="00CE7FDE"/>
    <w:rsid w:val="00CF2F82"/>
    <w:rsid w:val="00D0171E"/>
    <w:rsid w:val="00D02AB3"/>
    <w:rsid w:val="00D06864"/>
    <w:rsid w:val="00D10274"/>
    <w:rsid w:val="00D12607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04C5"/>
    <w:rsid w:val="00D43576"/>
    <w:rsid w:val="00D452C0"/>
    <w:rsid w:val="00D50E42"/>
    <w:rsid w:val="00D57DE9"/>
    <w:rsid w:val="00D73333"/>
    <w:rsid w:val="00D736E7"/>
    <w:rsid w:val="00D74F71"/>
    <w:rsid w:val="00D77F17"/>
    <w:rsid w:val="00D8065B"/>
    <w:rsid w:val="00D827A1"/>
    <w:rsid w:val="00D83559"/>
    <w:rsid w:val="00D86A25"/>
    <w:rsid w:val="00DA23A3"/>
    <w:rsid w:val="00DA5B8A"/>
    <w:rsid w:val="00DA6E4E"/>
    <w:rsid w:val="00DC675A"/>
    <w:rsid w:val="00DD3238"/>
    <w:rsid w:val="00DD3320"/>
    <w:rsid w:val="00DE66EC"/>
    <w:rsid w:val="00DE6A62"/>
    <w:rsid w:val="00DF0444"/>
    <w:rsid w:val="00DF716C"/>
    <w:rsid w:val="00E003FB"/>
    <w:rsid w:val="00E027FA"/>
    <w:rsid w:val="00E0671E"/>
    <w:rsid w:val="00E1733A"/>
    <w:rsid w:val="00E17540"/>
    <w:rsid w:val="00E20E3B"/>
    <w:rsid w:val="00E47C33"/>
    <w:rsid w:val="00E5621E"/>
    <w:rsid w:val="00E579A1"/>
    <w:rsid w:val="00E61F7C"/>
    <w:rsid w:val="00E632BB"/>
    <w:rsid w:val="00E70A16"/>
    <w:rsid w:val="00E7109A"/>
    <w:rsid w:val="00E7546D"/>
    <w:rsid w:val="00E80B34"/>
    <w:rsid w:val="00E81F5C"/>
    <w:rsid w:val="00E84D49"/>
    <w:rsid w:val="00E85D08"/>
    <w:rsid w:val="00E87D9E"/>
    <w:rsid w:val="00E932AE"/>
    <w:rsid w:val="00E96863"/>
    <w:rsid w:val="00EB3315"/>
    <w:rsid w:val="00EB3DD7"/>
    <w:rsid w:val="00EC3195"/>
    <w:rsid w:val="00EC369F"/>
    <w:rsid w:val="00EC4FD6"/>
    <w:rsid w:val="00EC642B"/>
    <w:rsid w:val="00ED25E1"/>
    <w:rsid w:val="00ED3CE1"/>
    <w:rsid w:val="00ED74C6"/>
    <w:rsid w:val="00EE35B5"/>
    <w:rsid w:val="00EE3BF9"/>
    <w:rsid w:val="00EE63DD"/>
    <w:rsid w:val="00EF0E84"/>
    <w:rsid w:val="00EF3C8F"/>
    <w:rsid w:val="00EF5035"/>
    <w:rsid w:val="00EF5C30"/>
    <w:rsid w:val="00F0164F"/>
    <w:rsid w:val="00F146D0"/>
    <w:rsid w:val="00F228BC"/>
    <w:rsid w:val="00F30636"/>
    <w:rsid w:val="00F31B44"/>
    <w:rsid w:val="00F3284A"/>
    <w:rsid w:val="00F369B6"/>
    <w:rsid w:val="00F37297"/>
    <w:rsid w:val="00F426F1"/>
    <w:rsid w:val="00F430C4"/>
    <w:rsid w:val="00F518BC"/>
    <w:rsid w:val="00F524AC"/>
    <w:rsid w:val="00F533A6"/>
    <w:rsid w:val="00F55BD1"/>
    <w:rsid w:val="00F62620"/>
    <w:rsid w:val="00F64433"/>
    <w:rsid w:val="00F672BC"/>
    <w:rsid w:val="00F702FE"/>
    <w:rsid w:val="00F70741"/>
    <w:rsid w:val="00F722BE"/>
    <w:rsid w:val="00F821E1"/>
    <w:rsid w:val="00F82357"/>
    <w:rsid w:val="00F84E68"/>
    <w:rsid w:val="00F87BC5"/>
    <w:rsid w:val="00F969E9"/>
    <w:rsid w:val="00FA098A"/>
    <w:rsid w:val="00FA700C"/>
    <w:rsid w:val="00FB0A3F"/>
    <w:rsid w:val="00FC07A3"/>
    <w:rsid w:val="00FC17E8"/>
    <w:rsid w:val="00FC1C7D"/>
    <w:rsid w:val="00FC4925"/>
    <w:rsid w:val="00FC5E6A"/>
    <w:rsid w:val="00FD08C6"/>
    <w:rsid w:val="00FD23FA"/>
    <w:rsid w:val="00FD39DB"/>
    <w:rsid w:val="00FE01BA"/>
    <w:rsid w:val="00FE0E6A"/>
    <w:rsid w:val="00FE1231"/>
    <w:rsid w:val="00FE2C8C"/>
    <w:rsid w:val="00FE5545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3BE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BFD3-4414-5D40-AC79-54711148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18</TotalTime>
  <Pages>3</Pages>
  <Words>1340</Words>
  <Characters>7641</Characters>
  <Application>Microsoft Macintosh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8964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12</cp:revision>
  <cp:lastPrinted>2016-07-28T09:33:00Z</cp:lastPrinted>
  <dcterms:created xsi:type="dcterms:W3CDTF">2016-09-06T17:49:00Z</dcterms:created>
  <dcterms:modified xsi:type="dcterms:W3CDTF">2016-09-07T10:33:00Z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