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2EBE0" w14:textId="77777777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1B1FD502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F3B5F08" w14:textId="77777777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13B97D5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4E0943D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47DABB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743230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44798D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64401E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7A0A7B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7F3B27E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1B75D18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1F5274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04F1925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287AD2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6A0AAF0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36EA3F3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38720D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0204342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765241D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CB3D3D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29D35CB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2C9992E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1AA4A1E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8E2C39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6E75B6E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34F6368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496898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7E26A12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B0186A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4985A2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13C7C36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719FADC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5DA1B4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B5491E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266E76C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6D08AA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3965513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7EE9655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5AE1F447" w14:textId="77777777" w:rsidR="009E448C" w:rsidRPr="00D9320F" w:rsidRDefault="00716A58" w:rsidP="009E448C">
      <w:pPr>
        <w:rPr>
          <w:rFonts w:ascii="BMW Group Condensed" w:hAnsi="BMW Group Condensed"/>
          <w:color w:val="FF0000"/>
          <w:lang w:val="it-IT"/>
        </w:rPr>
      </w:pPr>
      <w:r w:rsidRPr="00E205CD">
        <w:rPr>
          <w:rFonts w:ascii="BMW Group Light" w:hAnsi="BMW Group Light" w:cs="BMW Group Light"/>
          <w:lang w:val="it-IT"/>
        </w:rPr>
        <w:t>Comunicato stamp</w:t>
      </w:r>
      <w:r w:rsidR="00537973">
        <w:rPr>
          <w:rFonts w:ascii="BMW Group Light" w:hAnsi="BMW Group Light" w:cs="BMW Group Light"/>
          <w:lang w:val="it-IT"/>
        </w:rPr>
        <w:t>a N. 025/17</w:t>
      </w:r>
    </w:p>
    <w:p w14:paraId="296525D4" w14:textId="77777777" w:rsidR="002B0D38" w:rsidRPr="00262403" w:rsidRDefault="002B0D3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</w:p>
    <w:p w14:paraId="28690E48" w14:textId="77777777"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6155B8F2" w14:textId="77777777" w:rsidR="005F4527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537973" w:rsidRPr="00537973">
        <w:rPr>
          <w:rFonts w:ascii="BMW Group Light" w:hAnsi="BMW Group Light" w:cs="BMW Group Light"/>
          <w:lang w:val="it-IT"/>
        </w:rPr>
        <w:t>1</w:t>
      </w:r>
      <w:r w:rsidR="00D9320F" w:rsidRPr="00537973">
        <w:rPr>
          <w:rFonts w:ascii="BMW Group Light" w:hAnsi="BMW Group Light" w:cs="BMW Group Light"/>
          <w:lang w:val="it-IT"/>
        </w:rPr>
        <w:t xml:space="preserve"> </w:t>
      </w:r>
      <w:r w:rsidR="00ED5F2D">
        <w:rPr>
          <w:rFonts w:ascii="BMW Group Light" w:hAnsi="BMW Group Light" w:cs="BMW Group Light"/>
          <w:lang w:val="it-IT"/>
        </w:rPr>
        <w:t>marzo</w:t>
      </w:r>
      <w:r w:rsidR="00D9320F" w:rsidRPr="00647912">
        <w:rPr>
          <w:rFonts w:ascii="BMW Group Light" w:hAnsi="BMW Group Light" w:cs="BMW Group Light"/>
          <w:lang w:val="it-IT"/>
        </w:rPr>
        <w:t xml:space="preserve"> 2017</w:t>
      </w:r>
      <w:r w:rsidR="001875D6" w:rsidRPr="00647912">
        <w:rPr>
          <w:rFonts w:ascii="BMW Group Light" w:hAnsi="BMW Group Light" w:cs="BMW Group Light"/>
          <w:lang w:val="it-IT"/>
        </w:rPr>
        <w:br/>
      </w:r>
    </w:p>
    <w:p w14:paraId="30A4FF1F" w14:textId="08A0377A" w:rsidR="009C293A" w:rsidRDefault="009C293A" w:rsidP="00CD652D">
      <w:pPr>
        <w:rPr>
          <w:b/>
          <w:sz w:val="28"/>
          <w:szCs w:val="28"/>
          <w:lang w:val="it-IT"/>
        </w:rPr>
      </w:pPr>
      <w:bookmarkStart w:id="2" w:name="OLE_LINK3"/>
      <w:bookmarkStart w:id="3" w:name="OLE_LINK4"/>
      <w:bookmarkStart w:id="4" w:name="OLE_LINK5"/>
      <w:bookmarkStart w:id="5" w:name="OLE_LINK6"/>
      <w:r w:rsidRPr="009C293A">
        <w:rPr>
          <w:b/>
          <w:sz w:val="28"/>
          <w:szCs w:val="28"/>
          <w:lang w:val="it-IT"/>
        </w:rPr>
        <w:t xml:space="preserve">BMW Motorrad Italia e BMW Motorrad Roma saranno presenti alla prossima edizione dei </w:t>
      </w:r>
      <w:proofErr w:type="spellStart"/>
      <w:r w:rsidRPr="009C293A">
        <w:rPr>
          <w:b/>
          <w:sz w:val="28"/>
          <w:szCs w:val="28"/>
          <w:lang w:val="it-IT"/>
        </w:rPr>
        <w:t>Motodays</w:t>
      </w:r>
      <w:proofErr w:type="spellEnd"/>
      <w:r w:rsidRPr="009C293A">
        <w:rPr>
          <w:b/>
          <w:sz w:val="28"/>
          <w:szCs w:val="28"/>
          <w:lang w:val="it-IT"/>
        </w:rPr>
        <w:t xml:space="preserve"> 201</w:t>
      </w:r>
      <w:r>
        <w:rPr>
          <w:b/>
          <w:sz w:val="28"/>
          <w:szCs w:val="28"/>
          <w:lang w:val="it-IT"/>
        </w:rPr>
        <w:t>7</w:t>
      </w:r>
      <w:r w:rsidRPr="009C293A">
        <w:rPr>
          <w:b/>
          <w:sz w:val="28"/>
          <w:szCs w:val="28"/>
          <w:lang w:val="it-IT"/>
        </w:rPr>
        <w:t xml:space="preserve"> a </w:t>
      </w:r>
      <w:proofErr w:type="gramStart"/>
      <w:r w:rsidRPr="009C293A">
        <w:rPr>
          <w:b/>
          <w:sz w:val="28"/>
          <w:szCs w:val="28"/>
          <w:lang w:val="it-IT"/>
        </w:rPr>
        <w:t>Roma</w:t>
      </w:r>
      <w:proofErr w:type="gramEnd"/>
    </w:p>
    <w:p w14:paraId="44DC0E9F" w14:textId="77777777" w:rsidR="00572BB0" w:rsidRPr="009C293A" w:rsidRDefault="009C293A" w:rsidP="00CD652D">
      <w:pPr>
        <w:rPr>
          <w:rFonts w:ascii="BMW Group Light Regular" w:hAnsi="BMW Group Light Regular"/>
          <w:sz w:val="28"/>
          <w:szCs w:val="28"/>
          <w:lang w:val="it-IT"/>
        </w:rPr>
      </w:pPr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BMW Motorrad Italia, insieme a BMW Motorrad Roma, sarà presente alla prossima edizione di </w:t>
      </w:r>
      <w:proofErr w:type="spellStart"/>
      <w:r w:rsidRPr="009C293A">
        <w:rPr>
          <w:rFonts w:ascii="BMW Group Light Regular" w:hAnsi="BMW Group Light Regular"/>
          <w:sz w:val="28"/>
          <w:szCs w:val="28"/>
          <w:lang w:val="it-IT"/>
        </w:rPr>
        <w:t>Motodays</w:t>
      </w:r>
      <w:proofErr w:type="spellEnd"/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, in programma dal </w:t>
      </w:r>
      <w:r>
        <w:rPr>
          <w:rFonts w:ascii="BMW Group Light Regular" w:hAnsi="BMW Group Light Regular"/>
          <w:sz w:val="28"/>
          <w:szCs w:val="28"/>
          <w:lang w:val="it-IT"/>
        </w:rPr>
        <w:t>9</w:t>
      </w:r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 al </w:t>
      </w:r>
      <w:r>
        <w:rPr>
          <w:rFonts w:ascii="BMW Group Light Regular" w:hAnsi="BMW Group Light Regular"/>
          <w:sz w:val="28"/>
          <w:szCs w:val="28"/>
          <w:lang w:val="it-IT"/>
        </w:rPr>
        <w:t>12</w:t>
      </w:r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 marzo 201</w:t>
      </w:r>
      <w:r>
        <w:rPr>
          <w:rFonts w:ascii="BMW Group Light Regular" w:hAnsi="BMW Group Light Regular"/>
          <w:sz w:val="28"/>
          <w:szCs w:val="28"/>
          <w:lang w:val="it-IT"/>
        </w:rPr>
        <w:t>7</w:t>
      </w:r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 alla Fiera di Roma. La Casa Bavarese </w:t>
      </w:r>
      <w:r>
        <w:rPr>
          <w:rFonts w:ascii="BMW Group Light Regular" w:hAnsi="BMW Group Light Regular"/>
          <w:sz w:val="28"/>
          <w:szCs w:val="28"/>
          <w:lang w:val="it-IT"/>
        </w:rPr>
        <w:t>sarà presente con</w:t>
      </w:r>
      <w:r w:rsidRPr="009C293A">
        <w:rPr>
          <w:rFonts w:ascii="BMW Group Light Regular" w:hAnsi="BMW Group Light Regular"/>
          <w:sz w:val="28"/>
          <w:szCs w:val="28"/>
          <w:lang w:val="it-IT"/>
        </w:rPr>
        <w:t xml:space="preserve"> il proprio stand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 presso </w:t>
      </w:r>
      <w:r w:rsidRPr="009C293A">
        <w:rPr>
          <w:rFonts w:ascii="BMW Group Light Regular" w:hAnsi="BMW Group Light Regular"/>
          <w:sz w:val="28"/>
          <w:szCs w:val="28"/>
          <w:lang w:val="it-IT"/>
        </w:rPr>
        <w:t>l’area B10 del padiglione 4.</w:t>
      </w:r>
    </w:p>
    <w:p w14:paraId="4929B2BE" w14:textId="77777777" w:rsidR="009C293A" w:rsidRDefault="009C293A" w:rsidP="00CD652D">
      <w:pPr>
        <w:rPr>
          <w:rFonts w:ascii="BMW Group Light Regular" w:hAnsi="BMW Group Light Regular"/>
          <w:sz w:val="28"/>
          <w:szCs w:val="28"/>
          <w:lang w:val="it-IT"/>
        </w:rPr>
      </w:pPr>
    </w:p>
    <w:p w14:paraId="5FBAF9B7" w14:textId="77777777" w:rsidR="009C293A" w:rsidRPr="009C293A" w:rsidRDefault="00736154" w:rsidP="009C293A">
      <w:pPr>
        <w:rPr>
          <w:lang w:val="it-IT"/>
        </w:rPr>
      </w:pPr>
      <w:r w:rsidRPr="00384412">
        <w:rPr>
          <w:b/>
          <w:lang w:val="it-IT"/>
        </w:rPr>
        <w:t>San Donato</w:t>
      </w:r>
      <w:r w:rsidR="00EF3875">
        <w:rPr>
          <w:b/>
          <w:lang w:val="it-IT"/>
        </w:rPr>
        <w:t xml:space="preserve"> </w:t>
      </w:r>
      <w:r w:rsidR="001C4A8F">
        <w:rPr>
          <w:b/>
          <w:lang w:val="it-IT"/>
        </w:rPr>
        <w:t>Milanese</w:t>
      </w:r>
      <w:r w:rsidRPr="00384412">
        <w:rPr>
          <w:b/>
          <w:lang w:val="it-IT"/>
        </w:rPr>
        <w:t>.</w:t>
      </w:r>
      <w:r w:rsidR="009E6C1A" w:rsidRPr="00384412">
        <w:rPr>
          <w:lang w:val="it-IT"/>
        </w:rPr>
        <w:t xml:space="preserve"> </w:t>
      </w:r>
      <w:r w:rsidR="009C293A" w:rsidRPr="009C293A">
        <w:rPr>
          <w:lang w:val="it-IT"/>
        </w:rPr>
        <w:t xml:space="preserve">BMW Motorrad Italia, insieme a BMW Motorrad Roma, </w:t>
      </w:r>
      <w:r w:rsidR="007C6812">
        <w:rPr>
          <w:lang w:val="it-IT"/>
        </w:rPr>
        <w:t xml:space="preserve">torna </w:t>
      </w:r>
      <w:r w:rsidR="009C293A">
        <w:rPr>
          <w:lang w:val="it-IT"/>
        </w:rPr>
        <w:t xml:space="preserve">anche </w:t>
      </w:r>
      <w:r w:rsidR="00E42A4E">
        <w:rPr>
          <w:lang w:val="it-IT"/>
        </w:rPr>
        <w:t>quest’anno</w:t>
      </w:r>
      <w:r w:rsidR="009C293A">
        <w:rPr>
          <w:lang w:val="it-IT"/>
        </w:rPr>
        <w:t xml:space="preserve"> alla Fiera di Roma, in occasione de</w:t>
      </w:r>
      <w:r w:rsidR="00E42A4E">
        <w:rPr>
          <w:lang w:val="it-IT"/>
        </w:rPr>
        <w:t>ll’edizione 2017 dei</w:t>
      </w:r>
      <w:r w:rsidR="009C293A" w:rsidRPr="009C293A">
        <w:rPr>
          <w:lang w:val="it-IT"/>
        </w:rPr>
        <w:t xml:space="preserve"> </w:t>
      </w:r>
      <w:proofErr w:type="spellStart"/>
      <w:r w:rsidR="009C293A" w:rsidRPr="009C293A">
        <w:rPr>
          <w:lang w:val="it-IT"/>
        </w:rPr>
        <w:t>Motodays</w:t>
      </w:r>
      <w:proofErr w:type="spellEnd"/>
      <w:r w:rsidR="009C293A" w:rsidRPr="009C293A">
        <w:rPr>
          <w:lang w:val="it-IT"/>
        </w:rPr>
        <w:t xml:space="preserve">, in programma dal </w:t>
      </w:r>
      <w:r w:rsidR="009C293A">
        <w:rPr>
          <w:lang w:val="it-IT"/>
        </w:rPr>
        <w:t>9</w:t>
      </w:r>
      <w:r w:rsidR="009C293A" w:rsidRPr="009C293A">
        <w:rPr>
          <w:lang w:val="it-IT"/>
        </w:rPr>
        <w:t xml:space="preserve"> al </w:t>
      </w:r>
      <w:r w:rsidR="009C293A">
        <w:rPr>
          <w:lang w:val="it-IT"/>
        </w:rPr>
        <w:t>12 marzo.</w:t>
      </w:r>
      <w:r w:rsidR="009C293A" w:rsidRPr="009C293A">
        <w:rPr>
          <w:lang w:val="it-IT"/>
        </w:rPr>
        <w:t xml:space="preserve"> La Casa Bavarese presiederà l’evento con il proprio stand, situato nell’area B10 del padiglione 4.</w:t>
      </w:r>
    </w:p>
    <w:p w14:paraId="230AC164" w14:textId="77777777" w:rsidR="009C293A" w:rsidRPr="009C293A" w:rsidRDefault="009C293A" w:rsidP="009C293A">
      <w:pPr>
        <w:rPr>
          <w:lang w:val="it-IT"/>
        </w:rPr>
      </w:pPr>
    </w:p>
    <w:p w14:paraId="6EA9DFFC" w14:textId="77777777" w:rsidR="001B1749" w:rsidRDefault="00C15522" w:rsidP="009C293A">
      <w:pPr>
        <w:rPr>
          <w:lang w:val="it-IT"/>
        </w:rPr>
      </w:pPr>
      <w:r>
        <w:rPr>
          <w:lang w:val="it-IT"/>
        </w:rPr>
        <w:t>Saranno p</w:t>
      </w:r>
      <w:r w:rsidR="00E42A4E">
        <w:rPr>
          <w:lang w:val="it-IT"/>
        </w:rPr>
        <w:t>resent</w:t>
      </w:r>
      <w:r>
        <w:rPr>
          <w:lang w:val="it-IT"/>
        </w:rPr>
        <w:t>i</w:t>
      </w:r>
      <w:r w:rsidR="00E42A4E">
        <w:rPr>
          <w:lang w:val="it-IT"/>
        </w:rPr>
        <w:t xml:space="preserve"> all’evento </w:t>
      </w:r>
      <w:r>
        <w:rPr>
          <w:lang w:val="it-IT"/>
        </w:rPr>
        <w:t>tutti gli</w:t>
      </w:r>
      <w:r w:rsidR="006534D0">
        <w:rPr>
          <w:lang w:val="it-IT"/>
        </w:rPr>
        <w:t xml:space="preserve"> univers</w:t>
      </w:r>
      <w:r>
        <w:rPr>
          <w:lang w:val="it-IT"/>
        </w:rPr>
        <w:t>i</w:t>
      </w:r>
      <w:r w:rsidR="006534D0">
        <w:rPr>
          <w:lang w:val="it-IT"/>
        </w:rPr>
        <w:t xml:space="preserve"> del marchio </w:t>
      </w:r>
      <w:r w:rsidR="009C293A" w:rsidRPr="009C293A">
        <w:rPr>
          <w:lang w:val="it-IT"/>
        </w:rPr>
        <w:t>BMW Motorrad</w:t>
      </w:r>
      <w:r w:rsidR="006534D0">
        <w:rPr>
          <w:lang w:val="it-IT"/>
        </w:rPr>
        <w:t xml:space="preserve"> </w:t>
      </w:r>
      <w:r w:rsidR="009C293A" w:rsidRPr="009C293A">
        <w:rPr>
          <w:lang w:val="it-IT"/>
        </w:rPr>
        <w:t>c</w:t>
      </w:r>
      <w:r w:rsidR="007D4166">
        <w:rPr>
          <w:lang w:val="it-IT"/>
        </w:rPr>
        <w:t>on le ultime novità in evidenza.</w:t>
      </w:r>
    </w:p>
    <w:p w14:paraId="0602AB67" w14:textId="77777777" w:rsidR="0077325C" w:rsidRPr="003318DF" w:rsidRDefault="0077325C" w:rsidP="0077325C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t>I</w:t>
      </w:r>
      <w:r w:rsidR="006534D0">
        <w:rPr>
          <w:lang w:val="it-IT"/>
        </w:rPr>
        <w:t>l mondo</w:t>
      </w:r>
      <w:r w:rsidR="007D4166">
        <w:rPr>
          <w:lang w:val="it-IT"/>
        </w:rPr>
        <w:t xml:space="preserve"> </w:t>
      </w:r>
      <w:r>
        <w:rPr>
          <w:lang w:val="it-IT"/>
        </w:rPr>
        <w:t>Sport sarà rappresentato dal</w:t>
      </w:r>
      <w:r w:rsidRPr="003318DF">
        <w:rPr>
          <w:lang w:val="it-IT"/>
        </w:rPr>
        <w:t xml:space="preserve"> model </w:t>
      </w:r>
      <w:proofErr w:type="spellStart"/>
      <w:r w:rsidRPr="003318DF">
        <w:rPr>
          <w:lang w:val="it-IT"/>
        </w:rPr>
        <w:t>year</w:t>
      </w:r>
      <w:proofErr w:type="spellEnd"/>
      <w:r w:rsidRPr="003318DF">
        <w:rPr>
          <w:lang w:val="it-IT"/>
        </w:rPr>
        <w:t xml:space="preserve"> 2017 della supersportiva</w:t>
      </w:r>
      <w:r>
        <w:rPr>
          <w:lang w:val="it-IT"/>
        </w:rPr>
        <w:t xml:space="preserve"> S 1000 RR</w:t>
      </w:r>
      <w:r w:rsidRPr="003318DF">
        <w:rPr>
          <w:lang w:val="it-IT"/>
        </w:rPr>
        <w:t xml:space="preserve">, </w:t>
      </w:r>
      <w:r w:rsidR="00E42A4E">
        <w:rPr>
          <w:lang w:val="it-IT"/>
        </w:rPr>
        <w:t>e dalle</w:t>
      </w:r>
      <w:r>
        <w:rPr>
          <w:lang w:val="it-IT"/>
        </w:rPr>
        <w:t xml:space="preserve"> altre</w:t>
      </w:r>
      <w:r w:rsidR="00E42A4E">
        <w:rPr>
          <w:lang w:val="it-IT"/>
        </w:rPr>
        <w:t xml:space="preserve"> due</w:t>
      </w:r>
      <w:r>
        <w:rPr>
          <w:lang w:val="it-IT"/>
        </w:rPr>
        <w:t xml:space="preserve"> componenti della famiglia: </w:t>
      </w:r>
      <w:r w:rsidRPr="003318DF">
        <w:rPr>
          <w:lang w:val="it-IT"/>
        </w:rPr>
        <w:t xml:space="preserve">la </w:t>
      </w:r>
      <w:proofErr w:type="spellStart"/>
      <w:r w:rsidRPr="003318DF">
        <w:rPr>
          <w:lang w:val="it-IT"/>
        </w:rPr>
        <w:t>Dynamic</w:t>
      </w:r>
      <w:proofErr w:type="spellEnd"/>
      <w:r w:rsidRPr="003318DF">
        <w:rPr>
          <w:lang w:val="it-IT"/>
        </w:rPr>
        <w:t xml:space="preserve"> Roadster S 1000 R e la</w:t>
      </w:r>
      <w:r>
        <w:rPr>
          <w:lang w:val="it-IT"/>
        </w:rPr>
        <w:t xml:space="preserve"> Adventure Sport S 1000 XR, contraddistinte</w:t>
      </w:r>
      <w:r w:rsidR="00E42A4E">
        <w:rPr>
          <w:lang w:val="it-IT"/>
        </w:rPr>
        <w:t xml:space="preserve"> tutte e tre</w:t>
      </w:r>
      <w:r>
        <w:rPr>
          <w:lang w:val="it-IT"/>
        </w:rPr>
        <w:t xml:space="preserve"> da un’impressionante d</w:t>
      </w:r>
      <w:r w:rsidRPr="003318DF">
        <w:rPr>
          <w:lang w:val="it-IT"/>
        </w:rPr>
        <w:t xml:space="preserve">inamica di guida, </w:t>
      </w:r>
      <w:r>
        <w:rPr>
          <w:lang w:val="it-IT"/>
        </w:rPr>
        <w:t xml:space="preserve">un </w:t>
      </w:r>
      <w:r w:rsidR="00E42A4E">
        <w:rPr>
          <w:lang w:val="it-IT"/>
        </w:rPr>
        <w:t xml:space="preserve">energico </w:t>
      </w:r>
      <w:r w:rsidRPr="003318DF">
        <w:rPr>
          <w:lang w:val="it-IT"/>
        </w:rPr>
        <w:t xml:space="preserve">carattere sportivo, </w:t>
      </w:r>
      <w:r w:rsidR="00E42A4E">
        <w:rPr>
          <w:lang w:val="it-IT"/>
        </w:rPr>
        <w:t xml:space="preserve">coniugato ad </w:t>
      </w:r>
      <w:r>
        <w:rPr>
          <w:lang w:val="it-IT"/>
        </w:rPr>
        <w:t xml:space="preserve">un </w:t>
      </w:r>
      <w:r w:rsidRPr="003318DF">
        <w:rPr>
          <w:lang w:val="it-IT"/>
        </w:rPr>
        <w:t>massimo live</w:t>
      </w:r>
      <w:r>
        <w:rPr>
          <w:lang w:val="it-IT"/>
        </w:rPr>
        <w:t>llo di sicurezza e</w:t>
      </w:r>
      <w:r w:rsidR="00E42A4E">
        <w:rPr>
          <w:lang w:val="it-IT"/>
        </w:rPr>
        <w:t xml:space="preserve"> a</w:t>
      </w:r>
      <w:r>
        <w:rPr>
          <w:lang w:val="it-IT"/>
        </w:rPr>
        <w:t xml:space="preserve"> un’ottima versatilità.</w:t>
      </w:r>
    </w:p>
    <w:p w14:paraId="2F7654C7" w14:textId="77777777" w:rsidR="007D4166" w:rsidRDefault="007D4166" w:rsidP="009C293A">
      <w:pPr>
        <w:rPr>
          <w:lang w:val="it-IT"/>
        </w:rPr>
      </w:pPr>
    </w:p>
    <w:p w14:paraId="699F1F45" w14:textId="77777777" w:rsidR="009733A1" w:rsidRDefault="0077325C" w:rsidP="009C293A">
      <w:pPr>
        <w:rPr>
          <w:lang w:val="it-IT"/>
        </w:rPr>
      </w:pPr>
      <w:r>
        <w:rPr>
          <w:lang w:val="it-IT"/>
        </w:rPr>
        <w:t>Per il mondo GS e l’universo Adventure non p</w:t>
      </w:r>
      <w:r w:rsidR="00E42A4E">
        <w:rPr>
          <w:lang w:val="it-IT"/>
        </w:rPr>
        <w:t>otrà</w:t>
      </w:r>
      <w:r>
        <w:rPr>
          <w:lang w:val="it-IT"/>
        </w:rPr>
        <w:t xml:space="preserve"> non essere presente la regina dell’enduro: la nuova R 1200 GS, best-seller della marca, </w:t>
      </w:r>
      <w:r w:rsidR="00AA1504">
        <w:rPr>
          <w:lang w:val="it-IT"/>
        </w:rPr>
        <w:t xml:space="preserve">anche </w:t>
      </w:r>
      <w:r>
        <w:rPr>
          <w:lang w:val="it-IT"/>
        </w:rPr>
        <w:t xml:space="preserve">nelle declinazioni </w:t>
      </w:r>
      <w:proofErr w:type="spellStart"/>
      <w:r>
        <w:rPr>
          <w:lang w:val="it-IT"/>
        </w:rPr>
        <w:t>Rallye</w:t>
      </w:r>
      <w:proofErr w:type="spellEnd"/>
      <w:r>
        <w:rPr>
          <w:lang w:val="it-IT"/>
        </w:rPr>
        <w:t xml:space="preserve"> ed </w:t>
      </w:r>
      <w:proofErr w:type="spellStart"/>
      <w:r>
        <w:rPr>
          <w:lang w:val="it-IT"/>
        </w:rPr>
        <w:t>Exclusive</w:t>
      </w:r>
      <w:proofErr w:type="spellEnd"/>
      <w:r>
        <w:rPr>
          <w:lang w:val="it-IT"/>
        </w:rPr>
        <w:t>. BMW Motorrad amp</w:t>
      </w:r>
      <w:r w:rsidR="00E42A4E">
        <w:rPr>
          <w:lang w:val="it-IT"/>
        </w:rPr>
        <w:t>lia</w:t>
      </w:r>
      <w:r>
        <w:rPr>
          <w:lang w:val="it-IT"/>
        </w:rPr>
        <w:t xml:space="preserve"> il proprio portfolio GS non solo attraverso numerose ottimizzazioni di prodotto, ma anche allargando le caratteristiche del veicolo. </w:t>
      </w:r>
      <w:r w:rsidRPr="0077325C">
        <w:rPr>
          <w:lang w:val="it-IT"/>
        </w:rPr>
        <w:t xml:space="preserve">Per la prima volta la R 1200 GS può essere configurata tenendo conto del campo di utilizzo preferito del guidatore, selezionando uno dei due pacchetti di stile, </w:t>
      </w:r>
      <w:proofErr w:type="spellStart"/>
      <w:r w:rsidRPr="0077325C">
        <w:rPr>
          <w:lang w:val="it-IT"/>
        </w:rPr>
        <w:t>Rallye</w:t>
      </w:r>
      <w:proofErr w:type="spellEnd"/>
      <w:r w:rsidRPr="0077325C">
        <w:rPr>
          <w:lang w:val="it-IT"/>
        </w:rPr>
        <w:t xml:space="preserve"> o </w:t>
      </w:r>
      <w:proofErr w:type="spellStart"/>
      <w:r w:rsidRPr="0077325C">
        <w:rPr>
          <w:lang w:val="it-IT"/>
        </w:rPr>
        <w:t>Exclusive</w:t>
      </w:r>
      <w:proofErr w:type="spellEnd"/>
      <w:r w:rsidRPr="0077325C">
        <w:rPr>
          <w:lang w:val="it-IT"/>
        </w:rPr>
        <w:t>, e dando così la preferenza a un orientamento più enduro, oppure più esclusivo.</w:t>
      </w:r>
    </w:p>
    <w:p w14:paraId="187F9720" w14:textId="77777777" w:rsidR="00E13D7E" w:rsidRDefault="00625A6C" w:rsidP="009C293A">
      <w:pPr>
        <w:rPr>
          <w:lang w:val="it-IT"/>
        </w:rPr>
      </w:pPr>
      <w:r>
        <w:rPr>
          <w:lang w:val="it-IT"/>
        </w:rPr>
        <w:t xml:space="preserve">Presente all’evento anche la nuova G 310 GS. </w:t>
      </w:r>
      <w:r w:rsidR="00B941DD" w:rsidRPr="00B941DD">
        <w:rPr>
          <w:lang w:val="it-IT"/>
        </w:rPr>
        <w:t>Robusta, dinamica e dal design classico, incarna alla perfezione il famoso spirito GS</w:t>
      </w:r>
      <w:r>
        <w:rPr>
          <w:lang w:val="it-IT"/>
        </w:rPr>
        <w:t xml:space="preserve">. </w:t>
      </w:r>
      <w:r w:rsidR="00376F0D">
        <w:rPr>
          <w:lang w:val="it-IT"/>
        </w:rPr>
        <w:t>Grazie al</w:t>
      </w:r>
      <w:r w:rsidR="00376F0D" w:rsidRPr="00376F0D">
        <w:rPr>
          <w:lang w:val="it-IT"/>
        </w:rPr>
        <w:t>la nota ergonomia GS</w:t>
      </w:r>
      <w:r w:rsidR="00376F0D">
        <w:rPr>
          <w:lang w:val="it-IT"/>
        </w:rPr>
        <w:t>, alla linea laterale, a</w:t>
      </w:r>
      <w:r w:rsidR="00376F0D" w:rsidRPr="00376F0D">
        <w:rPr>
          <w:lang w:val="it-IT"/>
        </w:rPr>
        <w:t xml:space="preserve">l parabrezza protettivo </w:t>
      </w:r>
      <w:r w:rsidR="00376F0D">
        <w:rPr>
          <w:lang w:val="it-IT"/>
        </w:rPr>
        <w:t xml:space="preserve">è la moto ideale per affrontare ogni giorno </w:t>
      </w:r>
      <w:r w:rsidR="00550B36">
        <w:rPr>
          <w:lang w:val="it-IT"/>
        </w:rPr>
        <w:t xml:space="preserve">anche </w:t>
      </w:r>
      <w:r w:rsidR="00376F0D">
        <w:rPr>
          <w:lang w:val="it-IT"/>
        </w:rPr>
        <w:t>la giungla urbana.</w:t>
      </w:r>
    </w:p>
    <w:p w14:paraId="71D5602B" w14:textId="77777777" w:rsidR="009733A1" w:rsidRPr="00B941DD" w:rsidRDefault="009733A1" w:rsidP="009C293A">
      <w:pPr>
        <w:rPr>
          <w:lang w:val="it-IT"/>
        </w:rPr>
      </w:pPr>
    </w:p>
    <w:p w14:paraId="21D73EA5" w14:textId="77777777" w:rsidR="007D4166" w:rsidRPr="009D68D5" w:rsidRDefault="00E42A4E" w:rsidP="009C293A">
      <w:pPr>
        <w:rPr>
          <w:lang w:val="it-IT"/>
        </w:rPr>
      </w:pPr>
      <w:r w:rsidRPr="00E42A4E">
        <w:rPr>
          <w:lang w:val="it-IT"/>
        </w:rPr>
        <w:t xml:space="preserve">Coinvolte per l’edizione dei </w:t>
      </w:r>
      <w:proofErr w:type="spellStart"/>
      <w:r w:rsidRPr="00E42A4E">
        <w:rPr>
          <w:lang w:val="it-IT"/>
        </w:rPr>
        <w:t>Motodays</w:t>
      </w:r>
      <w:proofErr w:type="spellEnd"/>
      <w:r w:rsidRPr="00E42A4E">
        <w:rPr>
          <w:lang w:val="it-IT"/>
        </w:rPr>
        <w:t xml:space="preserve"> 2017 anche le</w:t>
      </w:r>
      <w:r w:rsidR="0077325C" w:rsidRPr="00E42A4E">
        <w:rPr>
          <w:lang w:val="it-IT"/>
        </w:rPr>
        <w:t xml:space="preserve"> </w:t>
      </w:r>
      <w:r w:rsidR="007D4166" w:rsidRPr="00E42A4E">
        <w:rPr>
          <w:lang w:val="it-IT"/>
        </w:rPr>
        <w:t>cinque declinazion</w:t>
      </w:r>
      <w:r w:rsidR="008C4B3B">
        <w:rPr>
          <w:lang w:val="it-IT"/>
        </w:rPr>
        <w:t>i</w:t>
      </w:r>
      <w:r w:rsidR="007D4166" w:rsidRPr="00E42A4E">
        <w:rPr>
          <w:lang w:val="it-IT"/>
        </w:rPr>
        <w:t xml:space="preserve"> del mondo</w:t>
      </w:r>
      <w:r w:rsidR="0077325C" w:rsidRPr="00E42A4E">
        <w:rPr>
          <w:lang w:val="it-IT"/>
        </w:rPr>
        <w:t xml:space="preserve"> Heritage</w:t>
      </w:r>
      <w:r w:rsidR="007D4166" w:rsidRPr="00E42A4E">
        <w:rPr>
          <w:lang w:val="it-IT"/>
        </w:rPr>
        <w:t xml:space="preserve">: le rinnovate R </w:t>
      </w:r>
      <w:proofErr w:type="spellStart"/>
      <w:r w:rsidR="007D4166" w:rsidRPr="00E42A4E">
        <w:rPr>
          <w:lang w:val="it-IT"/>
        </w:rPr>
        <w:t>nineT</w:t>
      </w:r>
      <w:proofErr w:type="spellEnd"/>
      <w:r w:rsidR="007D4166" w:rsidRPr="00E42A4E">
        <w:rPr>
          <w:lang w:val="it-IT"/>
        </w:rPr>
        <w:t xml:space="preserve"> e la R </w:t>
      </w:r>
      <w:proofErr w:type="spellStart"/>
      <w:r w:rsidR="007D4166" w:rsidRPr="00E42A4E">
        <w:rPr>
          <w:lang w:val="it-IT"/>
        </w:rPr>
        <w:t>nineT</w:t>
      </w:r>
      <w:proofErr w:type="spellEnd"/>
      <w:r w:rsidR="007D4166" w:rsidRPr="00E42A4E">
        <w:rPr>
          <w:lang w:val="it-IT"/>
        </w:rPr>
        <w:t xml:space="preserve"> Scrambler, le due roadster R </w:t>
      </w:r>
      <w:proofErr w:type="spellStart"/>
      <w:r w:rsidR="007D4166" w:rsidRPr="00E42A4E">
        <w:rPr>
          <w:lang w:val="it-IT"/>
        </w:rPr>
        <w:t>nineT</w:t>
      </w:r>
      <w:proofErr w:type="spellEnd"/>
      <w:r w:rsidR="007D4166" w:rsidRPr="00E42A4E">
        <w:rPr>
          <w:lang w:val="it-IT"/>
        </w:rPr>
        <w:t xml:space="preserve"> </w:t>
      </w:r>
      <w:proofErr w:type="spellStart"/>
      <w:r w:rsidR="007D4166" w:rsidRPr="00E42A4E">
        <w:rPr>
          <w:lang w:val="it-IT"/>
        </w:rPr>
        <w:t>Racer</w:t>
      </w:r>
      <w:proofErr w:type="spellEnd"/>
      <w:r w:rsidR="007D4166" w:rsidRPr="00E42A4E">
        <w:rPr>
          <w:lang w:val="it-IT"/>
        </w:rPr>
        <w:t xml:space="preserve"> e R </w:t>
      </w:r>
      <w:proofErr w:type="spellStart"/>
      <w:r w:rsidR="007D4166" w:rsidRPr="00E42A4E">
        <w:rPr>
          <w:lang w:val="it-IT"/>
        </w:rPr>
        <w:t>nineT</w:t>
      </w:r>
      <w:proofErr w:type="spellEnd"/>
      <w:r w:rsidR="007D4166" w:rsidRPr="00E42A4E">
        <w:rPr>
          <w:lang w:val="it-IT"/>
        </w:rPr>
        <w:t xml:space="preserve"> Pure, e infine la nuova R </w:t>
      </w:r>
      <w:proofErr w:type="spellStart"/>
      <w:r w:rsidR="007D4166" w:rsidRPr="00E42A4E">
        <w:rPr>
          <w:lang w:val="it-IT"/>
        </w:rPr>
        <w:t>nineT</w:t>
      </w:r>
      <w:proofErr w:type="spellEnd"/>
      <w:r w:rsidR="007D4166" w:rsidRPr="00E42A4E">
        <w:rPr>
          <w:lang w:val="it-IT"/>
        </w:rPr>
        <w:t xml:space="preserve"> Urban G/S dalla forte personalità d’ispirazione classica. Tutta la famiglia Heritage è accomunata dalla condivisione del caratteristico motore Boxer a raffreddamento aria/olio che coniuga il classico piacere in moto a un dinamico divertimento di guida dalla forte carica emotiva.</w:t>
      </w:r>
    </w:p>
    <w:p w14:paraId="598AFE81" w14:textId="77777777" w:rsidR="00307590" w:rsidRDefault="00307590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44528E67" w14:textId="77777777" w:rsidR="006E2AF4" w:rsidRDefault="00C15522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t>Infine il mondo Tour con l</w:t>
      </w:r>
      <w:r w:rsidR="007D4166" w:rsidRPr="00E42A4E">
        <w:rPr>
          <w:lang w:val="it-IT"/>
        </w:rPr>
        <w:t>e ammiraglie della gamma BMW Motorrad, la K 1600 GT</w:t>
      </w:r>
      <w:r>
        <w:rPr>
          <w:lang w:val="it-IT"/>
        </w:rPr>
        <w:t xml:space="preserve">, </w:t>
      </w:r>
      <w:r w:rsidR="00E951E4">
        <w:rPr>
          <w:lang w:val="it-IT"/>
        </w:rPr>
        <w:t>caratterizzata</w:t>
      </w:r>
      <w:r w:rsidR="007D4166" w:rsidRPr="00E42A4E">
        <w:rPr>
          <w:lang w:val="it-IT"/>
        </w:rPr>
        <w:t xml:space="preserve"> dalla potenza maestosa del motore a sei cilindri, dal sound inimitabile e</w:t>
      </w:r>
      <w:r w:rsidR="007C6812">
        <w:rPr>
          <w:lang w:val="it-IT"/>
        </w:rPr>
        <w:t xml:space="preserve"> dalle linee eleganti e sinuose</w:t>
      </w:r>
      <w:r w:rsidR="00E951E4">
        <w:rPr>
          <w:lang w:val="it-IT"/>
        </w:rPr>
        <w:t xml:space="preserve">, e la R 1200 RT, equipaggiata con il dinamico Boxer da </w:t>
      </w:r>
      <w:r w:rsidR="00E951E4" w:rsidRPr="00E951E4">
        <w:rPr>
          <w:lang w:val="it-IT"/>
        </w:rPr>
        <w:t>92 kW (125 CV) a 7750 g/</w:t>
      </w:r>
      <w:proofErr w:type="spellStart"/>
      <w:r w:rsidR="00E951E4" w:rsidRPr="00E951E4">
        <w:rPr>
          <w:lang w:val="it-IT"/>
        </w:rPr>
        <w:t>min</w:t>
      </w:r>
      <w:proofErr w:type="spellEnd"/>
      <w:r w:rsidR="00E951E4">
        <w:rPr>
          <w:lang w:val="it-IT"/>
        </w:rPr>
        <w:t xml:space="preserve"> e un confort da prima della classe</w:t>
      </w:r>
      <w:r w:rsidR="007C6812">
        <w:rPr>
          <w:lang w:val="it-IT"/>
        </w:rPr>
        <w:t>.</w:t>
      </w:r>
      <w:r w:rsidR="007D4166" w:rsidRPr="00E42A4E">
        <w:rPr>
          <w:lang w:val="it-IT"/>
        </w:rPr>
        <w:t xml:space="preserve"> </w:t>
      </w:r>
      <w:r w:rsidR="007C6812">
        <w:rPr>
          <w:lang w:val="it-IT"/>
        </w:rPr>
        <w:t>L</w:t>
      </w:r>
      <w:r w:rsidR="007D4166" w:rsidRPr="00E42A4E">
        <w:rPr>
          <w:lang w:val="it-IT"/>
        </w:rPr>
        <w:t>e moto da turismo</w:t>
      </w:r>
      <w:r w:rsidR="00E951E4">
        <w:rPr>
          <w:lang w:val="it-IT"/>
        </w:rPr>
        <w:t xml:space="preserve"> di BMW Motorrad</w:t>
      </w:r>
      <w:r w:rsidR="007D4166" w:rsidRPr="00E42A4E">
        <w:rPr>
          <w:lang w:val="it-IT"/>
        </w:rPr>
        <w:t xml:space="preserve"> offrono comfort lussuoso e dinamiche di guida particolarmente divertenti, trasformando ogni strada e ogni momento in un’esperienza indimenticabile.</w:t>
      </w:r>
    </w:p>
    <w:p w14:paraId="2E2DE2B5" w14:textId="77777777" w:rsidR="009733A1" w:rsidRDefault="009733A1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0988A601" w14:textId="77777777" w:rsidR="00673CEA" w:rsidRDefault="00673CEA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315EF2B3" w14:textId="77777777" w:rsidR="009733A1" w:rsidRDefault="009733A1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lastRenderedPageBreak/>
        <w:t>Per visitatori, appassionati e curiosi, ci sarà la possibilità</w:t>
      </w:r>
      <w:r w:rsidR="00235F9C">
        <w:rPr>
          <w:lang w:val="it-IT"/>
        </w:rPr>
        <w:t xml:space="preserve">, </w:t>
      </w:r>
      <w:r>
        <w:rPr>
          <w:lang w:val="it-IT"/>
        </w:rPr>
        <w:t>presso l’area esterna</w:t>
      </w:r>
      <w:r w:rsidR="00235F9C">
        <w:rPr>
          <w:lang w:val="it-IT"/>
        </w:rPr>
        <w:t>,</w:t>
      </w:r>
      <w:r>
        <w:rPr>
          <w:lang w:val="it-IT"/>
        </w:rPr>
        <w:t xml:space="preserve"> di </w:t>
      </w:r>
      <w:proofErr w:type="gramStart"/>
      <w:r>
        <w:rPr>
          <w:lang w:val="it-IT"/>
        </w:rPr>
        <w:t>effettu</w:t>
      </w:r>
      <w:r w:rsidR="00E13D7E">
        <w:rPr>
          <w:lang w:val="it-IT"/>
        </w:rPr>
        <w:t>a</w:t>
      </w:r>
      <w:r>
        <w:rPr>
          <w:lang w:val="it-IT"/>
        </w:rPr>
        <w:t>r</w:t>
      </w:r>
      <w:r w:rsidR="00E13D7E">
        <w:rPr>
          <w:lang w:val="it-IT"/>
        </w:rPr>
        <w:t>e</w:t>
      </w:r>
      <w:proofErr w:type="gramEnd"/>
      <w:r>
        <w:rPr>
          <w:lang w:val="it-IT"/>
        </w:rPr>
        <w:t xml:space="preserve"> test ride con quasi tutti i modelli della gamma BMW Motorrad</w:t>
      </w:r>
      <w:r w:rsidR="002124BA">
        <w:rPr>
          <w:lang w:val="it-IT"/>
        </w:rPr>
        <w:t>: dai maxi-</w:t>
      </w:r>
      <w:r>
        <w:rPr>
          <w:lang w:val="it-IT"/>
        </w:rPr>
        <w:t>scooter</w:t>
      </w:r>
      <w:r w:rsidR="002124BA">
        <w:rPr>
          <w:lang w:val="it-IT"/>
        </w:rPr>
        <w:t xml:space="preserve"> C 650 Sport, C 650 GT e C </w:t>
      </w:r>
      <w:proofErr w:type="spellStart"/>
      <w:r w:rsidR="002124BA">
        <w:rPr>
          <w:lang w:val="it-IT"/>
        </w:rPr>
        <w:t>evolution</w:t>
      </w:r>
      <w:proofErr w:type="spellEnd"/>
      <w:r w:rsidR="002124BA">
        <w:rPr>
          <w:lang w:val="it-IT"/>
        </w:rPr>
        <w:t>,</w:t>
      </w:r>
      <w:r>
        <w:rPr>
          <w:lang w:val="it-IT"/>
        </w:rPr>
        <w:t xml:space="preserve"> alle </w:t>
      </w:r>
      <w:r w:rsidR="00E13D7E">
        <w:rPr>
          <w:lang w:val="it-IT"/>
        </w:rPr>
        <w:t xml:space="preserve">nuovissime R 1200 GS nelle declinazioni </w:t>
      </w:r>
      <w:proofErr w:type="spellStart"/>
      <w:r w:rsidR="00E13D7E">
        <w:rPr>
          <w:lang w:val="it-IT"/>
        </w:rPr>
        <w:t>Rallye</w:t>
      </w:r>
      <w:proofErr w:type="spellEnd"/>
      <w:r w:rsidR="00E13D7E">
        <w:rPr>
          <w:lang w:val="it-IT"/>
        </w:rPr>
        <w:t xml:space="preserve"> ed </w:t>
      </w:r>
      <w:proofErr w:type="spellStart"/>
      <w:r w:rsidR="00E13D7E">
        <w:rPr>
          <w:lang w:val="it-IT"/>
        </w:rPr>
        <w:t>Exclusive</w:t>
      </w:r>
      <w:proofErr w:type="spellEnd"/>
      <w:r w:rsidR="002124BA">
        <w:rPr>
          <w:lang w:val="it-IT"/>
        </w:rPr>
        <w:t xml:space="preserve">, dalle sportive S 1000 R e S 1000 XR all’affascinante R </w:t>
      </w:r>
      <w:proofErr w:type="spellStart"/>
      <w:r w:rsidR="002124BA">
        <w:rPr>
          <w:lang w:val="it-IT"/>
        </w:rPr>
        <w:t>nineT</w:t>
      </w:r>
      <w:proofErr w:type="spellEnd"/>
      <w:r w:rsidR="002124BA">
        <w:rPr>
          <w:lang w:val="it-IT"/>
        </w:rPr>
        <w:t xml:space="preserve"> Scrambler.</w:t>
      </w:r>
    </w:p>
    <w:p w14:paraId="229198AB" w14:textId="77777777" w:rsidR="006E2AF4" w:rsidRDefault="006E2AF4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469A9137" w14:textId="77777777" w:rsidR="00E42A4E" w:rsidRDefault="00E42A4E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32C1D48E" w14:textId="77777777" w:rsidR="000001F1" w:rsidRDefault="000001F1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510422CD" w14:textId="77777777" w:rsidR="0026619C" w:rsidRDefault="0026619C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26B7FCCC" w14:textId="77777777" w:rsidR="0026619C" w:rsidRDefault="0026619C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7B69EE48" w14:textId="77777777" w:rsidR="0026619C" w:rsidRDefault="0026619C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29E727A2" w14:textId="77777777" w:rsidR="0026619C" w:rsidRDefault="0026619C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23E845D9" w14:textId="77777777" w:rsidR="001D1528" w:rsidRPr="00F17676" w:rsidRDefault="001D1528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20CC6110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5BB46460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327B8E3E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490CB26B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0725A12B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49A4B07C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4E1351EC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bookmarkStart w:id="6" w:name="_GoBack"/>
      <w:bookmarkEnd w:id="6"/>
    </w:p>
    <w:p w14:paraId="563AB282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24DF1506" w14:textId="77777777" w:rsidR="001D1528" w:rsidRDefault="001D1528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D363AF5" w14:textId="77777777" w:rsidR="007D2370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4809030" w14:textId="77777777" w:rsidR="002F3063" w:rsidRDefault="002F3063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13284A59" w14:textId="77777777" w:rsidR="002F3063" w:rsidRDefault="002F3063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0BB8E1B2" w14:textId="77777777" w:rsidR="007D2370" w:rsidRPr="002F3063" w:rsidRDefault="007D2370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EB72754" w14:textId="77777777" w:rsidR="000935F7" w:rsidRDefault="000935F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E83BA44" w14:textId="2DC3401A" w:rsidR="002E769C" w:rsidRPr="002E769C" w:rsidRDefault="003232F8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bookmarkEnd w:id="2"/>
      <w:bookmarkEnd w:id="3"/>
      <w:bookmarkEnd w:id="4"/>
      <w:bookmarkEnd w:id="5"/>
    </w:p>
    <w:p w14:paraId="4E8DBBB6" w14:textId="367EF3E5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Con i suoi tre marchi BMW, MINI e Rolls-Royce, il BMW Group è il costruttore leader mondiale di auto e moto premium </w:t>
      </w:r>
      <w:proofErr w:type="gram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2E671C72" w14:textId="3F5F78D9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4BB0766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617A08E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37752E2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www.bmwgroup.com </w:t>
      </w:r>
    </w:p>
    <w:p w14:paraId="73B38622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: http://www.facebook.com/BMWGroup </w:t>
      </w:r>
    </w:p>
    <w:p w14:paraId="492DC4FB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</w:t>
      </w:r>
      <w:proofErr w:type="spell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: http://twitter.com/BMWGroup </w:t>
      </w:r>
    </w:p>
    <w:p w14:paraId="7BEAAA1F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</w:t>
      </w:r>
      <w:proofErr w:type="spell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: http://www.youtube.com/BMWGroupview </w:t>
      </w:r>
    </w:p>
    <w:p w14:paraId="748D5867" w14:textId="77777777" w:rsidR="002E769C" w:rsidRPr="002E769C" w:rsidRDefault="002E769C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</w:t>
      </w:r>
      <w:proofErr w:type="gramStart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</w:t>
      </w:r>
      <w:proofErr w:type="gramEnd"/>
      <w:r w:rsidRPr="002E769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http://googleplus.bmwgroup.com BMW Group</w:t>
      </w:r>
    </w:p>
    <w:p w14:paraId="03258FEA" w14:textId="6DFF198A" w:rsidR="001E78A6" w:rsidRPr="004B5D6C" w:rsidRDefault="001E78A6" w:rsidP="002E769C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RPr="004B5D6C" w:rsidSect="000A490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68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44D43" w14:textId="77777777" w:rsidR="000A4904" w:rsidRDefault="000A4904">
      <w:r>
        <w:separator/>
      </w:r>
    </w:p>
  </w:endnote>
  <w:endnote w:type="continuationSeparator" w:id="0">
    <w:p w14:paraId="52247B98" w14:textId="77777777" w:rsidR="000A4904" w:rsidRDefault="000A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Condensed">
    <w:altName w:val="BMW Group Condensed Regular"/>
    <w:charset w:val="00"/>
    <w:family w:val="swiss"/>
    <w:pitch w:val="variable"/>
    <w:sig w:usb0="80000027" w:usb1="00000000" w:usb2="00000000" w:usb3="00000000" w:csb0="00000093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A1765" w14:textId="77777777" w:rsidR="000A4904" w:rsidRDefault="000A490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4C06AF1" w14:textId="77777777" w:rsidR="000A4904" w:rsidRDefault="000A490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601B5" w14:textId="77777777" w:rsidR="000A4904" w:rsidRDefault="000A490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EB370" w14:textId="77777777" w:rsidR="000A4904" w:rsidRDefault="000A4904">
      <w:r>
        <w:separator/>
      </w:r>
    </w:p>
  </w:footnote>
  <w:footnote w:type="continuationSeparator" w:id="0">
    <w:p w14:paraId="7882EA23" w14:textId="77777777" w:rsidR="000A4904" w:rsidRDefault="000A49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E923" w14:textId="77777777" w:rsidR="000A4904" w:rsidRPr="0074214B" w:rsidRDefault="000A490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BBFC6F5" wp14:editId="5740687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CF37CCF" wp14:editId="0407EF2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6EC931" wp14:editId="182939B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14CE5BB" w14:textId="77777777" w:rsidR="000A4904" w:rsidRPr="00207B19" w:rsidRDefault="000A490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39015" w14:textId="77777777" w:rsidR="000A4904" w:rsidRDefault="000A490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097DDF4" wp14:editId="5D2A7D28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0451E" wp14:editId="0538702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E0D1EEE" w14:textId="77777777" w:rsidR="000A4904" w:rsidRPr="00207B19" w:rsidRDefault="000A490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1347E35" wp14:editId="35DAADDE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1F1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45AAE"/>
    <w:rsid w:val="00050457"/>
    <w:rsid w:val="000522F5"/>
    <w:rsid w:val="000532DF"/>
    <w:rsid w:val="00053B1B"/>
    <w:rsid w:val="000555CB"/>
    <w:rsid w:val="000555E9"/>
    <w:rsid w:val="00057E47"/>
    <w:rsid w:val="00060E1F"/>
    <w:rsid w:val="000623B1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97857"/>
    <w:rsid w:val="000A0C87"/>
    <w:rsid w:val="000A0F16"/>
    <w:rsid w:val="000A2075"/>
    <w:rsid w:val="000A4481"/>
    <w:rsid w:val="000A4904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03D0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2373"/>
    <w:rsid w:val="001A3130"/>
    <w:rsid w:val="001A4875"/>
    <w:rsid w:val="001A6D36"/>
    <w:rsid w:val="001A702F"/>
    <w:rsid w:val="001A78E4"/>
    <w:rsid w:val="001A7DFF"/>
    <w:rsid w:val="001B16C4"/>
    <w:rsid w:val="001B1749"/>
    <w:rsid w:val="001B2982"/>
    <w:rsid w:val="001B2A3A"/>
    <w:rsid w:val="001B5BA4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0BCF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59FF"/>
    <w:rsid w:val="001F7CCA"/>
    <w:rsid w:val="00203DE8"/>
    <w:rsid w:val="002065A7"/>
    <w:rsid w:val="00207947"/>
    <w:rsid w:val="00207D85"/>
    <w:rsid w:val="002106C0"/>
    <w:rsid w:val="00210C43"/>
    <w:rsid w:val="002124BA"/>
    <w:rsid w:val="00214DEA"/>
    <w:rsid w:val="0021661D"/>
    <w:rsid w:val="0022323B"/>
    <w:rsid w:val="00224B93"/>
    <w:rsid w:val="00233C4D"/>
    <w:rsid w:val="00235F9C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619C"/>
    <w:rsid w:val="00277C96"/>
    <w:rsid w:val="00280EA7"/>
    <w:rsid w:val="002811BC"/>
    <w:rsid w:val="00281B8C"/>
    <w:rsid w:val="002821F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A3CC6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E769C"/>
    <w:rsid w:val="002F26C7"/>
    <w:rsid w:val="002F3063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4354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0EF7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76F0D"/>
    <w:rsid w:val="00380601"/>
    <w:rsid w:val="00380EDF"/>
    <w:rsid w:val="0038174A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2480"/>
    <w:rsid w:val="00403D8E"/>
    <w:rsid w:val="00403FEE"/>
    <w:rsid w:val="00406208"/>
    <w:rsid w:val="004074CF"/>
    <w:rsid w:val="00407E7A"/>
    <w:rsid w:val="0041056F"/>
    <w:rsid w:val="004138C2"/>
    <w:rsid w:val="004212D5"/>
    <w:rsid w:val="00425F5B"/>
    <w:rsid w:val="0042732C"/>
    <w:rsid w:val="00431B93"/>
    <w:rsid w:val="00432B2A"/>
    <w:rsid w:val="0043431D"/>
    <w:rsid w:val="0043467A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57D72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C4"/>
    <w:rsid w:val="004C43EC"/>
    <w:rsid w:val="004C666D"/>
    <w:rsid w:val="004C7D1E"/>
    <w:rsid w:val="004D0605"/>
    <w:rsid w:val="004D08BF"/>
    <w:rsid w:val="004D0CE8"/>
    <w:rsid w:val="004D1FD6"/>
    <w:rsid w:val="004D3AB8"/>
    <w:rsid w:val="004D4B1E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3E07"/>
    <w:rsid w:val="00534119"/>
    <w:rsid w:val="00535345"/>
    <w:rsid w:val="00535C7C"/>
    <w:rsid w:val="00537973"/>
    <w:rsid w:val="005411C6"/>
    <w:rsid w:val="005460F7"/>
    <w:rsid w:val="005475A3"/>
    <w:rsid w:val="00550A71"/>
    <w:rsid w:val="00550B36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2BB0"/>
    <w:rsid w:val="0057464D"/>
    <w:rsid w:val="005775B0"/>
    <w:rsid w:val="00577A4B"/>
    <w:rsid w:val="00580CFA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F23"/>
    <w:rsid w:val="005D21B8"/>
    <w:rsid w:val="005D407F"/>
    <w:rsid w:val="005D498E"/>
    <w:rsid w:val="005D724F"/>
    <w:rsid w:val="005E13B4"/>
    <w:rsid w:val="005E4AA4"/>
    <w:rsid w:val="005F0134"/>
    <w:rsid w:val="005F1829"/>
    <w:rsid w:val="005F3DDF"/>
    <w:rsid w:val="005F40F9"/>
    <w:rsid w:val="005F4527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25A6C"/>
    <w:rsid w:val="00626CCF"/>
    <w:rsid w:val="0063039C"/>
    <w:rsid w:val="0063203A"/>
    <w:rsid w:val="006374F3"/>
    <w:rsid w:val="00642180"/>
    <w:rsid w:val="0064423C"/>
    <w:rsid w:val="00645EA1"/>
    <w:rsid w:val="0064694A"/>
    <w:rsid w:val="00646C63"/>
    <w:rsid w:val="00647912"/>
    <w:rsid w:val="00651D74"/>
    <w:rsid w:val="006534D0"/>
    <w:rsid w:val="00653690"/>
    <w:rsid w:val="006554D6"/>
    <w:rsid w:val="006560C5"/>
    <w:rsid w:val="006606B0"/>
    <w:rsid w:val="00662B5B"/>
    <w:rsid w:val="00663C74"/>
    <w:rsid w:val="00667655"/>
    <w:rsid w:val="00667C56"/>
    <w:rsid w:val="006703BE"/>
    <w:rsid w:val="00672899"/>
    <w:rsid w:val="00672FC4"/>
    <w:rsid w:val="006735AF"/>
    <w:rsid w:val="00673CEA"/>
    <w:rsid w:val="00675D04"/>
    <w:rsid w:val="00676D28"/>
    <w:rsid w:val="00680EAB"/>
    <w:rsid w:val="00681548"/>
    <w:rsid w:val="006818AB"/>
    <w:rsid w:val="00682075"/>
    <w:rsid w:val="00682620"/>
    <w:rsid w:val="006839E3"/>
    <w:rsid w:val="00686CB9"/>
    <w:rsid w:val="0069063C"/>
    <w:rsid w:val="00695FCD"/>
    <w:rsid w:val="00696328"/>
    <w:rsid w:val="006A22C0"/>
    <w:rsid w:val="006A2A54"/>
    <w:rsid w:val="006A3D96"/>
    <w:rsid w:val="006A78EA"/>
    <w:rsid w:val="006A7E6E"/>
    <w:rsid w:val="006B24D2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C51"/>
    <w:rsid w:val="006C7E42"/>
    <w:rsid w:val="006D1937"/>
    <w:rsid w:val="006D2218"/>
    <w:rsid w:val="006D2F48"/>
    <w:rsid w:val="006D4003"/>
    <w:rsid w:val="006D5BE0"/>
    <w:rsid w:val="006D73CD"/>
    <w:rsid w:val="006E0154"/>
    <w:rsid w:val="006E2AF4"/>
    <w:rsid w:val="006E4411"/>
    <w:rsid w:val="006E571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6154"/>
    <w:rsid w:val="00737962"/>
    <w:rsid w:val="00740156"/>
    <w:rsid w:val="00741B70"/>
    <w:rsid w:val="00747E0C"/>
    <w:rsid w:val="00750767"/>
    <w:rsid w:val="0075167E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325C"/>
    <w:rsid w:val="0077419A"/>
    <w:rsid w:val="00774C65"/>
    <w:rsid w:val="0078099B"/>
    <w:rsid w:val="00781BB0"/>
    <w:rsid w:val="0078280B"/>
    <w:rsid w:val="0078775E"/>
    <w:rsid w:val="0078779D"/>
    <w:rsid w:val="0079142C"/>
    <w:rsid w:val="00791C49"/>
    <w:rsid w:val="00794024"/>
    <w:rsid w:val="00795C71"/>
    <w:rsid w:val="00796641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441F"/>
    <w:rsid w:val="007C563C"/>
    <w:rsid w:val="007C6812"/>
    <w:rsid w:val="007D15DC"/>
    <w:rsid w:val="007D2370"/>
    <w:rsid w:val="007D4166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76945"/>
    <w:rsid w:val="00880987"/>
    <w:rsid w:val="00881932"/>
    <w:rsid w:val="00882F63"/>
    <w:rsid w:val="0088534B"/>
    <w:rsid w:val="00887DEE"/>
    <w:rsid w:val="008969E8"/>
    <w:rsid w:val="00896E56"/>
    <w:rsid w:val="008A6CA8"/>
    <w:rsid w:val="008C387D"/>
    <w:rsid w:val="008C3F5D"/>
    <w:rsid w:val="008C4B3B"/>
    <w:rsid w:val="008C69AE"/>
    <w:rsid w:val="008D2D50"/>
    <w:rsid w:val="008D32D4"/>
    <w:rsid w:val="008D3491"/>
    <w:rsid w:val="008D434E"/>
    <w:rsid w:val="008D57AA"/>
    <w:rsid w:val="008E4F6C"/>
    <w:rsid w:val="008E52C7"/>
    <w:rsid w:val="008E5383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5F75"/>
    <w:rsid w:val="00936614"/>
    <w:rsid w:val="00941085"/>
    <w:rsid w:val="009449B9"/>
    <w:rsid w:val="00945AAD"/>
    <w:rsid w:val="009460C6"/>
    <w:rsid w:val="00947C99"/>
    <w:rsid w:val="00951167"/>
    <w:rsid w:val="00952329"/>
    <w:rsid w:val="00952B30"/>
    <w:rsid w:val="00960934"/>
    <w:rsid w:val="00964515"/>
    <w:rsid w:val="00964D23"/>
    <w:rsid w:val="00966614"/>
    <w:rsid w:val="00971BC5"/>
    <w:rsid w:val="00973077"/>
    <w:rsid w:val="009733A1"/>
    <w:rsid w:val="0097394F"/>
    <w:rsid w:val="00981031"/>
    <w:rsid w:val="0098259A"/>
    <w:rsid w:val="00983067"/>
    <w:rsid w:val="00983301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25F0"/>
    <w:rsid w:val="009B48A9"/>
    <w:rsid w:val="009B48F2"/>
    <w:rsid w:val="009B61DC"/>
    <w:rsid w:val="009B7ED7"/>
    <w:rsid w:val="009C18E1"/>
    <w:rsid w:val="009C21FD"/>
    <w:rsid w:val="009C22B6"/>
    <w:rsid w:val="009C293A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68D5"/>
    <w:rsid w:val="009D7343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3DCF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77163"/>
    <w:rsid w:val="00A808E1"/>
    <w:rsid w:val="00A80BAB"/>
    <w:rsid w:val="00A817D7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504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6183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1FCE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41DD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FE0"/>
    <w:rsid w:val="00BD655C"/>
    <w:rsid w:val="00BD738C"/>
    <w:rsid w:val="00BE0CCE"/>
    <w:rsid w:val="00BE6B62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5522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6C93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0D6F"/>
    <w:rsid w:val="00CA327A"/>
    <w:rsid w:val="00CA3CB0"/>
    <w:rsid w:val="00CA75F1"/>
    <w:rsid w:val="00CB14BB"/>
    <w:rsid w:val="00CB500A"/>
    <w:rsid w:val="00CC6C27"/>
    <w:rsid w:val="00CC751E"/>
    <w:rsid w:val="00CD08BD"/>
    <w:rsid w:val="00CD1E4A"/>
    <w:rsid w:val="00CD3910"/>
    <w:rsid w:val="00CD46A4"/>
    <w:rsid w:val="00CD652D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0D4E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0E53"/>
    <w:rsid w:val="00DD3238"/>
    <w:rsid w:val="00DD3320"/>
    <w:rsid w:val="00DD6102"/>
    <w:rsid w:val="00DE66EC"/>
    <w:rsid w:val="00DF0444"/>
    <w:rsid w:val="00DF20E6"/>
    <w:rsid w:val="00DF290F"/>
    <w:rsid w:val="00DF3AC3"/>
    <w:rsid w:val="00DF716C"/>
    <w:rsid w:val="00E003FB"/>
    <w:rsid w:val="00E00F5C"/>
    <w:rsid w:val="00E054B5"/>
    <w:rsid w:val="00E0671E"/>
    <w:rsid w:val="00E10B70"/>
    <w:rsid w:val="00E13D7E"/>
    <w:rsid w:val="00E152D6"/>
    <w:rsid w:val="00E15523"/>
    <w:rsid w:val="00E1733A"/>
    <w:rsid w:val="00E17540"/>
    <w:rsid w:val="00E205CD"/>
    <w:rsid w:val="00E31D9E"/>
    <w:rsid w:val="00E33A6F"/>
    <w:rsid w:val="00E33BD1"/>
    <w:rsid w:val="00E40010"/>
    <w:rsid w:val="00E40469"/>
    <w:rsid w:val="00E429E7"/>
    <w:rsid w:val="00E42A4E"/>
    <w:rsid w:val="00E458C1"/>
    <w:rsid w:val="00E47C33"/>
    <w:rsid w:val="00E54D06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3D7A"/>
    <w:rsid w:val="00E94C2F"/>
    <w:rsid w:val="00E951E4"/>
    <w:rsid w:val="00E977F9"/>
    <w:rsid w:val="00EA0497"/>
    <w:rsid w:val="00EA6E13"/>
    <w:rsid w:val="00EB3315"/>
    <w:rsid w:val="00EB430D"/>
    <w:rsid w:val="00EB4815"/>
    <w:rsid w:val="00EB5391"/>
    <w:rsid w:val="00EB7C7E"/>
    <w:rsid w:val="00EC369F"/>
    <w:rsid w:val="00EC4FD6"/>
    <w:rsid w:val="00EC552F"/>
    <w:rsid w:val="00EC642B"/>
    <w:rsid w:val="00ED25E1"/>
    <w:rsid w:val="00ED2B31"/>
    <w:rsid w:val="00ED5CA3"/>
    <w:rsid w:val="00ED5F2D"/>
    <w:rsid w:val="00ED6012"/>
    <w:rsid w:val="00ED74C6"/>
    <w:rsid w:val="00EE0195"/>
    <w:rsid w:val="00EE35B5"/>
    <w:rsid w:val="00EE4AEA"/>
    <w:rsid w:val="00EE63DD"/>
    <w:rsid w:val="00EF0E84"/>
    <w:rsid w:val="00EF0EBF"/>
    <w:rsid w:val="00EF1530"/>
    <w:rsid w:val="00EF15B3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7148"/>
    <w:rsid w:val="00FB2223"/>
    <w:rsid w:val="00FB55D9"/>
    <w:rsid w:val="00FC07A3"/>
    <w:rsid w:val="00FC17E8"/>
    <w:rsid w:val="00FC1C7D"/>
    <w:rsid w:val="00FC3F1B"/>
    <w:rsid w:val="00FC454B"/>
    <w:rsid w:val="00FC4925"/>
    <w:rsid w:val="00FC7B42"/>
    <w:rsid w:val="00FC7BE2"/>
    <w:rsid w:val="00FD23FA"/>
    <w:rsid w:val="00FD4747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27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1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1B174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1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1B174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113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81737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9260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813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3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2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8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1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162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6730-9EDE-E14C-9854-2BE9D620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772</Words>
  <Characters>4401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2017-03-01T16:57:00Z</cp:lastPrinted>
  <dcterms:created xsi:type="dcterms:W3CDTF">2017-03-02T09:13:00Z</dcterms:created>
  <dcterms:modified xsi:type="dcterms:W3CDTF">2017-03-02T09:13:00Z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