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AD07B" w14:textId="77777777" w:rsidR="00594400" w:rsidRPr="005B66D1" w:rsidRDefault="00594400" w:rsidP="00665B70">
      <w:pPr>
        <w:pStyle w:val="zzmarginalielight"/>
        <w:framePr w:w="1337" w:h="5165" w:hRule="exact" w:wrap="around" w:x="620" w:y="10865"/>
        <w:rPr>
          <w:rFonts w:ascii="BMWType V2 Regular" w:hAnsi="BMWType V2 Regular"/>
          <w:lang w:val="it-IT"/>
        </w:rPr>
      </w:pPr>
      <w:bookmarkStart w:id="0" w:name="OLE_LINK1"/>
      <w:bookmarkStart w:id="1" w:name="OLE_LINK2"/>
      <w:r w:rsidRPr="005B66D1">
        <w:rPr>
          <w:rFonts w:ascii="BMWType V2 Regular" w:hAnsi="BMWType V2 Regular"/>
          <w:lang w:val="it-IT"/>
        </w:rPr>
        <w:t>Società</w:t>
      </w:r>
    </w:p>
    <w:p w14:paraId="7BCCF990"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BMW Italia S.p.A.</w:t>
      </w:r>
    </w:p>
    <w:p w14:paraId="018F0553" w14:textId="77777777" w:rsidR="00594400" w:rsidRPr="005B66D1" w:rsidRDefault="00594400" w:rsidP="002C0320">
      <w:pPr>
        <w:pStyle w:val="zzmarginalielight"/>
        <w:framePr w:w="1337" w:h="5165" w:hRule="exact" w:wrap="around" w:x="620" w:y="10865"/>
        <w:rPr>
          <w:rFonts w:ascii="BMWType V2 Regular" w:hAnsi="BMWType V2 Regular"/>
          <w:lang w:val="it-IT"/>
        </w:rPr>
      </w:pPr>
    </w:p>
    <w:p w14:paraId="66CBE5F1"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 xml:space="preserve">Società del </w:t>
      </w:r>
    </w:p>
    <w:p w14:paraId="37412F83"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BMW Group</w:t>
      </w:r>
    </w:p>
    <w:p w14:paraId="5AC8752D" w14:textId="77777777" w:rsidR="00594400" w:rsidRPr="005B66D1" w:rsidRDefault="00594400" w:rsidP="002C0320">
      <w:pPr>
        <w:pStyle w:val="zzmarginalielight"/>
        <w:framePr w:w="1337" w:h="5165" w:hRule="exact" w:wrap="around" w:x="620" w:y="10865"/>
        <w:rPr>
          <w:rFonts w:ascii="BMWType V2 Regular" w:hAnsi="BMWType V2 Regular"/>
          <w:lang w:val="it-IT"/>
        </w:rPr>
      </w:pPr>
    </w:p>
    <w:p w14:paraId="57442F37"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Sede</w:t>
      </w:r>
    </w:p>
    <w:p w14:paraId="6DD43216"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 xml:space="preserve">Via della Unione </w:t>
      </w:r>
    </w:p>
    <w:p w14:paraId="00925F6C"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Europea, 1</w:t>
      </w:r>
    </w:p>
    <w:p w14:paraId="0A63553B"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I-20097 San Donato</w:t>
      </w:r>
    </w:p>
    <w:p w14:paraId="1FC9653F"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Milanese (MI)</w:t>
      </w:r>
    </w:p>
    <w:p w14:paraId="0C3DD255" w14:textId="77777777" w:rsidR="00594400" w:rsidRPr="005B66D1" w:rsidRDefault="00594400" w:rsidP="002C0320">
      <w:pPr>
        <w:pStyle w:val="zzmarginalielight"/>
        <w:framePr w:w="1337" w:h="5165" w:hRule="exact" w:wrap="around" w:x="620" w:y="10865"/>
        <w:rPr>
          <w:rFonts w:ascii="BMWType V2 Regular" w:hAnsi="BMWType V2 Regular"/>
          <w:lang w:val="it-IT"/>
        </w:rPr>
      </w:pPr>
    </w:p>
    <w:p w14:paraId="3ABAB7B2"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Telefono</w:t>
      </w:r>
    </w:p>
    <w:p w14:paraId="2825FB53"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02-51610111</w:t>
      </w:r>
    </w:p>
    <w:p w14:paraId="54275E3E" w14:textId="77777777" w:rsidR="00594400" w:rsidRPr="005B66D1" w:rsidRDefault="00594400" w:rsidP="002C0320">
      <w:pPr>
        <w:pStyle w:val="zzmarginalielight"/>
        <w:framePr w:w="1337" w:h="5165" w:hRule="exact" w:wrap="around" w:x="620" w:y="10865"/>
        <w:rPr>
          <w:rFonts w:ascii="BMWType V2 Regular" w:hAnsi="BMWType V2 Regular"/>
          <w:lang w:val="it-IT"/>
        </w:rPr>
      </w:pPr>
    </w:p>
    <w:p w14:paraId="0557481E"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Telefax</w:t>
      </w:r>
    </w:p>
    <w:p w14:paraId="00766757"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02-51610222</w:t>
      </w:r>
    </w:p>
    <w:p w14:paraId="5967302C" w14:textId="77777777" w:rsidR="00594400" w:rsidRPr="005B66D1" w:rsidRDefault="00594400" w:rsidP="002C0320">
      <w:pPr>
        <w:pStyle w:val="zzmarginalielight"/>
        <w:framePr w:w="1337" w:h="5165" w:hRule="exact" w:wrap="around" w:x="620" w:y="10865"/>
        <w:rPr>
          <w:rFonts w:ascii="BMWType V2 Regular" w:hAnsi="BMWType V2 Regular"/>
          <w:lang w:val="it-IT"/>
        </w:rPr>
      </w:pPr>
    </w:p>
    <w:p w14:paraId="66AFF155"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Internet</w:t>
      </w:r>
    </w:p>
    <w:p w14:paraId="06CA3E06"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www.bmw.it</w:t>
      </w:r>
    </w:p>
    <w:p w14:paraId="17BA0E20"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www.mini.it</w:t>
      </w:r>
    </w:p>
    <w:p w14:paraId="57BC9FF7" w14:textId="77777777" w:rsidR="00594400" w:rsidRPr="005B66D1" w:rsidRDefault="00594400" w:rsidP="002C0320">
      <w:pPr>
        <w:pStyle w:val="zzmarginalielight"/>
        <w:framePr w:w="1337" w:h="5165" w:hRule="exact" w:wrap="around" w:x="620" w:y="10865"/>
        <w:rPr>
          <w:rFonts w:ascii="BMWType V2 Regular" w:hAnsi="BMWType V2 Regular"/>
          <w:lang w:val="it-IT"/>
        </w:rPr>
      </w:pPr>
    </w:p>
    <w:p w14:paraId="7A51A55D"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Capitale sociale</w:t>
      </w:r>
    </w:p>
    <w:p w14:paraId="2941CA70"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5.000.000 di Euro i.v.</w:t>
      </w:r>
    </w:p>
    <w:p w14:paraId="5BFFE2A8" w14:textId="77777777" w:rsidR="00594400" w:rsidRPr="005B66D1" w:rsidRDefault="00594400" w:rsidP="002C0320">
      <w:pPr>
        <w:pStyle w:val="zzmarginalielight"/>
        <w:framePr w:w="1337" w:h="5165" w:hRule="exact" w:wrap="around" w:x="620" w:y="10865"/>
        <w:rPr>
          <w:rFonts w:ascii="BMWType V2 Regular" w:hAnsi="BMWType V2 Regular"/>
          <w:lang w:val="it-IT"/>
        </w:rPr>
      </w:pPr>
    </w:p>
    <w:p w14:paraId="02A73B2D"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R.E.A.</w:t>
      </w:r>
    </w:p>
    <w:p w14:paraId="6495CF4A"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MI 1403223</w:t>
      </w:r>
    </w:p>
    <w:p w14:paraId="623E2E96" w14:textId="77777777" w:rsidR="00594400" w:rsidRPr="005B66D1" w:rsidRDefault="00594400" w:rsidP="002C0320">
      <w:pPr>
        <w:pStyle w:val="zzmarginalielight"/>
        <w:framePr w:w="1337" w:h="5165" w:hRule="exact" w:wrap="around" w:x="620" w:y="10865"/>
        <w:rPr>
          <w:rFonts w:ascii="BMWType V2 Regular" w:hAnsi="BMWType V2 Regular"/>
          <w:lang w:val="it-IT"/>
        </w:rPr>
      </w:pPr>
    </w:p>
    <w:p w14:paraId="068E2622"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N. Reg. Impr.</w:t>
      </w:r>
    </w:p>
    <w:p w14:paraId="1659A093"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MI 187982/1998</w:t>
      </w:r>
    </w:p>
    <w:p w14:paraId="0771E00D" w14:textId="77777777" w:rsidR="00594400" w:rsidRPr="005B66D1" w:rsidRDefault="00594400" w:rsidP="002C0320">
      <w:pPr>
        <w:pStyle w:val="zzmarginalielight"/>
        <w:framePr w:w="1337" w:h="5165" w:hRule="exact" w:wrap="around" w:x="620" w:y="10865"/>
        <w:rPr>
          <w:rFonts w:ascii="BMWType V2 Regular" w:hAnsi="BMWType V2 Regular"/>
          <w:lang w:val="it-IT"/>
        </w:rPr>
      </w:pPr>
    </w:p>
    <w:p w14:paraId="36AD127D"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Codice fiscale</w:t>
      </w:r>
    </w:p>
    <w:p w14:paraId="28AB0EFE"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01934110154</w:t>
      </w:r>
    </w:p>
    <w:p w14:paraId="456AE7FC" w14:textId="77777777" w:rsidR="00594400" w:rsidRPr="005B66D1" w:rsidRDefault="00594400" w:rsidP="002C0320">
      <w:pPr>
        <w:pStyle w:val="zzmarginalielight"/>
        <w:framePr w:w="1337" w:h="5165" w:hRule="exact" w:wrap="around" w:x="620" w:y="10865"/>
        <w:rPr>
          <w:rFonts w:ascii="BMWType V2 Regular" w:hAnsi="BMWType V2 Regular"/>
          <w:lang w:val="it-IT"/>
        </w:rPr>
      </w:pPr>
    </w:p>
    <w:p w14:paraId="315293DA"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Partita IVA</w:t>
      </w:r>
    </w:p>
    <w:p w14:paraId="47FEDBDA" w14:textId="77777777" w:rsidR="00594400" w:rsidRPr="005B66D1" w:rsidRDefault="00594400" w:rsidP="002C0320">
      <w:pPr>
        <w:pStyle w:val="zzmarginalielight"/>
        <w:framePr w:w="1337" w:h="5165" w:hRule="exact" w:wrap="around" w:x="620" w:y="10865"/>
        <w:rPr>
          <w:rFonts w:ascii="BMWType V2 Regular" w:hAnsi="BMWType V2 Regular"/>
          <w:lang w:val="it-IT"/>
        </w:rPr>
      </w:pPr>
      <w:r w:rsidRPr="005B66D1">
        <w:rPr>
          <w:rFonts w:ascii="BMWType V2 Regular" w:hAnsi="BMWType V2 Regular"/>
          <w:lang w:val="it-IT"/>
        </w:rPr>
        <w:t>IT 12532500159</w:t>
      </w:r>
    </w:p>
    <w:p w14:paraId="174502E1" w14:textId="77777777" w:rsidR="00594400" w:rsidRPr="005B66D1" w:rsidRDefault="00594400" w:rsidP="002C0320">
      <w:pPr>
        <w:pStyle w:val="zzmarginalielight"/>
        <w:framePr w:w="1337" w:h="5165" w:hRule="exact" w:wrap="around" w:x="620" w:y="10865"/>
        <w:rPr>
          <w:lang w:val="it-IT"/>
        </w:rPr>
      </w:pPr>
    </w:p>
    <w:p w14:paraId="4D8C2C8E" w14:textId="77777777" w:rsidR="00F74ECC" w:rsidRPr="005B66D1" w:rsidRDefault="006E1BAD" w:rsidP="00EA0BB3">
      <w:pPr>
        <w:pStyle w:val="Header"/>
        <w:tabs>
          <w:tab w:val="clear" w:pos="4536"/>
          <w:tab w:val="clear" w:pos="9072"/>
          <w:tab w:val="left" w:pos="8789"/>
        </w:tabs>
        <w:spacing w:line="240" w:lineRule="exact"/>
        <w:ind w:right="-255"/>
        <w:outlineLvl w:val="0"/>
        <w:rPr>
          <w:rFonts w:ascii="BMW Group Light" w:hAnsi="BMW Group Light" w:cs="BMW Group Light"/>
          <w:lang w:val="it-IT"/>
        </w:rPr>
      </w:pPr>
      <w:bookmarkStart w:id="2" w:name="OLE_LINK4"/>
      <w:bookmarkEnd w:id="0"/>
      <w:bookmarkEnd w:id="1"/>
      <w:r>
        <w:rPr>
          <w:rFonts w:ascii="BMW Group Light" w:hAnsi="BMW Group Light" w:cs="BMW Group Light"/>
          <w:lang w:val="it-IT"/>
        </w:rPr>
        <w:t>Comunicato stampa</w:t>
      </w:r>
      <w:r w:rsidR="00C93B83">
        <w:rPr>
          <w:rFonts w:ascii="BMW Group Light" w:hAnsi="BMW Group Light" w:cs="BMW Group Light"/>
          <w:lang w:val="it-IT"/>
        </w:rPr>
        <w:t xml:space="preserve"> N. 049/17</w:t>
      </w:r>
      <w:r w:rsidR="00665B70" w:rsidRPr="005B66D1">
        <w:rPr>
          <w:rFonts w:ascii="BMW Group Light" w:hAnsi="BMW Group Light" w:cs="BMW Group Light"/>
          <w:lang w:val="it-IT"/>
        </w:rPr>
        <w:br/>
      </w:r>
    </w:p>
    <w:p w14:paraId="159633FB" w14:textId="77777777" w:rsidR="00F74ECC" w:rsidRPr="005B66D1" w:rsidRDefault="00F74ECC" w:rsidP="00EA0BB3">
      <w:pPr>
        <w:pStyle w:val="Header"/>
        <w:tabs>
          <w:tab w:val="clear" w:pos="4536"/>
          <w:tab w:val="clear" w:pos="9072"/>
          <w:tab w:val="left" w:pos="8789"/>
          <w:tab w:val="left" w:pos="9214"/>
        </w:tabs>
        <w:spacing w:line="240" w:lineRule="exact"/>
        <w:ind w:right="-255"/>
        <w:rPr>
          <w:rFonts w:ascii="BMW Group Light" w:hAnsi="BMW Group Light" w:cs="BMW Group Light"/>
          <w:lang w:val="it-IT"/>
        </w:rPr>
      </w:pPr>
    </w:p>
    <w:p w14:paraId="3E54E958" w14:textId="77777777" w:rsidR="00F74ECC" w:rsidRPr="005B66D1" w:rsidRDefault="00E43B8C" w:rsidP="00EA0BB3">
      <w:pPr>
        <w:pStyle w:val="Corpo"/>
        <w:tabs>
          <w:tab w:val="left" w:pos="8789"/>
        </w:tabs>
        <w:ind w:right="-255"/>
        <w:rPr>
          <w:rStyle w:val="Nessuno"/>
          <w:rFonts w:ascii="BMW Group Light" w:eastAsia="BMW Group Light" w:hAnsi="BMW Group Light" w:cs="BMW Group Light"/>
          <w:sz w:val="28"/>
          <w:szCs w:val="28"/>
          <w:lang w:val="it-IT"/>
        </w:rPr>
      </w:pPr>
      <w:r w:rsidRPr="005B66D1">
        <w:rPr>
          <w:rFonts w:ascii="BMW Group Light" w:hAnsi="BMW Group Light" w:cs="BMW Group Light"/>
          <w:lang w:val="it-IT"/>
        </w:rPr>
        <w:t xml:space="preserve">San Donato Milanese, </w:t>
      </w:r>
      <w:r w:rsidR="002A20AF">
        <w:rPr>
          <w:rFonts w:ascii="BMW Group Light" w:hAnsi="BMW Group Light" w:cs="BMW Group Light"/>
          <w:lang w:val="it-IT"/>
        </w:rPr>
        <w:t>12</w:t>
      </w:r>
      <w:r w:rsidR="00F74ECC" w:rsidRPr="005B66D1">
        <w:rPr>
          <w:rFonts w:ascii="BMW Group Light" w:hAnsi="BMW Group Light" w:cs="BMW Group Light"/>
          <w:lang w:val="it-IT"/>
        </w:rPr>
        <w:t xml:space="preserve"> </w:t>
      </w:r>
      <w:r w:rsidR="002C0320" w:rsidRPr="005B66D1">
        <w:rPr>
          <w:rFonts w:ascii="BMW Group Light" w:hAnsi="BMW Group Light" w:cs="BMW Group Light"/>
          <w:lang w:val="it-IT"/>
        </w:rPr>
        <w:t>maggio</w:t>
      </w:r>
      <w:r w:rsidR="00F74ECC" w:rsidRPr="005B66D1">
        <w:rPr>
          <w:rFonts w:ascii="BMW Group Light" w:hAnsi="BMW Group Light" w:cs="BMW Group Light"/>
          <w:lang w:val="it-IT"/>
        </w:rPr>
        <w:t xml:space="preserve"> 2017</w:t>
      </w:r>
      <w:r w:rsidR="00665B70" w:rsidRPr="005B66D1">
        <w:rPr>
          <w:rFonts w:ascii="BMW Group Light" w:hAnsi="BMW Group Light" w:cs="BMW Group Light"/>
          <w:lang w:val="it-IT"/>
        </w:rPr>
        <w:br/>
      </w:r>
      <w:r w:rsidR="00CA4DC7" w:rsidRPr="005B66D1">
        <w:rPr>
          <w:rFonts w:ascii="BMW Group Light" w:hAnsi="BMW Group Light" w:cs="BMW Group Light"/>
          <w:lang w:val="it-IT"/>
        </w:rPr>
        <w:br/>
      </w:r>
      <w:r w:rsidR="00F74ECC" w:rsidRPr="005B66D1">
        <w:rPr>
          <w:rFonts w:ascii="BMW Group Light" w:hAnsi="BMW Group Light" w:cs="BMW Group Light"/>
          <w:lang w:val="it-IT"/>
        </w:rPr>
        <w:br/>
      </w:r>
      <w:r w:rsidR="002C0320" w:rsidRPr="005B66D1">
        <w:rPr>
          <w:rStyle w:val="Nessuno"/>
          <w:rFonts w:ascii="BMWType V2 Regular" w:eastAsia="BMWType V2 Regular" w:hAnsi="BMWType V2 Regular" w:cs="BMWType V2 Regular"/>
          <w:b/>
          <w:bCs/>
          <w:sz w:val="28"/>
          <w:szCs w:val="28"/>
          <w:lang w:val="it-IT"/>
        </w:rPr>
        <w:t>BMW Group Dialogue a Milano</w:t>
      </w:r>
    </w:p>
    <w:bookmarkEnd w:id="2"/>
    <w:p w14:paraId="5A88A18B" w14:textId="77777777" w:rsidR="002C0320" w:rsidRPr="005B66D1" w:rsidRDefault="002C0320" w:rsidP="00EA0BB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sz w:val="28"/>
          <w:szCs w:val="28"/>
          <w:u w:color="000000"/>
          <w:lang w:val="it-IT"/>
        </w:rPr>
        <w:t>Il BMW Group ha organizzato una due giorni a Milano per discutere della mobilità sostenibile del futuro e del commuting all’interno delle aree metropolitane. Un dialogo tra stakeholder per identificare idee e soluzioni innovative.</w:t>
      </w:r>
      <w:r w:rsidR="00F74ECC" w:rsidRPr="005B66D1">
        <w:rPr>
          <w:rStyle w:val="Nessuno"/>
          <w:rFonts w:ascii="BMW Group Light" w:eastAsia="BMW Group Light" w:hAnsi="BMW Group Light" w:cs="BMW Group Light"/>
          <w:sz w:val="28"/>
          <w:szCs w:val="28"/>
          <w:u w:color="000000"/>
          <w:lang w:val="it-IT"/>
        </w:rPr>
        <w:br/>
      </w:r>
    </w:p>
    <w:p w14:paraId="46AA43C3"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t>Nei giorni 8 e 9 maggio scorsi si è svolto a Milano il BMW Group Dialogue, un programma itinerante del BMW Group che quest’anno ha coinvolto il nostro Paese e che includerà nel 2017 anche Cina e Stati Uniti. I princi</w:t>
      </w:r>
      <w:r w:rsidR="00285BF2">
        <w:rPr>
          <w:rStyle w:val="Nessuno"/>
          <w:rFonts w:ascii="BMW Group Light" w:eastAsia="BMW Group Light" w:hAnsi="BMW Group Light" w:cs="BMW Group Light"/>
          <w:lang w:val="it-IT"/>
        </w:rPr>
        <w:t xml:space="preserve">pali stakeholder </w:t>
      </w:r>
      <w:r w:rsidRPr="005B66D1">
        <w:rPr>
          <w:rStyle w:val="Nessuno"/>
          <w:rFonts w:ascii="BMW Group Light" w:eastAsia="BMW Group Light" w:hAnsi="BMW Group Light" w:cs="BMW Group Light"/>
          <w:lang w:val="it-IT"/>
        </w:rPr>
        <w:t>(istituzioni, università, aziende, studenti, associazioni ambientaliste, opinion leader, settore energetico, media e operatori del settore) si sono confrontati per due giorni sui temi della mobilità sostenibile del futuro, sul modo di muoversi all’interno delle aree urbane e sulla gestione dello spazio in città.</w:t>
      </w:r>
      <w:r w:rsidRPr="005B66D1">
        <w:rPr>
          <w:rStyle w:val="Nessuno"/>
          <w:rFonts w:ascii="BMW Group Light" w:eastAsia="BMW Group Light" w:hAnsi="BMW Group Light" w:cs="BMW Group Light"/>
          <w:lang w:val="it-IT"/>
        </w:rPr>
        <w:br/>
      </w:r>
      <w:r w:rsidRPr="005B66D1">
        <w:rPr>
          <w:rStyle w:val="Nessuno"/>
          <w:rFonts w:ascii="BMW Group Light" w:eastAsia="BMW Group Light" w:hAnsi="BMW Group Light" w:cs="BMW Group Light"/>
          <w:lang w:val="it-IT"/>
        </w:rPr>
        <w:br/>
        <w:t xml:space="preserve">Tre i momenti salienti del programma: l’incontro con gli studenti la mattina dell’8 maggio, la cena istituzionale alla presenza di Joschka Fischer, ex Ministro degli </w:t>
      </w:r>
      <w:r w:rsidR="003D4D44" w:rsidRPr="005B66D1">
        <w:rPr>
          <w:rStyle w:val="Nessuno"/>
          <w:rFonts w:ascii="BMW Group Light" w:eastAsia="BMW Group Light" w:hAnsi="BMW Group Light" w:cs="BMW Group Light"/>
          <w:lang w:val="it-IT"/>
        </w:rPr>
        <w:t xml:space="preserve">affari </w:t>
      </w:r>
      <w:r w:rsidRPr="005B66D1">
        <w:rPr>
          <w:rStyle w:val="Nessuno"/>
          <w:rFonts w:ascii="BMW Group Light" w:eastAsia="BMW Group Light" w:hAnsi="BMW Group Light" w:cs="BMW Group Light"/>
          <w:lang w:val="it-IT"/>
        </w:rPr>
        <w:t>esteri e vice Cancelliere della Repubblica Federale di Germania, e il confronto con gli stakeholder della mobilità la mattina del giorno 9 maggio. La discussione è stata a</w:t>
      </w:r>
      <w:r w:rsidR="00285BF2">
        <w:rPr>
          <w:rStyle w:val="Nessuno"/>
          <w:rFonts w:ascii="BMW Group Light" w:eastAsia="BMW Group Light" w:hAnsi="BMW Group Light" w:cs="BMW Group Light"/>
          <w:lang w:val="it-IT"/>
        </w:rPr>
        <w:t xml:space="preserve">perta e ha toccato </w:t>
      </w:r>
      <w:r w:rsidRPr="005B66D1">
        <w:rPr>
          <w:rStyle w:val="Nessuno"/>
          <w:rFonts w:ascii="BMW Group Light" w:eastAsia="BMW Group Light" w:hAnsi="BMW Group Light" w:cs="BMW Group Light"/>
          <w:lang w:val="it-IT"/>
        </w:rPr>
        <w:t>quesiti fondamentali come:</w:t>
      </w:r>
    </w:p>
    <w:p w14:paraId="0CF669C2"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p>
    <w:p w14:paraId="6443E9C0" w14:textId="77777777" w:rsidR="002C0320"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t>Che cosa guiderà la mobilità urbana nei prossimi anni? Qual è lo stato attuale della mobilità urbana in città e quali cambiamenti sta subendo? Come si stanno adattando gli stakeholder a tali cambiamenti?</w:t>
      </w:r>
      <w:bookmarkStart w:id="3" w:name="_GoBack"/>
      <w:bookmarkEnd w:id="3"/>
    </w:p>
    <w:p w14:paraId="1C6B6662" w14:textId="77777777" w:rsidR="00285BF2" w:rsidRDefault="00285BF2" w:rsidP="00EA0BB3">
      <w:pPr>
        <w:pStyle w:val="Corpo"/>
        <w:tabs>
          <w:tab w:val="left" w:pos="8789"/>
        </w:tabs>
        <w:ind w:right="-255"/>
        <w:rPr>
          <w:rStyle w:val="Nessuno"/>
          <w:rFonts w:ascii="BMW Group Light" w:eastAsia="BMW Group Light" w:hAnsi="BMW Group Light" w:cs="BMW Group Light"/>
          <w:lang w:val="it-IT"/>
        </w:rPr>
      </w:pPr>
    </w:p>
    <w:p w14:paraId="5F438C33" w14:textId="77777777" w:rsidR="00285BF2" w:rsidRPr="005B66D1" w:rsidRDefault="00285BF2" w:rsidP="00EA0BB3">
      <w:pPr>
        <w:pStyle w:val="Corpo"/>
        <w:tabs>
          <w:tab w:val="left" w:pos="8789"/>
        </w:tabs>
        <w:ind w:right="-255"/>
        <w:rPr>
          <w:rStyle w:val="Nessuno"/>
          <w:rFonts w:ascii="BMW Group Light" w:eastAsia="BMW Group Light" w:hAnsi="BMW Group Light" w:cs="BMW Group Light"/>
          <w:lang w:val="it-IT"/>
        </w:rPr>
      </w:pPr>
      <w:r>
        <w:rPr>
          <w:rStyle w:val="Nessuno"/>
          <w:rFonts w:ascii="BMW Group Light" w:eastAsia="BMW Group Light" w:hAnsi="BMW Group Light" w:cs="BMW Group Light"/>
          <w:lang w:val="it-IT"/>
        </w:rPr>
        <w:t>E ancora:</w:t>
      </w:r>
    </w:p>
    <w:p w14:paraId="3D666F1F"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br/>
        <w:t>Che cosa spinge il BMW Group a sviluppare nuove strategie per la mobilità urbana? Quali tipologie di prodotti e servizi offre la Casa di Monaco? Cosa progetterà il BMW Group nei campi della mobilità elettrica e del car-sharing in futuro? Come adatteremo tali strategie alle esigenze di sostenibilità in materia di trasporto avvertite da metropoli come Milano?</w:t>
      </w:r>
      <w:r w:rsidRPr="005B66D1">
        <w:rPr>
          <w:rStyle w:val="Nessuno"/>
          <w:rFonts w:ascii="BMW Group Light" w:eastAsia="BMW Group Light" w:hAnsi="BMW Group Light" w:cs="BMW Group Light"/>
          <w:lang w:val="it-IT"/>
        </w:rPr>
        <w:br/>
      </w:r>
    </w:p>
    <w:p w14:paraId="1DC1D600"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t>La due giorni di discussione ha fatto emergere molti temi interessanti e un confronto intenso e focalizzato su alcuni punti chiave quali: il ruolo sempre più strategico dello sharing, l’attesa sia da parte dei giovani che degli altri stakeholder di sistemi di propulsione sempre più sostenibili con grandi attese sulla mobilità elettrica, l’estensione dell’intermodalità tra trasporto pubblico e privato e il ruolo dell’industria nel cambiamento in atto.</w:t>
      </w:r>
    </w:p>
    <w:p w14:paraId="303B7A65"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p>
    <w:p w14:paraId="74D33799" w14:textId="77777777" w:rsidR="002C0320" w:rsidRPr="005B66D1" w:rsidRDefault="002C0320" w:rsidP="00EA0BB3">
      <w:pPr>
        <w:pStyle w:val="Corpo"/>
        <w:tabs>
          <w:tab w:val="left" w:pos="8789"/>
        </w:tabs>
        <w:ind w:right="-255"/>
        <w:rPr>
          <w:rStyle w:val="Nessuno"/>
          <w:rFonts w:ascii="BMWType V2 Regular" w:eastAsia="BMWType V2 Regular" w:hAnsi="BMWType V2 Regular" w:cs="BMWType V2 Regular"/>
          <w:b/>
          <w:bCs/>
          <w:sz w:val="24"/>
          <w:szCs w:val="24"/>
          <w:lang w:val="it-IT"/>
        </w:rPr>
      </w:pPr>
      <w:r w:rsidRPr="005B66D1">
        <w:rPr>
          <w:rStyle w:val="Nessuno"/>
          <w:rFonts w:ascii="BMWType V2 Regular" w:eastAsia="BMWType V2 Regular" w:hAnsi="BMWType V2 Regular" w:cs="BMWType V2 Regular"/>
          <w:b/>
          <w:bCs/>
          <w:sz w:val="24"/>
          <w:szCs w:val="24"/>
          <w:lang w:val="it-IT"/>
        </w:rPr>
        <w:t>Il BMW Group e la mobilità del futuro</w:t>
      </w:r>
    </w:p>
    <w:p w14:paraId="6608F0A6"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t>Il BMW Group ambisce a modellare la mobilità del futuro attraverso veicoli prodotti in modo sostenibile e che utilizzino energie rinnovabili. In questo modo l’azienda non si fa carico soltanto dell’ambiente</w:t>
      </w:r>
      <w:r w:rsidR="00285BF2">
        <w:rPr>
          <w:rStyle w:val="Nessuno"/>
          <w:rFonts w:ascii="BMW Group Light" w:eastAsia="BMW Group Light" w:hAnsi="BMW Group Light" w:cs="BMW Group Light"/>
          <w:lang w:val="it-IT"/>
        </w:rPr>
        <w:t>,</w:t>
      </w:r>
      <w:r w:rsidRPr="005B66D1">
        <w:rPr>
          <w:rStyle w:val="Nessuno"/>
          <w:rFonts w:ascii="BMW Group Light" w:eastAsia="BMW Group Light" w:hAnsi="BMW Group Light" w:cs="BMW Group Light"/>
          <w:lang w:val="it-IT"/>
        </w:rPr>
        <w:t xml:space="preserve"> ma anche delle persone che lavorano direttamente o indirettamente con lei. Strategia a lungo </w:t>
      </w:r>
      <w:r w:rsidR="00285BF2">
        <w:rPr>
          <w:rStyle w:val="Nessuno"/>
          <w:rFonts w:ascii="BMW Group Light" w:eastAsia="BMW Group Light" w:hAnsi="BMW Group Light" w:cs="BMW Group Light"/>
          <w:lang w:val="it-IT"/>
        </w:rPr>
        <w:t>termine e una condotta r</w:t>
      </w:r>
      <w:r w:rsidRPr="005B66D1">
        <w:rPr>
          <w:rStyle w:val="Nessuno"/>
          <w:rFonts w:ascii="BMW Group Light" w:eastAsia="BMW Group Light" w:hAnsi="BMW Group Light" w:cs="BMW Group Light"/>
          <w:lang w:val="it-IT"/>
        </w:rPr>
        <w:t xml:space="preserve">esponsabile sono da sempre valori fondanti del successo del BMW Group. </w:t>
      </w:r>
    </w:p>
    <w:p w14:paraId="00050B1E"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p>
    <w:p w14:paraId="5C882635"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lastRenderedPageBreak/>
        <w:t>E’ per questo motivo che l’azienda ha integrato in modo permanente la sostenibilità sociale ed ambientale nella catena del valo</w:t>
      </w:r>
      <w:r w:rsidR="00285BF2">
        <w:rPr>
          <w:rStyle w:val="Nessuno"/>
          <w:rFonts w:ascii="BMW Group Light" w:eastAsia="BMW Group Light" w:hAnsi="BMW Group Light" w:cs="BMW Group Light"/>
          <w:lang w:val="it-IT"/>
        </w:rPr>
        <w:t>re, già parecchi anni fa. Questa scelta</w:t>
      </w:r>
      <w:r w:rsidRPr="005B66D1">
        <w:rPr>
          <w:rStyle w:val="Nessuno"/>
          <w:rFonts w:ascii="BMW Group Light" w:eastAsia="BMW Group Light" w:hAnsi="BMW Group Light" w:cs="BMW Group Light"/>
          <w:lang w:val="it-IT"/>
        </w:rPr>
        <w:t xml:space="preserve"> comprende naturalmente anche processi di produzione attenti e responsabili e un chiaro impegno nel rispetto dell’ambiente.</w:t>
      </w:r>
    </w:p>
    <w:p w14:paraId="6E2EB4D1"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p>
    <w:p w14:paraId="10DB9D68"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t xml:space="preserve">L’obiettivo perseguito da BMW Group è, infatti, di </w:t>
      </w:r>
      <w:r w:rsidR="00285BF2">
        <w:rPr>
          <w:rStyle w:val="Nessuno"/>
          <w:rFonts w:ascii="BMW Group Light" w:eastAsia="BMW Group Light" w:hAnsi="BMW Group Light" w:cs="BMW Group Light"/>
          <w:lang w:val="it-IT"/>
        </w:rPr>
        <w:t xml:space="preserve">ideare una strategia </w:t>
      </w:r>
      <w:r w:rsidRPr="005B66D1">
        <w:rPr>
          <w:rStyle w:val="Nessuno"/>
          <w:rFonts w:ascii="BMW Group Light" w:eastAsia="BMW Group Light" w:hAnsi="BMW Group Light" w:cs="BMW Group Light"/>
          <w:lang w:val="it-IT"/>
        </w:rPr>
        <w:t>olistica, che copra i prossimi due o tre decenni. E</w:t>
      </w:r>
      <w:r w:rsidR="00285BF2">
        <w:rPr>
          <w:rStyle w:val="Nessuno"/>
          <w:rFonts w:ascii="BMW Group Light" w:eastAsia="BMW Group Light" w:hAnsi="BMW Group Light" w:cs="BMW Group Light"/>
          <w:lang w:val="it-IT"/>
        </w:rPr>
        <w:t>seguendo una comparazione tra le informazioni interne al BMW Group</w:t>
      </w:r>
      <w:r w:rsidRPr="005B66D1">
        <w:rPr>
          <w:rStyle w:val="Nessuno"/>
          <w:rFonts w:ascii="BMW Group Light" w:eastAsia="BMW Group Light" w:hAnsi="BMW Group Light" w:cs="BMW Group Light"/>
          <w:lang w:val="it-IT"/>
        </w:rPr>
        <w:t xml:space="preserve"> con le analisi dei vari istituti è nato un quadro dettagliato del futuro, del cambiamento sociale e delle risultanti necessità dell’uomo di domani.</w:t>
      </w:r>
      <w:r w:rsidRPr="005B66D1">
        <w:rPr>
          <w:rStyle w:val="Nessuno"/>
          <w:rFonts w:ascii="BMW Group Light" w:eastAsia="BMW Group Light" w:hAnsi="BMW Group Light" w:cs="BMW Group Light"/>
          <w:lang w:val="it-IT"/>
        </w:rPr>
        <w:br/>
      </w:r>
    </w:p>
    <w:p w14:paraId="54324C69"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t xml:space="preserve">Il BMW Group è convinto che la mobilità individuale è e resterà anche in futuro una </w:t>
      </w:r>
      <w:r w:rsidR="00285BF2">
        <w:rPr>
          <w:rStyle w:val="Nessuno"/>
          <w:rFonts w:ascii="BMW Group Light" w:eastAsia="BMW Group Light" w:hAnsi="BMW Group Light" w:cs="BMW Group Light"/>
          <w:lang w:val="it-IT"/>
        </w:rPr>
        <w:t>necessità fondamentale</w:t>
      </w:r>
      <w:r w:rsidRPr="005B66D1">
        <w:rPr>
          <w:rStyle w:val="Nessuno"/>
          <w:rFonts w:ascii="BMW Group Light" w:eastAsia="BMW Group Light" w:hAnsi="BMW Group Light" w:cs="BMW Group Light"/>
          <w:lang w:val="it-IT"/>
        </w:rPr>
        <w:t>.</w:t>
      </w:r>
    </w:p>
    <w:p w14:paraId="28AA49BD"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p>
    <w:p w14:paraId="27DB9939" w14:textId="77777777" w:rsidR="002C0320" w:rsidRPr="005B66D1" w:rsidRDefault="002C0320" w:rsidP="00EA0BB3">
      <w:pPr>
        <w:pStyle w:val="Corpo"/>
        <w:tabs>
          <w:tab w:val="left" w:pos="8789"/>
        </w:tabs>
        <w:ind w:right="-255"/>
        <w:rPr>
          <w:rStyle w:val="Nessuno"/>
          <w:rFonts w:ascii="BMWType V2 Regular" w:eastAsia="BMWType V2 Regular" w:hAnsi="BMWType V2 Regular" w:cs="BMWType V2 Regular"/>
          <w:b/>
          <w:bCs/>
          <w:sz w:val="24"/>
          <w:szCs w:val="24"/>
          <w:lang w:val="it-IT"/>
        </w:rPr>
      </w:pPr>
      <w:r w:rsidRPr="005B66D1">
        <w:rPr>
          <w:rStyle w:val="Nessuno"/>
          <w:rFonts w:ascii="BMWType V2 Regular" w:eastAsia="BMWType V2 Regular" w:hAnsi="BMWType V2 Regular" w:cs="BMWType V2 Regular"/>
          <w:b/>
          <w:bCs/>
          <w:sz w:val="24"/>
          <w:szCs w:val="24"/>
          <w:lang w:val="it-IT"/>
        </w:rPr>
        <w:t>Forte crescita degli agglome</w:t>
      </w:r>
      <w:r w:rsidR="006F19C8" w:rsidRPr="005B66D1">
        <w:rPr>
          <w:rStyle w:val="Nessuno"/>
          <w:rFonts w:ascii="BMWType V2 Regular" w:eastAsia="BMWType V2 Regular" w:hAnsi="BMWType V2 Regular" w:cs="BMWType V2 Regular"/>
          <w:b/>
          <w:bCs/>
          <w:sz w:val="24"/>
          <w:szCs w:val="24"/>
          <w:lang w:val="it-IT"/>
        </w:rPr>
        <w:t>rati urbani, delle mega-cities,</w:t>
      </w:r>
      <w:r w:rsidR="006F19C8" w:rsidRPr="005B66D1">
        <w:rPr>
          <w:rStyle w:val="Nessuno"/>
          <w:rFonts w:ascii="BMWType V2 Regular" w:eastAsia="BMWType V2 Regular" w:hAnsi="BMWType V2 Regular" w:cs="BMWType V2 Regular"/>
          <w:b/>
          <w:bCs/>
          <w:sz w:val="24"/>
          <w:szCs w:val="24"/>
          <w:lang w:val="it-IT"/>
        </w:rPr>
        <w:br/>
      </w:r>
      <w:r w:rsidRPr="005B66D1">
        <w:rPr>
          <w:rStyle w:val="Nessuno"/>
          <w:rFonts w:ascii="BMWType V2 Regular" w:eastAsia="BMWType V2 Regular" w:hAnsi="BMWType V2 Regular" w:cs="BMWType V2 Regular"/>
          <w:b/>
          <w:bCs/>
          <w:sz w:val="24"/>
          <w:szCs w:val="24"/>
          <w:lang w:val="it-IT"/>
        </w:rPr>
        <w:t>della globalizzazione e delle regioni metropolitane: au</w:t>
      </w:r>
      <w:r w:rsidR="00547F7E">
        <w:rPr>
          <w:rStyle w:val="Nessuno"/>
          <w:rFonts w:ascii="BMWType V2 Regular" w:eastAsia="BMWType V2 Regular" w:hAnsi="BMWType V2 Regular" w:cs="BMWType V2 Regular"/>
          <w:b/>
          <w:bCs/>
          <w:sz w:val="24"/>
          <w:szCs w:val="24"/>
          <w:lang w:val="it-IT"/>
        </w:rPr>
        <w:t xml:space="preserve">menta </w:t>
      </w:r>
      <w:r w:rsidR="006F19C8" w:rsidRPr="005B66D1">
        <w:rPr>
          <w:rStyle w:val="Nessuno"/>
          <w:rFonts w:ascii="BMWType V2 Regular" w:eastAsia="BMWType V2 Regular" w:hAnsi="BMWType V2 Regular" w:cs="BMWType V2 Regular"/>
          <w:b/>
          <w:bCs/>
          <w:sz w:val="24"/>
          <w:szCs w:val="24"/>
          <w:lang w:val="it-IT"/>
        </w:rPr>
        <w:t xml:space="preserve">la varietà </w:t>
      </w:r>
      <w:r w:rsidRPr="005B66D1">
        <w:rPr>
          <w:rStyle w:val="Nessuno"/>
          <w:rFonts w:ascii="BMWType V2 Regular" w:eastAsia="BMWType V2 Regular" w:hAnsi="BMWType V2 Regular" w:cs="BMWType V2 Regular"/>
          <w:b/>
          <w:bCs/>
          <w:sz w:val="24"/>
          <w:szCs w:val="24"/>
          <w:lang w:val="it-IT"/>
        </w:rPr>
        <w:t>nella mobilità</w:t>
      </w:r>
    </w:p>
    <w:p w14:paraId="2E91F713"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t>Una caratteristica del processo di trasformazione sono i grandi agglomerati urbani e la loro forte crescita. Gli esperti stimano che nel 2050 in Europa oltre il 75%</w:t>
      </w:r>
      <w:r w:rsidR="00285BF2">
        <w:rPr>
          <w:rStyle w:val="Nessuno"/>
          <w:rFonts w:ascii="BMW Group Light" w:eastAsia="BMW Group Light" w:hAnsi="BMW Group Light" w:cs="BMW Group Light"/>
          <w:lang w:val="it-IT"/>
        </w:rPr>
        <w:t>,</w:t>
      </w:r>
      <w:r w:rsidRPr="005B66D1">
        <w:rPr>
          <w:rStyle w:val="Nessuno"/>
          <w:rFonts w:ascii="BMW Group Light" w:eastAsia="BMW Group Light" w:hAnsi="BMW Group Light" w:cs="BMW Group Light"/>
          <w:lang w:val="it-IT"/>
        </w:rPr>
        <w:t xml:space="preserve"> e negli USA quasi il 50%</w:t>
      </w:r>
      <w:r w:rsidR="00285BF2">
        <w:rPr>
          <w:rStyle w:val="Nessuno"/>
          <w:rFonts w:ascii="BMW Group Light" w:eastAsia="BMW Group Light" w:hAnsi="BMW Group Light" w:cs="BMW Group Light"/>
          <w:lang w:val="it-IT"/>
        </w:rPr>
        <w:t>,</w:t>
      </w:r>
      <w:r w:rsidRPr="005B66D1">
        <w:rPr>
          <w:rStyle w:val="Nessuno"/>
          <w:rFonts w:ascii="BMW Group Light" w:eastAsia="BMW Group Light" w:hAnsi="BMW Group Light" w:cs="BMW Group Light"/>
          <w:lang w:val="it-IT"/>
        </w:rPr>
        <w:t xml:space="preserve"> di tutti gli abitanti vivranno in città.</w:t>
      </w:r>
    </w:p>
    <w:p w14:paraId="30C065CD" w14:textId="77777777" w:rsidR="002C0320" w:rsidRPr="005B66D1" w:rsidRDefault="0008165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br/>
      </w:r>
      <w:r w:rsidR="002C0320" w:rsidRPr="005B66D1">
        <w:rPr>
          <w:rStyle w:val="Nessuno"/>
          <w:rFonts w:ascii="BMW Group Light" w:eastAsia="BMW Group Light" w:hAnsi="BMW Group Light" w:cs="BMW Group Light"/>
          <w:lang w:val="it-IT"/>
        </w:rPr>
        <w:t xml:space="preserve">Contemporaneamente, crescerà il desiderio di disporre di un livello superiore di individualità. Già oggi, in singoli casi, possedere un’automobile sola non è più sufficiente per coprire in modo soddisfacente le esigenze e </w:t>
      </w:r>
      <w:r w:rsidR="007D422C" w:rsidRPr="005B66D1">
        <w:rPr>
          <w:rStyle w:val="Nessuno"/>
          <w:rFonts w:ascii="BMW Group Light" w:eastAsia="BMW Group Light" w:hAnsi="BMW Group Light" w:cs="BMW Group Light"/>
          <w:lang w:val="it-IT"/>
        </w:rPr>
        <w:t xml:space="preserve">le </w:t>
      </w:r>
      <w:r w:rsidR="002C0320" w:rsidRPr="005B66D1">
        <w:rPr>
          <w:rStyle w:val="Nessuno"/>
          <w:rFonts w:ascii="BMW Group Light" w:eastAsia="BMW Group Light" w:hAnsi="BMW Group Light" w:cs="BMW Group Light"/>
          <w:lang w:val="it-IT"/>
        </w:rPr>
        <w:t>richieste fondamentali di mobilità individuale, soggette anch’esse a un processo di cambiamento continuo.</w:t>
      </w:r>
    </w:p>
    <w:p w14:paraId="600E3167" w14:textId="77777777" w:rsidR="002C0320" w:rsidRPr="005B66D1" w:rsidRDefault="0008165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br/>
      </w:r>
      <w:r w:rsidR="002C0320" w:rsidRPr="005B66D1">
        <w:rPr>
          <w:rStyle w:val="Nessuno"/>
          <w:rFonts w:ascii="BMW Group Light" w:eastAsia="BMW Group Light" w:hAnsi="BMW Group Light" w:cs="BMW Group Light"/>
          <w:lang w:val="it-IT"/>
        </w:rPr>
        <w:t>Traffico troppo i</w:t>
      </w:r>
      <w:r w:rsidR="00285BF2">
        <w:rPr>
          <w:rStyle w:val="Nessuno"/>
          <w:rFonts w:ascii="BMW Group Light" w:eastAsia="BMW Group Light" w:hAnsi="BMW Group Light" w:cs="BMW Group Light"/>
          <w:lang w:val="it-IT"/>
        </w:rPr>
        <w:t>ntenso, mancanza di parcheggio, restrizioni della circolazione per superamento delle soglie di inquinamento</w:t>
      </w:r>
      <w:r w:rsidR="002C0320" w:rsidRPr="005B66D1">
        <w:rPr>
          <w:rStyle w:val="Nessuno"/>
          <w:rFonts w:ascii="BMW Group Light" w:eastAsia="BMW Group Light" w:hAnsi="BMW Group Light" w:cs="BMW Group Light"/>
          <w:lang w:val="it-IT"/>
        </w:rPr>
        <w:t xml:space="preserve"> sono solo alcuni esempi delle barriere alla mobilità che si incontrano</w:t>
      </w:r>
      <w:r w:rsidR="00285BF2">
        <w:rPr>
          <w:rStyle w:val="Nessuno"/>
          <w:rFonts w:ascii="BMW Group Light" w:eastAsia="BMW Group Light" w:hAnsi="BMW Group Light" w:cs="BMW Group Light"/>
          <w:lang w:val="it-IT"/>
        </w:rPr>
        <w:t>, già oggi, nelle aree</w:t>
      </w:r>
      <w:r w:rsidR="002C0320" w:rsidRPr="005B66D1">
        <w:rPr>
          <w:rStyle w:val="Nessuno"/>
          <w:rFonts w:ascii="BMW Group Light" w:eastAsia="BMW Group Light" w:hAnsi="BMW Group Light" w:cs="BMW Group Light"/>
          <w:lang w:val="it-IT"/>
        </w:rPr>
        <w:t xml:space="preserve"> urbane. Per questo motivo da luglio del 2016, è stato attivato il centro di competenze per la Mobilità Urbana del BMW Group.</w:t>
      </w:r>
      <w:r w:rsidRPr="005B66D1">
        <w:rPr>
          <w:rStyle w:val="Nessuno"/>
          <w:rFonts w:ascii="BMW Group Light" w:eastAsia="BMW Group Light" w:hAnsi="BMW Group Light" w:cs="BMW Group Light"/>
          <w:lang w:val="it-IT"/>
        </w:rPr>
        <w:br/>
      </w:r>
    </w:p>
    <w:p w14:paraId="1B8A24A5" w14:textId="77777777" w:rsidR="002C0320" w:rsidRPr="005B66D1" w:rsidRDefault="00285BF2" w:rsidP="00EA0BB3">
      <w:pPr>
        <w:pStyle w:val="Corpo"/>
        <w:tabs>
          <w:tab w:val="left" w:pos="8789"/>
        </w:tabs>
        <w:ind w:right="-255"/>
        <w:rPr>
          <w:rStyle w:val="Nessuno"/>
          <w:rFonts w:ascii="BMW Group Light" w:eastAsia="BMW Group Light" w:hAnsi="BMW Group Light" w:cs="BMW Group Light"/>
          <w:lang w:val="it-IT"/>
        </w:rPr>
      </w:pPr>
      <w:r>
        <w:rPr>
          <w:rStyle w:val="Nessuno"/>
          <w:rFonts w:ascii="BMW Group Light" w:eastAsia="BMW Group Light" w:hAnsi="BMW Group Light" w:cs="BMW Group Light"/>
          <w:lang w:val="it-IT"/>
        </w:rPr>
        <w:t>Un</w:t>
      </w:r>
      <w:r w:rsidR="002C0320" w:rsidRPr="005B66D1">
        <w:rPr>
          <w:rStyle w:val="Nessuno"/>
          <w:rFonts w:ascii="BMW Group Light" w:eastAsia="BMW Group Light" w:hAnsi="BMW Group Light" w:cs="BMW Group Light"/>
          <w:lang w:val="it-IT"/>
        </w:rPr>
        <w:t xml:space="preserve"> team di esperti sviluppa insieme alle città e a tutti i principali grup</w:t>
      </w:r>
      <w:r>
        <w:rPr>
          <w:rStyle w:val="Nessuno"/>
          <w:rFonts w:ascii="BMW Group Light" w:eastAsia="BMW Group Light" w:hAnsi="BMW Group Light" w:cs="BMW Group Light"/>
          <w:lang w:val="it-IT"/>
        </w:rPr>
        <w:t>pi d’interesse dei progetti</w:t>
      </w:r>
      <w:r w:rsidR="002C0320" w:rsidRPr="005B66D1">
        <w:rPr>
          <w:rStyle w:val="Nessuno"/>
          <w:rFonts w:ascii="BMW Group Light" w:eastAsia="BMW Group Light" w:hAnsi="BMW Group Light" w:cs="BMW Group Light"/>
          <w:lang w:val="it-IT"/>
        </w:rPr>
        <w:t xml:space="preserve"> di mobilità per gli ambienti urbani. Le persone desiderano disporre in qualsiasi situazione della forma di mobilità</w:t>
      </w:r>
      <w:r>
        <w:rPr>
          <w:rStyle w:val="Nessuno"/>
          <w:rFonts w:ascii="BMW Group Light" w:eastAsia="BMW Group Light" w:hAnsi="BMW Group Light" w:cs="BMW Group Light"/>
          <w:lang w:val="it-IT"/>
        </w:rPr>
        <w:t xml:space="preserve"> più adatta. Nelle grandi città</w:t>
      </w:r>
      <w:r w:rsidR="002C0320" w:rsidRPr="005B66D1">
        <w:rPr>
          <w:rStyle w:val="Nessuno"/>
          <w:rFonts w:ascii="BMW Group Light" w:eastAsia="BMW Group Light" w:hAnsi="BMW Group Light" w:cs="BMW Group Light"/>
          <w:lang w:val="it-IT"/>
        </w:rPr>
        <w:t xml:space="preserve"> il car-sharing</w:t>
      </w:r>
      <w:r>
        <w:rPr>
          <w:rStyle w:val="Nessuno"/>
          <w:rFonts w:ascii="BMW Group Light" w:eastAsia="BMW Group Light" w:hAnsi="BMW Group Light" w:cs="BMW Group Light"/>
          <w:lang w:val="it-IT"/>
        </w:rPr>
        <w:t>, come DriveNow, o il bike-sharing sono</w:t>
      </w:r>
      <w:r w:rsidR="002C0320" w:rsidRPr="005B66D1">
        <w:rPr>
          <w:rStyle w:val="Nessuno"/>
          <w:rFonts w:ascii="BMW Group Light" w:eastAsia="BMW Group Light" w:hAnsi="BMW Group Light" w:cs="BMW Group Light"/>
          <w:lang w:val="it-IT"/>
        </w:rPr>
        <w:t xml:space="preserve"> concetti già funzionanti, ma solo la combinazione perfetta dei </w:t>
      </w:r>
      <w:r>
        <w:rPr>
          <w:rStyle w:val="Nessuno"/>
          <w:rFonts w:ascii="BMW Group Light" w:eastAsia="BMW Group Light" w:hAnsi="BMW Group Light" w:cs="BMW Group Light"/>
          <w:lang w:val="it-IT"/>
        </w:rPr>
        <w:t xml:space="preserve">vari </w:t>
      </w:r>
      <w:r w:rsidR="002C0320" w:rsidRPr="005B66D1">
        <w:rPr>
          <w:rStyle w:val="Nessuno"/>
          <w:rFonts w:ascii="BMW Group Light" w:eastAsia="BMW Group Light" w:hAnsi="BMW Group Light" w:cs="BMW Group Light"/>
          <w:lang w:val="it-IT"/>
        </w:rPr>
        <w:t>servizi crea l’offerta migliore per gli utenti. Infatti, spesso il passaggio da un mezzo di trasporto all’altro risulta complicato.</w:t>
      </w:r>
      <w:r w:rsidR="00081650" w:rsidRPr="005B66D1">
        <w:rPr>
          <w:rStyle w:val="Nessuno"/>
          <w:rFonts w:ascii="BMW Group Light" w:eastAsia="BMW Group Light" w:hAnsi="BMW Group Light" w:cs="BMW Group Light"/>
          <w:lang w:val="it-IT"/>
        </w:rPr>
        <w:br/>
      </w:r>
    </w:p>
    <w:p w14:paraId="1DAC9AD2"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t>Il routing multi-modale, come viene proposto per la prima volta grazie alla tecnologia disponibile sulle BMW i3 (laddove le infrastrutture lo consentano), prevede, qualora la situazione lo richieda, il passaggio</w:t>
      </w:r>
      <w:r w:rsidR="008C25B4">
        <w:rPr>
          <w:rStyle w:val="Nessuno"/>
          <w:rFonts w:ascii="BMW Group Light" w:eastAsia="BMW Group Light" w:hAnsi="BMW Group Light" w:cs="BMW Group Light"/>
          <w:lang w:val="it-IT"/>
        </w:rPr>
        <w:t xml:space="preserve"> da trasporto privato individuale</w:t>
      </w:r>
      <w:r w:rsidRPr="005B66D1">
        <w:rPr>
          <w:rStyle w:val="Nessuno"/>
          <w:rFonts w:ascii="BMW Group Light" w:eastAsia="BMW Group Light" w:hAnsi="BMW Group Light" w:cs="BMW Group Light"/>
          <w:lang w:val="it-IT"/>
        </w:rPr>
        <w:t xml:space="preserve"> ai mezzi di trasporto pubblici. Sistemi automatici di prenotazione</w:t>
      </w:r>
      <w:r w:rsidR="008C25B4">
        <w:rPr>
          <w:rStyle w:val="Nessuno"/>
          <w:rFonts w:ascii="BMW Group Light" w:eastAsia="BMW Group Light" w:hAnsi="BMW Group Light" w:cs="BMW Group Light"/>
          <w:lang w:val="it-IT"/>
        </w:rPr>
        <w:t xml:space="preserve"> (parcheggio, treno, ecc)</w:t>
      </w:r>
      <w:r w:rsidRPr="005B66D1">
        <w:rPr>
          <w:rStyle w:val="Nessuno"/>
          <w:rFonts w:ascii="BMW Group Light" w:eastAsia="BMW Group Light" w:hAnsi="BMW Group Light" w:cs="BMW Group Light"/>
          <w:lang w:val="it-IT"/>
        </w:rPr>
        <w:t xml:space="preserve"> e soluzioni di pagamento uniformi </w:t>
      </w:r>
      <w:r w:rsidR="008C25B4">
        <w:rPr>
          <w:rStyle w:val="Nessuno"/>
          <w:rFonts w:ascii="BMW Group Light" w:eastAsia="BMW Group Light" w:hAnsi="BMW Group Light" w:cs="BMW Group Light"/>
          <w:lang w:val="it-IT"/>
        </w:rPr>
        <w:t xml:space="preserve">offrono già oggi </w:t>
      </w:r>
      <w:r w:rsidRPr="005B66D1">
        <w:rPr>
          <w:rStyle w:val="Nessuno"/>
          <w:rFonts w:ascii="BMW Group Light" w:eastAsia="BMW Group Light" w:hAnsi="BMW Group Light" w:cs="BMW Group Light"/>
          <w:lang w:val="it-IT"/>
        </w:rPr>
        <w:t>soluzioni parziali, ma non crea</w:t>
      </w:r>
      <w:r w:rsidR="008C25B4">
        <w:rPr>
          <w:rStyle w:val="Nessuno"/>
          <w:rFonts w:ascii="BMW Group Light" w:eastAsia="BMW Group Light" w:hAnsi="BMW Group Light" w:cs="BMW Group Light"/>
          <w:lang w:val="it-IT"/>
        </w:rPr>
        <w:t>no ancora l’interazione ideale</w:t>
      </w:r>
      <w:r w:rsidRPr="005B66D1">
        <w:rPr>
          <w:rStyle w:val="Nessuno"/>
          <w:rFonts w:ascii="BMW Group Light" w:eastAsia="BMW Group Light" w:hAnsi="BMW Group Light" w:cs="BMW Group Light"/>
          <w:lang w:val="it-IT"/>
        </w:rPr>
        <w:t>.</w:t>
      </w:r>
      <w:r w:rsidR="00081650" w:rsidRPr="005B66D1">
        <w:rPr>
          <w:rStyle w:val="Nessuno"/>
          <w:rFonts w:ascii="BMW Group Light" w:eastAsia="BMW Group Light" w:hAnsi="BMW Group Light" w:cs="BMW Group Light"/>
          <w:lang w:val="it-IT"/>
        </w:rPr>
        <w:br/>
      </w:r>
    </w:p>
    <w:p w14:paraId="01BC2BB5" w14:textId="77777777" w:rsidR="002C0320" w:rsidRPr="005B66D1" w:rsidRDefault="008C25B4" w:rsidP="00EA0BB3">
      <w:pPr>
        <w:pStyle w:val="Corpo"/>
        <w:tabs>
          <w:tab w:val="left" w:pos="8789"/>
        </w:tabs>
        <w:ind w:right="-255"/>
        <w:rPr>
          <w:rStyle w:val="Nessuno"/>
          <w:rFonts w:ascii="BMW Group Light" w:eastAsia="BMW Group Light" w:hAnsi="BMW Group Light" w:cs="BMW Group Light"/>
          <w:lang w:val="it-IT"/>
        </w:rPr>
      </w:pPr>
      <w:r>
        <w:rPr>
          <w:rStyle w:val="Nessuno"/>
          <w:rFonts w:ascii="BMW Group Light" w:eastAsia="BMW Group Light" w:hAnsi="BMW Group Light" w:cs="BMW Group Light"/>
          <w:lang w:val="it-IT"/>
        </w:rPr>
        <w:t>Contemporaneamente, i clienti richiedono</w:t>
      </w:r>
      <w:r w:rsidR="002C0320" w:rsidRPr="005B66D1">
        <w:rPr>
          <w:rStyle w:val="Nessuno"/>
          <w:rFonts w:ascii="BMW Group Light" w:eastAsia="BMW Group Light" w:hAnsi="BMW Group Light" w:cs="BMW Group Light"/>
          <w:lang w:val="it-IT"/>
        </w:rPr>
        <w:t xml:space="preserve"> livelli di mobilità sempre più elevati. Dato che in futuro il tempo s</w:t>
      </w:r>
      <w:r>
        <w:rPr>
          <w:rStyle w:val="Nessuno"/>
          <w:rFonts w:ascii="BMW Group Light" w:eastAsia="BMW Group Light" w:hAnsi="BMW Group Light" w:cs="BMW Group Light"/>
          <w:lang w:val="it-IT"/>
        </w:rPr>
        <w:t>arà una delle risorse più preziose</w:t>
      </w:r>
      <w:r w:rsidR="002C0320" w:rsidRPr="005B66D1">
        <w:rPr>
          <w:rStyle w:val="Nessuno"/>
          <w:rFonts w:ascii="BMW Group Light" w:eastAsia="BMW Group Light" w:hAnsi="BMW Group Light" w:cs="BMW Group Light"/>
          <w:lang w:val="it-IT"/>
        </w:rPr>
        <w:t>, la definizione del percorso dal punto A al punto B diventerà sempre più importante</w:t>
      </w:r>
      <w:r w:rsidR="00551A11" w:rsidRPr="005B66D1">
        <w:rPr>
          <w:rStyle w:val="Nessuno"/>
          <w:rFonts w:ascii="BMW Group Light" w:eastAsia="BMW Group Light" w:hAnsi="BMW Group Light" w:cs="BMW Group Light"/>
          <w:lang w:val="it-IT"/>
        </w:rPr>
        <w:t>.</w:t>
      </w:r>
      <w:r w:rsidR="002C0320" w:rsidRPr="005B66D1">
        <w:rPr>
          <w:rStyle w:val="Nessuno"/>
          <w:rFonts w:ascii="BMW Group Light" w:eastAsia="BMW Group Light" w:hAnsi="BMW Group Light" w:cs="BMW Group Light"/>
          <w:lang w:val="it-IT"/>
        </w:rPr>
        <w:t xml:space="preserve"> </w:t>
      </w:r>
    </w:p>
    <w:p w14:paraId="2AE561D2" w14:textId="77777777" w:rsidR="002C0320" w:rsidRPr="005B66D1" w:rsidRDefault="0008165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br/>
      </w:r>
      <w:r w:rsidR="008C25B4">
        <w:rPr>
          <w:rStyle w:val="Nessuno"/>
          <w:rFonts w:ascii="BMW Group Light" w:eastAsia="BMW Group Light" w:hAnsi="BMW Group Light" w:cs="BMW Group Light"/>
          <w:lang w:val="it-IT"/>
        </w:rPr>
        <w:t xml:space="preserve">Per questo motivo, gli studi sulla </w:t>
      </w:r>
      <w:r w:rsidR="002C0320" w:rsidRPr="005B66D1">
        <w:rPr>
          <w:rStyle w:val="Nessuno"/>
          <w:rFonts w:ascii="BMW Group Light" w:eastAsia="BMW Group Light" w:hAnsi="BMW Group Light" w:cs="BMW Group Light"/>
          <w:lang w:val="it-IT"/>
        </w:rPr>
        <w:t xml:space="preserve">Mobilità Urbana </w:t>
      </w:r>
      <w:r w:rsidR="007B1FB5" w:rsidRPr="005B66D1">
        <w:rPr>
          <w:rStyle w:val="Nessuno"/>
          <w:rFonts w:ascii="BMW Group Light" w:eastAsia="BMW Group Light" w:hAnsi="BMW Group Light" w:cs="BMW Group Light"/>
          <w:lang w:val="it-IT"/>
        </w:rPr>
        <w:t>del</w:t>
      </w:r>
      <w:r w:rsidR="002C0320" w:rsidRPr="005B66D1">
        <w:rPr>
          <w:rStyle w:val="Nessuno"/>
          <w:rFonts w:ascii="BMW Group Light" w:eastAsia="BMW Group Light" w:hAnsi="BMW Group Light" w:cs="BMW Group Light"/>
          <w:lang w:val="it-IT"/>
        </w:rPr>
        <w:t xml:space="preserve"> BMW Group hanno una portata molto più ampia del solo prodotto, completando l’offerta con tecnologie, servizi e prestazioni dedicate. La visione futura è che con BMW Group la mobilità sarà semplice, disponibile in </w:t>
      </w:r>
      <w:r w:rsidR="002C0320" w:rsidRPr="005B66D1">
        <w:rPr>
          <w:rStyle w:val="Nessuno"/>
          <w:rFonts w:ascii="BMW Group Light" w:eastAsia="BMW Group Light" w:hAnsi="BMW Group Light" w:cs="BMW Group Light"/>
          <w:lang w:val="it-IT"/>
        </w:rPr>
        <w:lastRenderedPageBreak/>
        <w:t>qualsiasi momento e adattabile alle esige</w:t>
      </w:r>
      <w:r w:rsidR="008C25B4">
        <w:rPr>
          <w:rStyle w:val="Nessuno"/>
          <w:rFonts w:ascii="BMW Group Light" w:eastAsia="BMW Group Light" w:hAnsi="BMW Group Light" w:cs="BMW Group Light"/>
          <w:lang w:val="it-IT"/>
        </w:rPr>
        <w:t>nze personali. L</w:t>
      </w:r>
      <w:r w:rsidR="002C0320" w:rsidRPr="005B66D1">
        <w:rPr>
          <w:rStyle w:val="Nessuno"/>
          <w:rFonts w:ascii="BMW Group Light" w:eastAsia="BMW Group Light" w:hAnsi="BMW Group Light" w:cs="BMW Group Light"/>
          <w:lang w:val="it-IT"/>
        </w:rPr>
        <w:t xml:space="preserve">’obiettivo di BMW Group sarà di offrire </w:t>
      </w:r>
      <w:r w:rsidR="008C25B4">
        <w:rPr>
          <w:rStyle w:val="Nessuno"/>
          <w:rFonts w:ascii="BMW Group Light" w:eastAsia="BMW Group Light" w:hAnsi="BMW Group Light" w:cs="BMW Group Light"/>
          <w:lang w:val="it-IT"/>
        </w:rPr>
        <w:t xml:space="preserve">sempre </w:t>
      </w:r>
      <w:r w:rsidR="002C0320" w:rsidRPr="005B66D1">
        <w:rPr>
          <w:rStyle w:val="Nessuno"/>
          <w:rFonts w:ascii="BMW Group Light" w:eastAsia="BMW Group Light" w:hAnsi="BMW Group Light" w:cs="BMW Group Light"/>
          <w:lang w:val="it-IT"/>
        </w:rPr>
        <w:t>una mobilità sostenibile</w:t>
      </w:r>
      <w:r w:rsidR="008C25B4">
        <w:rPr>
          <w:rStyle w:val="Nessuno"/>
          <w:rFonts w:ascii="BMW Group Light" w:eastAsia="BMW Group Light" w:hAnsi="BMW Group Light" w:cs="BMW Group Light"/>
          <w:lang w:val="it-IT"/>
        </w:rPr>
        <w:t xml:space="preserve"> e</w:t>
      </w:r>
      <w:r w:rsidR="002C0320" w:rsidRPr="005B66D1">
        <w:rPr>
          <w:rStyle w:val="Nessuno"/>
          <w:rFonts w:ascii="BMW Group Light" w:eastAsia="BMW Group Light" w:hAnsi="BMW Group Light" w:cs="BMW Group Light"/>
          <w:lang w:val="it-IT"/>
        </w:rPr>
        <w:t xml:space="preserve"> integrata.</w:t>
      </w:r>
    </w:p>
    <w:p w14:paraId="3CE68F6E" w14:textId="77777777" w:rsidR="002C0320" w:rsidRPr="005B66D1" w:rsidRDefault="00081650" w:rsidP="00EA0BB3">
      <w:pPr>
        <w:pStyle w:val="Corpo"/>
        <w:tabs>
          <w:tab w:val="left" w:pos="8789"/>
        </w:tabs>
        <w:ind w:right="-255"/>
        <w:rPr>
          <w:rStyle w:val="Nessuno"/>
          <w:rFonts w:ascii="BMW Group Light" w:eastAsia="BMW Group Light" w:hAnsi="BMW Group Light" w:cs="BMW Group Light"/>
          <w:b/>
          <w:lang w:val="it-IT"/>
        </w:rPr>
      </w:pPr>
      <w:r w:rsidRPr="005B66D1">
        <w:rPr>
          <w:rStyle w:val="Nessuno"/>
          <w:rFonts w:ascii="BMW Group Light" w:eastAsia="BMW Group Light" w:hAnsi="BMW Group Light" w:cs="BMW Group Light"/>
          <w:lang w:val="it-IT"/>
        </w:rPr>
        <w:br/>
      </w:r>
      <w:r w:rsidR="002C0320" w:rsidRPr="005B66D1">
        <w:rPr>
          <w:rStyle w:val="Nessuno"/>
          <w:rFonts w:ascii="BMWType V2 Regular" w:eastAsia="BMWType V2 Regular" w:hAnsi="BMWType V2 Regular" w:cs="BMWType V2 Regular"/>
          <w:b/>
          <w:bCs/>
          <w:sz w:val="24"/>
          <w:szCs w:val="24"/>
          <w:lang w:val="it-IT"/>
        </w:rPr>
        <w:t>Tecnica e digitalizz</w:t>
      </w:r>
      <w:r w:rsidR="00EA0BB3">
        <w:rPr>
          <w:rStyle w:val="Nessuno"/>
          <w:rFonts w:ascii="BMWType V2 Regular" w:eastAsia="BMWType V2 Regular" w:hAnsi="BMWType V2 Regular" w:cs="BMWType V2 Regular"/>
          <w:b/>
          <w:bCs/>
          <w:sz w:val="24"/>
          <w:szCs w:val="24"/>
          <w:lang w:val="it-IT"/>
        </w:rPr>
        <w:t xml:space="preserve">azione. L’interconnessione sarà </w:t>
      </w:r>
      <w:r w:rsidR="002C0320" w:rsidRPr="005B66D1">
        <w:rPr>
          <w:rStyle w:val="Nessuno"/>
          <w:rFonts w:ascii="BMWType V2 Regular" w:eastAsia="BMWType V2 Regular" w:hAnsi="BMWType V2 Regular" w:cs="BMWType V2 Regular"/>
          <w:b/>
          <w:bCs/>
          <w:sz w:val="24"/>
          <w:szCs w:val="24"/>
          <w:lang w:val="it-IT"/>
        </w:rPr>
        <w:t>un elemento naturale</w:t>
      </w:r>
    </w:p>
    <w:p w14:paraId="74194D25"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t xml:space="preserve">Nei prossimi dieci anni, l’industria automobilistica vivrà un cambiamento più profondo di quello degli ultimi trent’anni. Un ruolo decisivo lo giocherà la digitalizzazione. Nella sua qualità di azienda innovatrice, BMW Group vuole essere all’avanguardia nel campo della digitalizzazione dell’industria automobilistica. Oggi ci troviamo sulla soglia della guida automatizzata. Questo comporta una serie di sfide tecniche, ma contemporaneamente anche una grandissima chance di rivoluzionare la mobilità: in futuro, il piacere di guidare sarà definito attraverso l’esonero del guidatore da una parte dei suoi compiti che verranno automatizzati. </w:t>
      </w:r>
      <w:r w:rsidR="00081650" w:rsidRPr="005B66D1">
        <w:rPr>
          <w:rStyle w:val="Nessuno"/>
          <w:rFonts w:ascii="BMW Group Light" w:eastAsia="BMW Group Light" w:hAnsi="BMW Group Light" w:cs="BMW Group Light"/>
          <w:lang w:val="it-IT"/>
        </w:rPr>
        <w:br/>
      </w:r>
    </w:p>
    <w:p w14:paraId="09B16AA6"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t>Già oggi BMW Group offre delle funzioni di guida semi-a</w:t>
      </w:r>
      <w:r w:rsidR="008C25B4">
        <w:rPr>
          <w:rStyle w:val="Nessuno"/>
          <w:rFonts w:ascii="BMW Group Light" w:eastAsia="BMW Group Light" w:hAnsi="BMW Group Light" w:cs="BMW Group Light"/>
          <w:lang w:val="it-IT"/>
        </w:rPr>
        <w:t>utomatizzate. Per esempio la nuova BMW Serie 7 o le</w:t>
      </w:r>
      <w:r w:rsidRPr="005B66D1">
        <w:rPr>
          <w:rStyle w:val="Nessuno"/>
          <w:rFonts w:ascii="BMW Group Light" w:eastAsia="BMW Group Light" w:hAnsi="BMW Group Light" w:cs="BMW Group Light"/>
          <w:lang w:val="it-IT"/>
        </w:rPr>
        <w:t xml:space="preserve"> nuove BMW Serie 5 berlina e Touring </w:t>
      </w:r>
      <w:r w:rsidR="008C25B4">
        <w:rPr>
          <w:rStyle w:val="Nessuno"/>
          <w:rFonts w:ascii="BMW Group Light" w:eastAsia="BMW Group Light" w:hAnsi="BMW Group Light" w:cs="BMW Group Light"/>
          <w:lang w:val="it-IT"/>
        </w:rPr>
        <w:t>rappresentano lo state dell’arte attualmente disponibile sul mercato in tema di guida assistita</w:t>
      </w:r>
      <w:r w:rsidRPr="005B66D1">
        <w:rPr>
          <w:rStyle w:val="Nessuno"/>
          <w:rFonts w:ascii="BMW Group Light" w:eastAsia="BMW Group Light" w:hAnsi="BMW Group Light" w:cs="BMW Group Light"/>
          <w:lang w:val="it-IT"/>
        </w:rPr>
        <w:t xml:space="preserve">. Compiendo il passo successivo, </w:t>
      </w:r>
      <w:r w:rsidR="008C25B4">
        <w:rPr>
          <w:rStyle w:val="Nessuno"/>
          <w:rFonts w:ascii="BMW Group Light" w:eastAsia="BMW Group Light" w:hAnsi="BMW Group Light" w:cs="BMW Group Light"/>
          <w:lang w:val="it-IT"/>
        </w:rPr>
        <w:t xml:space="preserve">con </w:t>
      </w:r>
      <w:r w:rsidRPr="005B66D1">
        <w:rPr>
          <w:rStyle w:val="Nessuno"/>
          <w:rFonts w:ascii="BMW Group Light" w:eastAsia="BMW Group Light" w:hAnsi="BMW Group Light" w:cs="BMW Group Light"/>
          <w:lang w:val="it-IT"/>
        </w:rPr>
        <w:t>la guida altamente automatizzata, oltre alla sicurezza del traffico aumenteranno notevolmente anche il c</w:t>
      </w:r>
      <w:r w:rsidR="008C25B4">
        <w:rPr>
          <w:rStyle w:val="Nessuno"/>
          <w:rFonts w:ascii="BMW Group Light" w:eastAsia="BMW Group Light" w:hAnsi="BMW Group Light" w:cs="BMW Group Light"/>
          <w:lang w:val="it-IT"/>
        </w:rPr>
        <w:t>omfort e l’efficienza</w:t>
      </w:r>
      <w:r w:rsidRPr="005B66D1">
        <w:rPr>
          <w:rStyle w:val="Nessuno"/>
          <w:rFonts w:ascii="BMW Group Light" w:eastAsia="BMW Group Light" w:hAnsi="BMW Group Light" w:cs="BMW Group Light"/>
          <w:lang w:val="it-IT"/>
        </w:rPr>
        <w:t xml:space="preserve">. </w:t>
      </w:r>
      <w:r w:rsidR="00081650" w:rsidRPr="005B66D1">
        <w:rPr>
          <w:rStyle w:val="Nessuno"/>
          <w:rFonts w:ascii="BMW Group Light" w:eastAsia="BMW Group Light" w:hAnsi="BMW Group Light" w:cs="BMW Group Light"/>
          <w:lang w:val="it-IT"/>
        </w:rPr>
        <w:br/>
      </w:r>
    </w:p>
    <w:p w14:paraId="76550C7D" w14:textId="77777777" w:rsidR="002C0320" w:rsidRPr="005B66D1" w:rsidRDefault="002C0320" w:rsidP="00EA0BB3">
      <w:pPr>
        <w:pStyle w:val="Corpo"/>
        <w:tabs>
          <w:tab w:val="left" w:pos="8789"/>
        </w:tabs>
        <w:ind w:right="-255"/>
        <w:rPr>
          <w:rStyle w:val="Nessuno"/>
          <w:rFonts w:ascii="BMW Group Light" w:eastAsia="BMW Group Light" w:hAnsi="BMW Group Light" w:cs="BMW Group Light"/>
          <w:lang w:val="it-IT"/>
        </w:rPr>
      </w:pPr>
      <w:r w:rsidRPr="005B66D1">
        <w:rPr>
          <w:rStyle w:val="Nessuno"/>
          <w:rFonts w:ascii="BMW Group Light" w:eastAsia="BMW Group Light" w:hAnsi="BMW Group Light" w:cs="BMW Group Light"/>
          <w:lang w:val="it-IT"/>
        </w:rPr>
        <w:t>La guida altamente automatizza</w:t>
      </w:r>
      <w:r w:rsidR="008C25B4">
        <w:rPr>
          <w:rStyle w:val="Nessuno"/>
          <w:rFonts w:ascii="BMW Group Light" w:eastAsia="BMW Group Light" w:hAnsi="BMW Group Light" w:cs="BMW Group Light"/>
          <w:lang w:val="it-IT"/>
        </w:rPr>
        <w:t>ta, come illustrata nel concept</w:t>
      </w:r>
      <w:r w:rsidRPr="005B66D1">
        <w:rPr>
          <w:rStyle w:val="Nessuno"/>
          <w:rFonts w:ascii="BMW Group Light" w:eastAsia="BMW Group Light" w:hAnsi="BMW Group Light" w:cs="BMW Group Light"/>
          <w:lang w:val="it-IT"/>
        </w:rPr>
        <w:t xml:space="preserve"> BMW i Visio</w:t>
      </w:r>
      <w:r w:rsidR="008C25B4">
        <w:rPr>
          <w:rStyle w:val="Nessuno"/>
          <w:rFonts w:ascii="BMW Group Light" w:eastAsia="BMW Group Light" w:hAnsi="BMW Group Light" w:cs="BMW Group Light"/>
          <w:lang w:val="it-IT"/>
        </w:rPr>
        <w:t>n Future Interaction, presentato</w:t>
      </w:r>
      <w:r w:rsidRPr="005B66D1">
        <w:rPr>
          <w:rStyle w:val="Nessuno"/>
          <w:rFonts w:ascii="BMW Group Light" w:eastAsia="BMW Group Light" w:hAnsi="BMW Group Light" w:cs="BMW Group Light"/>
          <w:lang w:val="it-IT"/>
        </w:rPr>
        <w:t xml:space="preserve"> al CES di Las Vegas nel 2016, caratterizzerà in modo decisivo la mobilità individuale e sostenibile</w:t>
      </w:r>
      <w:r w:rsidR="008C25B4">
        <w:rPr>
          <w:rStyle w:val="Nessuno"/>
          <w:rFonts w:ascii="BMW Group Light" w:eastAsia="BMW Group Light" w:hAnsi="BMW Group Light" w:cs="BMW Group Light"/>
          <w:lang w:val="it-IT"/>
        </w:rPr>
        <w:t xml:space="preserve"> del futuro, ma trova già larga applicazione nelle vetture di serie che il BMW Group sta introducendo sul mercato.</w:t>
      </w:r>
    </w:p>
    <w:p w14:paraId="37CCFB5E" w14:textId="77777777" w:rsidR="00B203EC" w:rsidRPr="005B66D1" w:rsidRDefault="006240DF" w:rsidP="00EA0BB3">
      <w:pPr>
        <w:pStyle w:val="Corpo"/>
        <w:tabs>
          <w:tab w:val="left" w:pos="8789"/>
        </w:tabs>
        <w:ind w:right="-255"/>
        <w:rPr>
          <w:rStyle w:val="Nessuno"/>
          <w:rFonts w:ascii="BMW Group Light" w:eastAsia="BMW Group Light" w:hAnsi="BMW Group Light" w:cs="BMW Group Light"/>
          <w:lang w:val="it-IT"/>
        </w:rPr>
      </w:pPr>
      <w:r>
        <w:rPr>
          <w:rStyle w:val="Nessuno"/>
          <w:rFonts w:ascii="BMW Group Light" w:eastAsia="BMW Group Light" w:hAnsi="BMW Group Light" w:cs="BMW Group Light"/>
          <w:lang w:val="it-IT"/>
        </w:rPr>
        <w:br/>
      </w:r>
    </w:p>
    <w:p w14:paraId="4DD4049D" w14:textId="77777777" w:rsidR="00F74ECC" w:rsidRPr="005B66D1" w:rsidRDefault="00F74ECC" w:rsidP="00EA0BB3">
      <w:pPr>
        <w:pStyle w:val="Corpo"/>
        <w:tabs>
          <w:tab w:val="left" w:pos="8789"/>
        </w:tabs>
        <w:ind w:right="-255"/>
        <w:rPr>
          <w:rStyle w:val="Nessuno"/>
          <w:rFonts w:ascii="BMW Group Light" w:eastAsia="BMW Group Light" w:hAnsi="BMW Group Light" w:cs="BMW Group Light"/>
          <w:sz w:val="18"/>
          <w:szCs w:val="18"/>
          <w:lang w:val="it-IT"/>
        </w:rPr>
      </w:pPr>
    </w:p>
    <w:p w14:paraId="59C1CF1A" w14:textId="77777777" w:rsidR="00F74ECC" w:rsidRPr="005B66D1" w:rsidRDefault="00F74ECC" w:rsidP="00EA0BB3">
      <w:pPr>
        <w:pStyle w:val="Corpo"/>
        <w:tabs>
          <w:tab w:val="left" w:pos="8789"/>
        </w:tabs>
        <w:ind w:right="-255"/>
        <w:rPr>
          <w:rStyle w:val="Nessuno"/>
          <w:rFonts w:ascii="BMW Group Light" w:eastAsia="BMW Group Light" w:hAnsi="BMW Group Light" w:cs="BMW Group Light"/>
          <w:sz w:val="18"/>
          <w:szCs w:val="18"/>
          <w:lang w:val="it-IT"/>
        </w:rPr>
      </w:pPr>
      <w:r w:rsidRPr="005B66D1">
        <w:rPr>
          <w:rStyle w:val="Nessuno"/>
          <w:rFonts w:ascii="BMW Group Light" w:eastAsia="BMW Group Light" w:hAnsi="BMW Group Light" w:cs="BMW Group Light"/>
          <w:sz w:val="18"/>
          <w:szCs w:val="18"/>
          <w:lang w:val="it-IT"/>
        </w:rPr>
        <w:t>Per ulteriori informazioni:</w:t>
      </w:r>
    </w:p>
    <w:p w14:paraId="7B331100" w14:textId="77777777" w:rsidR="00F74ECC" w:rsidRPr="005B66D1" w:rsidRDefault="00F74ECC" w:rsidP="00EA0BB3">
      <w:pPr>
        <w:pStyle w:val="Corpo"/>
        <w:tabs>
          <w:tab w:val="left" w:pos="8789"/>
        </w:tabs>
        <w:ind w:right="-255"/>
        <w:rPr>
          <w:rStyle w:val="Nessuno"/>
          <w:rFonts w:ascii="BMW Group Light" w:eastAsia="BMW Group Light" w:hAnsi="BMW Group Light" w:cs="BMW Group Light"/>
          <w:sz w:val="18"/>
          <w:szCs w:val="18"/>
          <w:lang w:val="it-IT"/>
        </w:rPr>
      </w:pPr>
    </w:p>
    <w:p w14:paraId="7120372A" w14:textId="77777777" w:rsidR="00F74ECC" w:rsidRPr="005B66D1" w:rsidRDefault="00F74ECC" w:rsidP="00EA0BB3">
      <w:pPr>
        <w:tabs>
          <w:tab w:val="left" w:pos="8789"/>
        </w:tabs>
        <w:ind w:right="-255"/>
        <w:rPr>
          <w:rFonts w:ascii="BMW Group Light" w:hAnsi="BMW Group Light" w:cs="BMW Group Light"/>
          <w:sz w:val="18"/>
          <w:szCs w:val="18"/>
          <w:lang w:val="it-IT"/>
        </w:rPr>
      </w:pPr>
      <w:r w:rsidRPr="005B66D1">
        <w:rPr>
          <w:rFonts w:ascii="BMW Group Light" w:hAnsi="BMW Group Light" w:cs="BMW Group Light"/>
          <w:sz w:val="18"/>
          <w:szCs w:val="18"/>
          <w:lang w:val="it-IT"/>
        </w:rPr>
        <w:t>Roberto Olivi</w:t>
      </w:r>
    </w:p>
    <w:p w14:paraId="7BF1445C" w14:textId="77777777" w:rsidR="00F74ECC" w:rsidRPr="005B66D1" w:rsidRDefault="00F74ECC" w:rsidP="00EA0BB3">
      <w:pPr>
        <w:tabs>
          <w:tab w:val="left" w:pos="8789"/>
        </w:tabs>
        <w:ind w:right="-255"/>
        <w:rPr>
          <w:rFonts w:ascii="BMW Group Light" w:hAnsi="BMW Group Light" w:cs="BMW Group Light"/>
          <w:sz w:val="18"/>
          <w:szCs w:val="18"/>
          <w:lang w:val="it-IT"/>
        </w:rPr>
      </w:pPr>
      <w:r w:rsidRPr="005B66D1">
        <w:rPr>
          <w:rFonts w:ascii="BMW Group Light" w:hAnsi="BMW Group Light" w:cs="BMW Group Light"/>
          <w:sz w:val="18"/>
          <w:szCs w:val="18"/>
          <w:lang w:val="it-IT"/>
        </w:rPr>
        <w:t>Direttore Relazioni Istituzionali e Comunicazione</w:t>
      </w:r>
    </w:p>
    <w:p w14:paraId="71D8723B" w14:textId="77777777" w:rsidR="00F74ECC" w:rsidRPr="005B66D1" w:rsidRDefault="00F74ECC" w:rsidP="00EA0BB3">
      <w:pPr>
        <w:tabs>
          <w:tab w:val="left" w:pos="8789"/>
        </w:tabs>
        <w:ind w:right="-255"/>
        <w:rPr>
          <w:rFonts w:ascii="BMW Group Light" w:hAnsi="BMW Group Light" w:cs="BMW Group Light"/>
          <w:sz w:val="18"/>
          <w:szCs w:val="18"/>
          <w:lang w:val="it-IT"/>
        </w:rPr>
      </w:pPr>
      <w:r w:rsidRPr="005B66D1">
        <w:rPr>
          <w:rFonts w:ascii="BMW Group Light" w:hAnsi="BMW Group Light" w:cs="BMW Group Light"/>
          <w:sz w:val="18"/>
          <w:szCs w:val="18"/>
          <w:lang w:val="it-IT"/>
        </w:rPr>
        <w:t>Telefono: 02/51610.294</w:t>
      </w:r>
    </w:p>
    <w:p w14:paraId="17A34888" w14:textId="77777777" w:rsidR="00F74ECC" w:rsidRPr="005B66D1" w:rsidRDefault="00F74ECC" w:rsidP="00EA0BB3">
      <w:pPr>
        <w:tabs>
          <w:tab w:val="left" w:pos="8789"/>
        </w:tabs>
        <w:ind w:right="-255"/>
        <w:rPr>
          <w:rFonts w:ascii="BMW Group Light" w:hAnsi="BMW Group Light" w:cs="BMW Group Light"/>
          <w:sz w:val="18"/>
          <w:szCs w:val="18"/>
          <w:lang w:val="it-IT"/>
        </w:rPr>
      </w:pPr>
      <w:r w:rsidRPr="005B66D1">
        <w:rPr>
          <w:rFonts w:ascii="BMW Group Light" w:hAnsi="BMW Group Light" w:cs="BMW Group Light"/>
          <w:sz w:val="18"/>
          <w:szCs w:val="18"/>
          <w:lang w:val="it-IT"/>
        </w:rPr>
        <w:t>E-mail: roberto.olivi@bmw.it</w:t>
      </w:r>
    </w:p>
    <w:p w14:paraId="6E225010" w14:textId="77777777" w:rsidR="00F74ECC" w:rsidRPr="005B66D1" w:rsidRDefault="00F74ECC" w:rsidP="00EA0BB3">
      <w:pPr>
        <w:pStyle w:val="Corpo"/>
        <w:tabs>
          <w:tab w:val="left" w:pos="8789"/>
        </w:tabs>
        <w:ind w:right="-255"/>
        <w:rPr>
          <w:rStyle w:val="Nessuno"/>
          <w:rFonts w:ascii="BMW Group Light" w:eastAsia="BMW Group Light" w:hAnsi="BMW Group Light" w:cs="BMW Group Light"/>
          <w:sz w:val="18"/>
          <w:szCs w:val="18"/>
          <w:lang w:val="it-IT"/>
        </w:rPr>
      </w:pPr>
    </w:p>
    <w:p w14:paraId="35665AAB" w14:textId="77777777" w:rsidR="00F74ECC" w:rsidRPr="005B66D1" w:rsidRDefault="00F74ECC" w:rsidP="00EA0BB3">
      <w:pPr>
        <w:pStyle w:val="Corpo"/>
        <w:tabs>
          <w:tab w:val="left" w:pos="8789"/>
        </w:tabs>
        <w:ind w:right="-255"/>
        <w:rPr>
          <w:rStyle w:val="Nessuno"/>
          <w:rFonts w:ascii="BMW Group Light" w:eastAsia="BMW Group Light" w:hAnsi="BMW Group Light" w:cs="BMW Group Light"/>
          <w:sz w:val="18"/>
          <w:szCs w:val="18"/>
          <w:lang w:val="it-IT"/>
        </w:rPr>
      </w:pPr>
      <w:r w:rsidRPr="005B66D1">
        <w:rPr>
          <w:rStyle w:val="Nessuno"/>
          <w:rFonts w:ascii="BMW Group Light" w:eastAsia="BMW Group Light" w:hAnsi="BMW Group Light" w:cs="BMW Group Light"/>
          <w:sz w:val="18"/>
          <w:szCs w:val="18"/>
          <w:lang w:val="it-IT"/>
        </w:rPr>
        <w:t>Media website: www.press.bmwgroup.com (comunicati e foto) e http://bmw.lulop.com (filmati)</w:t>
      </w:r>
      <w:r w:rsidR="00081650" w:rsidRPr="005B66D1">
        <w:rPr>
          <w:rStyle w:val="Nessuno"/>
          <w:rFonts w:ascii="BMW Group Light" w:eastAsia="BMW Group Light" w:hAnsi="BMW Group Light" w:cs="BMW Group Light"/>
          <w:sz w:val="18"/>
          <w:szCs w:val="18"/>
          <w:lang w:val="it-IT"/>
        </w:rPr>
        <w:br/>
      </w:r>
      <w:r w:rsidR="00081650" w:rsidRPr="005B66D1">
        <w:rPr>
          <w:rStyle w:val="Nessuno"/>
          <w:rFonts w:ascii="BMW Group Light" w:eastAsia="BMW Group Light" w:hAnsi="BMW Group Light" w:cs="BMW Group Light"/>
          <w:sz w:val="18"/>
          <w:szCs w:val="18"/>
          <w:lang w:val="it-IT"/>
        </w:rPr>
        <w:br/>
      </w:r>
    </w:p>
    <w:p w14:paraId="32B1187B" w14:textId="77777777" w:rsidR="00F74ECC" w:rsidRPr="005B66D1" w:rsidRDefault="00F74ECC" w:rsidP="00EA0BB3">
      <w:pPr>
        <w:pStyle w:val="Corpo"/>
        <w:tabs>
          <w:tab w:val="left" w:pos="8789"/>
        </w:tabs>
        <w:ind w:right="-255"/>
        <w:outlineLvl w:val="0"/>
        <w:rPr>
          <w:rStyle w:val="Nessuno"/>
          <w:rFonts w:ascii="BMWType V2 Regular" w:eastAsia="BMWType V2 Regular" w:hAnsi="BMWType V2 Regular" w:cs="BMWType V2 Regular"/>
          <w:b/>
          <w:bCs/>
          <w:sz w:val="18"/>
          <w:szCs w:val="18"/>
          <w:lang w:val="it-IT"/>
        </w:rPr>
      </w:pPr>
      <w:r w:rsidRPr="005B66D1">
        <w:rPr>
          <w:rStyle w:val="Nessuno"/>
          <w:rFonts w:ascii="BMWType V2 Regular" w:eastAsia="BMWType V2 Regular" w:hAnsi="BMWType V2 Regular" w:cs="BMWType V2 Regular"/>
          <w:b/>
          <w:bCs/>
          <w:sz w:val="18"/>
          <w:szCs w:val="18"/>
          <w:lang w:val="it-IT"/>
        </w:rPr>
        <w:t>Il BMW Group</w:t>
      </w:r>
    </w:p>
    <w:p w14:paraId="4F04EFAA" w14:textId="77777777" w:rsidR="00F74ECC" w:rsidRPr="005B66D1" w:rsidRDefault="00F74ECC" w:rsidP="00EA0BB3">
      <w:pPr>
        <w:pStyle w:val="Corpo"/>
        <w:tabs>
          <w:tab w:val="left" w:pos="8789"/>
        </w:tabs>
        <w:ind w:right="-255"/>
        <w:rPr>
          <w:rStyle w:val="Nessuno"/>
          <w:rFonts w:ascii="BMW Group Light" w:eastAsia="BMW Group Light" w:hAnsi="BMW Group Light" w:cs="BMW Group Light"/>
          <w:sz w:val="18"/>
          <w:szCs w:val="18"/>
          <w:lang w:val="it-IT"/>
        </w:rPr>
      </w:pPr>
      <w:r w:rsidRPr="005B66D1">
        <w:rPr>
          <w:rStyle w:val="Nessuno"/>
          <w:rFonts w:ascii="BMW Group Light" w:eastAsia="BMW Group Light" w:hAnsi="BMW Group Light" w:cs="BMW Group Light"/>
          <w:sz w:val="18"/>
          <w:szCs w:val="18"/>
          <w:lang w:val="it-IT"/>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0B6B2374" w14:textId="77777777" w:rsidR="00F74ECC" w:rsidRPr="005B66D1" w:rsidRDefault="00F74ECC" w:rsidP="00EA0BB3">
      <w:pPr>
        <w:pStyle w:val="Corpo"/>
        <w:tabs>
          <w:tab w:val="left" w:pos="8789"/>
        </w:tabs>
        <w:ind w:right="-255"/>
        <w:rPr>
          <w:rStyle w:val="Nessuno"/>
          <w:rFonts w:ascii="BMW Group Light" w:eastAsia="BMW Group Light" w:hAnsi="BMW Group Light" w:cs="BMW Group Light"/>
          <w:sz w:val="18"/>
          <w:szCs w:val="18"/>
          <w:lang w:val="it-IT"/>
        </w:rPr>
      </w:pPr>
    </w:p>
    <w:p w14:paraId="283BD2B0" w14:textId="77777777" w:rsidR="00F74ECC" w:rsidRPr="005B66D1" w:rsidRDefault="00F74ECC" w:rsidP="00EA0BB3">
      <w:pPr>
        <w:pStyle w:val="Corpo"/>
        <w:tabs>
          <w:tab w:val="left" w:pos="8789"/>
        </w:tabs>
        <w:ind w:right="-255"/>
        <w:rPr>
          <w:rStyle w:val="Nessuno"/>
          <w:rFonts w:ascii="BMW Group Light" w:eastAsia="BMW Group Light" w:hAnsi="BMW Group Light" w:cs="BMW Group Light"/>
          <w:sz w:val="18"/>
          <w:szCs w:val="18"/>
          <w:lang w:val="it-IT"/>
        </w:rPr>
      </w:pPr>
      <w:r w:rsidRPr="005B66D1">
        <w:rPr>
          <w:rStyle w:val="Nessuno"/>
          <w:rFonts w:ascii="BMW Group Light" w:eastAsia="BMW Group Light" w:hAnsi="BMW Group Light" w:cs="BMW Group Light"/>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1A0E7099" w14:textId="77777777" w:rsidR="00F74ECC" w:rsidRPr="005B66D1" w:rsidRDefault="00F74ECC" w:rsidP="00EA0BB3">
      <w:pPr>
        <w:pStyle w:val="Corpo"/>
        <w:tabs>
          <w:tab w:val="left" w:pos="8789"/>
        </w:tabs>
        <w:ind w:right="-255"/>
        <w:rPr>
          <w:rStyle w:val="Nessuno"/>
          <w:rFonts w:ascii="BMW Group Light" w:eastAsia="BMW Group Light" w:hAnsi="BMW Group Light" w:cs="BMW Group Light"/>
          <w:sz w:val="18"/>
          <w:szCs w:val="18"/>
          <w:lang w:val="it-IT"/>
        </w:rPr>
      </w:pPr>
      <w:r w:rsidRPr="005B66D1">
        <w:rPr>
          <w:rStyle w:val="Nessuno"/>
          <w:rFonts w:ascii="BMW Group Light" w:eastAsia="BMW Group Light" w:hAnsi="BMW Group Light" w:cs="BMW Group Light"/>
          <w:sz w:val="18"/>
          <w:szCs w:val="18"/>
          <w:lang w:val="it-IT"/>
        </w:rPr>
        <w:b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37025C13" w14:textId="77777777" w:rsidR="00F74ECC" w:rsidRPr="005B66D1" w:rsidRDefault="00F74ECC" w:rsidP="00EA0BB3">
      <w:pPr>
        <w:pStyle w:val="Corpo"/>
        <w:tabs>
          <w:tab w:val="left" w:pos="8789"/>
        </w:tabs>
        <w:ind w:right="-255"/>
        <w:rPr>
          <w:rStyle w:val="Nessuno"/>
          <w:rFonts w:ascii="BMW Group Light" w:eastAsia="BMW Group Light" w:hAnsi="BMW Group Light" w:cs="BMW Group Light"/>
          <w:sz w:val="18"/>
          <w:szCs w:val="18"/>
          <w:lang w:val="it-IT"/>
        </w:rPr>
      </w:pPr>
    </w:p>
    <w:p w14:paraId="70930B1C" w14:textId="77777777" w:rsidR="00F74ECC" w:rsidRPr="00D7480C" w:rsidRDefault="00F74ECC" w:rsidP="00EA0BB3">
      <w:pPr>
        <w:pStyle w:val="Corpo"/>
        <w:tabs>
          <w:tab w:val="left" w:pos="8789"/>
        </w:tabs>
        <w:ind w:right="-255"/>
        <w:rPr>
          <w:rStyle w:val="Nessuno"/>
          <w:rFonts w:ascii="BMW Group Light" w:eastAsia="BMW Group Light" w:hAnsi="BMW Group Light" w:cs="BMW Group Light"/>
          <w:sz w:val="18"/>
          <w:szCs w:val="18"/>
          <w:lang w:val="en-US"/>
        </w:rPr>
      </w:pPr>
      <w:r w:rsidRPr="00D7480C">
        <w:rPr>
          <w:rStyle w:val="Nessuno"/>
          <w:rFonts w:ascii="BMW Group Light" w:eastAsia="BMW Group Light" w:hAnsi="BMW Group Light" w:cs="BMW Group Light"/>
          <w:sz w:val="18"/>
          <w:szCs w:val="18"/>
          <w:lang w:val="en-US"/>
        </w:rPr>
        <w:t xml:space="preserve">www.bmwgroup.com </w:t>
      </w:r>
    </w:p>
    <w:p w14:paraId="541E1294" w14:textId="77777777" w:rsidR="00F74ECC" w:rsidRPr="00D7480C" w:rsidRDefault="00F74ECC" w:rsidP="00EA0BB3">
      <w:pPr>
        <w:pStyle w:val="Corpo"/>
        <w:tabs>
          <w:tab w:val="left" w:pos="8789"/>
        </w:tabs>
        <w:ind w:right="-255"/>
        <w:rPr>
          <w:rStyle w:val="Nessuno"/>
          <w:rFonts w:ascii="BMW Group Light" w:eastAsia="BMW Group Light" w:hAnsi="BMW Group Light" w:cs="BMW Group Light"/>
          <w:sz w:val="18"/>
          <w:szCs w:val="18"/>
          <w:lang w:val="en-US"/>
        </w:rPr>
      </w:pPr>
      <w:r w:rsidRPr="00D7480C">
        <w:rPr>
          <w:rStyle w:val="Nessuno"/>
          <w:rFonts w:ascii="BMW Group Light" w:eastAsia="BMW Group Light" w:hAnsi="BMW Group Light" w:cs="BMW Group Light"/>
          <w:sz w:val="18"/>
          <w:szCs w:val="18"/>
          <w:lang w:val="en-US"/>
        </w:rPr>
        <w:t xml:space="preserve">Facebook: http://www.facebook.com/BMWGroup </w:t>
      </w:r>
    </w:p>
    <w:p w14:paraId="20BB96B4" w14:textId="77777777" w:rsidR="00F74ECC" w:rsidRPr="00D7480C" w:rsidRDefault="00F74ECC" w:rsidP="00EA0BB3">
      <w:pPr>
        <w:pStyle w:val="Corpo"/>
        <w:tabs>
          <w:tab w:val="left" w:pos="8789"/>
        </w:tabs>
        <w:ind w:right="-255"/>
        <w:rPr>
          <w:rStyle w:val="Nessuno"/>
          <w:rFonts w:ascii="BMW Group Light" w:eastAsia="BMW Group Light" w:hAnsi="BMW Group Light" w:cs="BMW Group Light"/>
          <w:sz w:val="18"/>
          <w:szCs w:val="18"/>
          <w:lang w:val="en-US"/>
        </w:rPr>
      </w:pPr>
      <w:r w:rsidRPr="00D7480C">
        <w:rPr>
          <w:rStyle w:val="Nessuno"/>
          <w:rFonts w:ascii="BMW Group Light" w:eastAsia="BMW Group Light" w:hAnsi="BMW Group Light" w:cs="BMW Group Light"/>
          <w:sz w:val="18"/>
          <w:szCs w:val="18"/>
          <w:lang w:val="en-US"/>
        </w:rPr>
        <w:t xml:space="preserve">Twitter: http://twitter.com/BMWGroup </w:t>
      </w:r>
    </w:p>
    <w:p w14:paraId="5791302F" w14:textId="77777777" w:rsidR="00F74ECC" w:rsidRPr="00D7480C" w:rsidRDefault="00F74ECC" w:rsidP="00EA0BB3">
      <w:pPr>
        <w:pStyle w:val="Corpo"/>
        <w:tabs>
          <w:tab w:val="left" w:pos="8789"/>
        </w:tabs>
        <w:ind w:right="-255"/>
        <w:rPr>
          <w:rStyle w:val="Nessuno"/>
          <w:rFonts w:ascii="BMW Group Light" w:eastAsia="BMW Group Light" w:hAnsi="BMW Group Light" w:cs="BMW Group Light"/>
          <w:sz w:val="18"/>
          <w:szCs w:val="18"/>
          <w:lang w:val="en-US"/>
        </w:rPr>
      </w:pPr>
      <w:r w:rsidRPr="00D7480C">
        <w:rPr>
          <w:rStyle w:val="Nessuno"/>
          <w:rFonts w:ascii="BMW Group Light" w:eastAsia="BMW Group Light" w:hAnsi="BMW Group Light" w:cs="BMW Group Light"/>
          <w:sz w:val="18"/>
          <w:szCs w:val="18"/>
          <w:lang w:val="en-US"/>
        </w:rPr>
        <w:t xml:space="preserve">YouTube: http://www.youtube.com/BMWGroupview </w:t>
      </w:r>
    </w:p>
    <w:p w14:paraId="77F26F23" w14:textId="77777777" w:rsidR="00F74ECC" w:rsidRPr="00D7480C" w:rsidRDefault="00F74ECC" w:rsidP="00EA0BB3">
      <w:pPr>
        <w:pStyle w:val="Corpo"/>
        <w:tabs>
          <w:tab w:val="left" w:pos="8789"/>
        </w:tabs>
        <w:ind w:right="-255"/>
      </w:pPr>
      <w:r w:rsidRPr="00D7480C">
        <w:rPr>
          <w:rStyle w:val="Nessuno"/>
          <w:rFonts w:ascii="BMW Group Light" w:eastAsia="BMW Group Light" w:hAnsi="BMW Group Light" w:cs="BMW Group Light"/>
          <w:sz w:val="18"/>
          <w:szCs w:val="18"/>
          <w:lang w:val="en-US"/>
        </w:rPr>
        <w:t>Google+:http://googleplus.bmwgroup.com BMW Group</w:t>
      </w:r>
    </w:p>
    <w:p w14:paraId="2A9E796B" w14:textId="77777777" w:rsidR="00594400" w:rsidRPr="00D7480C" w:rsidRDefault="00594400" w:rsidP="00EA0BB3">
      <w:pPr>
        <w:pStyle w:val="Header"/>
        <w:tabs>
          <w:tab w:val="clear" w:pos="4536"/>
          <w:tab w:val="clear" w:pos="9072"/>
          <w:tab w:val="left" w:pos="8789"/>
        </w:tabs>
        <w:spacing w:line="240" w:lineRule="exact"/>
        <w:ind w:right="-255"/>
        <w:rPr>
          <w:rFonts w:ascii="BMW Group Light" w:hAnsi="BMW Group Light" w:cs="BMW Group Light"/>
          <w:sz w:val="18"/>
          <w:szCs w:val="18"/>
          <w:lang w:val="en-US"/>
        </w:rPr>
      </w:pPr>
    </w:p>
    <w:sectPr w:rsidR="00594400" w:rsidRPr="00D7480C" w:rsidSect="006F19C8">
      <w:headerReference w:type="default" r:id="rId9"/>
      <w:footerReference w:type="even" r:id="rId10"/>
      <w:headerReference w:type="first" r:id="rId11"/>
      <w:footerReference w:type="first" r:id="rId12"/>
      <w:type w:val="continuous"/>
      <w:pgSz w:w="11907" w:h="16840" w:code="9"/>
      <w:pgMar w:top="2269" w:right="1417" w:bottom="1135"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F0908" w14:textId="77777777" w:rsidR="00422963" w:rsidRDefault="00422963">
      <w:r>
        <w:separator/>
      </w:r>
    </w:p>
  </w:endnote>
  <w:endnote w:type="continuationSeparator" w:id="0">
    <w:p w14:paraId="02C01909" w14:textId="77777777" w:rsidR="00422963" w:rsidRDefault="0042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7D232" w14:textId="77777777" w:rsidR="007D422C" w:rsidRDefault="007D422C">
    <w:pPr>
      <w:framePr w:wrap="around" w:vAnchor="text" w:hAnchor="margin" w:y="1"/>
    </w:pPr>
    <w:r>
      <w:fldChar w:fldCharType="begin"/>
    </w:r>
    <w:r>
      <w:instrText xml:space="preserve">PAGE  </w:instrText>
    </w:r>
    <w:r>
      <w:fldChar w:fldCharType="separate"/>
    </w:r>
    <w:r>
      <w:rPr>
        <w:noProof/>
      </w:rPr>
      <w:t>4</w:t>
    </w:r>
    <w:r>
      <w:rPr>
        <w:noProof/>
      </w:rPr>
      <w:fldChar w:fldCharType="end"/>
    </w:r>
  </w:p>
  <w:p w14:paraId="486798A3" w14:textId="77777777" w:rsidR="007D422C" w:rsidRDefault="007D422C">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4CF65" w14:textId="77777777" w:rsidR="007D422C" w:rsidRDefault="007D422C">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4C056" w14:textId="77777777" w:rsidR="00422963" w:rsidRDefault="00422963">
      <w:r>
        <w:separator/>
      </w:r>
    </w:p>
  </w:footnote>
  <w:footnote w:type="continuationSeparator" w:id="0">
    <w:p w14:paraId="1F7C3AE3" w14:textId="77777777" w:rsidR="00422963" w:rsidRDefault="004229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EF9D" w14:textId="77777777" w:rsidR="007D422C" w:rsidRPr="0074214B" w:rsidRDefault="007D422C">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4847571A" wp14:editId="73E54A52">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3E612FBD" wp14:editId="31713A8E">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5FE02BB5" wp14:editId="35F99B97">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BF39ECD" w14:textId="77777777" w:rsidR="007D422C" w:rsidRPr="00207B19" w:rsidRDefault="007D422C"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822329"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rsidR="007D422C" w:rsidRPr="00207B19" w:rsidRDefault="007D422C"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AC854" w14:textId="77777777" w:rsidR="007D422C" w:rsidRDefault="007D422C">
    <w:pPr>
      <w:pStyle w:val="Header"/>
    </w:pPr>
    <w:r>
      <w:rPr>
        <w:noProof/>
        <w:lang w:val="en-US" w:eastAsia="en-US"/>
      </w:rPr>
      <w:drawing>
        <wp:anchor distT="0" distB="0" distL="114300" distR="114300" simplePos="0" relativeHeight="251655168" behindDoc="1" locked="0" layoutInCell="1" allowOverlap="1" wp14:anchorId="43D2CBB8" wp14:editId="08DE1FD9">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4C787EAE" wp14:editId="45A0B18D">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E7809EA" w14:textId="77777777" w:rsidR="007D422C" w:rsidRPr="00207B19" w:rsidRDefault="007D422C"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0D359A8"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rsidR="007D422C" w:rsidRPr="00207B19" w:rsidRDefault="007D422C"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40C84DFB" wp14:editId="5F647544">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C163D98"/>
    <w:multiLevelType w:val="hybridMultilevel"/>
    <w:tmpl w:val="4EBE5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BF"/>
    <w:rsid w:val="00001A17"/>
    <w:rsid w:val="00006B44"/>
    <w:rsid w:val="000109C3"/>
    <w:rsid w:val="000144E1"/>
    <w:rsid w:val="000200CA"/>
    <w:rsid w:val="00023A19"/>
    <w:rsid w:val="000245D6"/>
    <w:rsid w:val="000345E0"/>
    <w:rsid w:val="00035EF7"/>
    <w:rsid w:val="00040B6B"/>
    <w:rsid w:val="000522F5"/>
    <w:rsid w:val="000555E9"/>
    <w:rsid w:val="000623B1"/>
    <w:rsid w:val="00081650"/>
    <w:rsid w:val="00096D44"/>
    <w:rsid w:val="000A0C87"/>
    <w:rsid w:val="000A0F16"/>
    <w:rsid w:val="000A47DA"/>
    <w:rsid w:val="000A64FF"/>
    <w:rsid w:val="000A6E9E"/>
    <w:rsid w:val="000B108F"/>
    <w:rsid w:val="000B1CED"/>
    <w:rsid w:val="000B4E0D"/>
    <w:rsid w:val="000C28BF"/>
    <w:rsid w:val="000D4187"/>
    <w:rsid w:val="000D5AEB"/>
    <w:rsid w:val="000D703D"/>
    <w:rsid w:val="000E0283"/>
    <w:rsid w:val="000E4DC6"/>
    <w:rsid w:val="000F2798"/>
    <w:rsid w:val="000F436F"/>
    <w:rsid w:val="00100B04"/>
    <w:rsid w:val="00100B41"/>
    <w:rsid w:val="0010370F"/>
    <w:rsid w:val="00105693"/>
    <w:rsid w:val="00110C94"/>
    <w:rsid w:val="00111B1E"/>
    <w:rsid w:val="00111F0E"/>
    <w:rsid w:val="001140B8"/>
    <w:rsid w:val="00121E03"/>
    <w:rsid w:val="00124654"/>
    <w:rsid w:val="00127DCF"/>
    <w:rsid w:val="00135BF2"/>
    <w:rsid w:val="001407EF"/>
    <w:rsid w:val="001501C5"/>
    <w:rsid w:val="00166E4A"/>
    <w:rsid w:val="00167C93"/>
    <w:rsid w:val="0018424D"/>
    <w:rsid w:val="00190D29"/>
    <w:rsid w:val="001919CE"/>
    <w:rsid w:val="001925F0"/>
    <w:rsid w:val="00192FDB"/>
    <w:rsid w:val="001A3130"/>
    <w:rsid w:val="001A78E4"/>
    <w:rsid w:val="001A7DFF"/>
    <w:rsid w:val="001B16C4"/>
    <w:rsid w:val="001B3976"/>
    <w:rsid w:val="001C15C1"/>
    <w:rsid w:val="001C2168"/>
    <w:rsid w:val="001C5F48"/>
    <w:rsid w:val="001C763F"/>
    <w:rsid w:val="001D001F"/>
    <w:rsid w:val="001D2382"/>
    <w:rsid w:val="001D3FCE"/>
    <w:rsid w:val="001D555B"/>
    <w:rsid w:val="001F0B68"/>
    <w:rsid w:val="001F4E8D"/>
    <w:rsid w:val="001F5355"/>
    <w:rsid w:val="001F7CCA"/>
    <w:rsid w:val="00203DE8"/>
    <w:rsid w:val="002065A7"/>
    <w:rsid w:val="00207947"/>
    <w:rsid w:val="00210C43"/>
    <w:rsid w:val="00214DEA"/>
    <w:rsid w:val="0022323B"/>
    <w:rsid w:val="00227D45"/>
    <w:rsid w:val="00236F1F"/>
    <w:rsid w:val="00240C1C"/>
    <w:rsid w:val="00243146"/>
    <w:rsid w:val="002520DE"/>
    <w:rsid w:val="00255BDF"/>
    <w:rsid w:val="00261831"/>
    <w:rsid w:val="002643D9"/>
    <w:rsid w:val="00277076"/>
    <w:rsid w:val="00277A12"/>
    <w:rsid w:val="002811BC"/>
    <w:rsid w:val="00284D63"/>
    <w:rsid w:val="00285BF2"/>
    <w:rsid w:val="00286B59"/>
    <w:rsid w:val="00290B57"/>
    <w:rsid w:val="00294C28"/>
    <w:rsid w:val="00296A11"/>
    <w:rsid w:val="002975FD"/>
    <w:rsid w:val="002A20AF"/>
    <w:rsid w:val="002B0480"/>
    <w:rsid w:val="002B46EF"/>
    <w:rsid w:val="002C0320"/>
    <w:rsid w:val="002C3622"/>
    <w:rsid w:val="002D18FA"/>
    <w:rsid w:val="002D3582"/>
    <w:rsid w:val="002E0027"/>
    <w:rsid w:val="002E3A4F"/>
    <w:rsid w:val="002E682C"/>
    <w:rsid w:val="002F6AD3"/>
    <w:rsid w:val="003050C0"/>
    <w:rsid w:val="00305A08"/>
    <w:rsid w:val="003109D9"/>
    <w:rsid w:val="00311AAA"/>
    <w:rsid w:val="00314066"/>
    <w:rsid w:val="00315876"/>
    <w:rsid w:val="00331032"/>
    <w:rsid w:val="003320F7"/>
    <w:rsid w:val="00335B8D"/>
    <w:rsid w:val="0033619C"/>
    <w:rsid w:val="00343946"/>
    <w:rsid w:val="003539CB"/>
    <w:rsid w:val="00362856"/>
    <w:rsid w:val="003664E3"/>
    <w:rsid w:val="00380EDF"/>
    <w:rsid w:val="0038174A"/>
    <w:rsid w:val="00386E75"/>
    <w:rsid w:val="00391C9E"/>
    <w:rsid w:val="003922EF"/>
    <w:rsid w:val="00392EFB"/>
    <w:rsid w:val="00393515"/>
    <w:rsid w:val="003A1E4E"/>
    <w:rsid w:val="003A32AE"/>
    <w:rsid w:val="003B37C5"/>
    <w:rsid w:val="003B4067"/>
    <w:rsid w:val="003B52F2"/>
    <w:rsid w:val="003B6EE6"/>
    <w:rsid w:val="003B7EE3"/>
    <w:rsid w:val="003C0A73"/>
    <w:rsid w:val="003C0AC5"/>
    <w:rsid w:val="003C1A50"/>
    <w:rsid w:val="003D09BB"/>
    <w:rsid w:val="003D3D80"/>
    <w:rsid w:val="003D4D44"/>
    <w:rsid w:val="003D52A1"/>
    <w:rsid w:val="003D5572"/>
    <w:rsid w:val="003E02FB"/>
    <w:rsid w:val="003E0BCA"/>
    <w:rsid w:val="003E3CBF"/>
    <w:rsid w:val="003F143C"/>
    <w:rsid w:val="00406208"/>
    <w:rsid w:val="00407E7A"/>
    <w:rsid w:val="00410818"/>
    <w:rsid w:val="00410F7E"/>
    <w:rsid w:val="00416F17"/>
    <w:rsid w:val="00417EED"/>
    <w:rsid w:val="004212D5"/>
    <w:rsid w:val="00422963"/>
    <w:rsid w:val="00432B2A"/>
    <w:rsid w:val="004447B9"/>
    <w:rsid w:val="00445699"/>
    <w:rsid w:val="004466FE"/>
    <w:rsid w:val="004531C9"/>
    <w:rsid w:val="00454E39"/>
    <w:rsid w:val="00454ED7"/>
    <w:rsid w:val="00455BE1"/>
    <w:rsid w:val="004627F8"/>
    <w:rsid w:val="004764ED"/>
    <w:rsid w:val="004772FD"/>
    <w:rsid w:val="0048181A"/>
    <w:rsid w:val="00481F3D"/>
    <w:rsid w:val="004845E9"/>
    <w:rsid w:val="00485DDD"/>
    <w:rsid w:val="00487410"/>
    <w:rsid w:val="0049108C"/>
    <w:rsid w:val="00492D44"/>
    <w:rsid w:val="00495CB0"/>
    <w:rsid w:val="004A0281"/>
    <w:rsid w:val="004A1F34"/>
    <w:rsid w:val="004A5039"/>
    <w:rsid w:val="004A56ED"/>
    <w:rsid w:val="004B739B"/>
    <w:rsid w:val="004B7C9A"/>
    <w:rsid w:val="004C1FF0"/>
    <w:rsid w:val="004C353B"/>
    <w:rsid w:val="004C43EC"/>
    <w:rsid w:val="004D0CE8"/>
    <w:rsid w:val="004E05BF"/>
    <w:rsid w:val="004E0628"/>
    <w:rsid w:val="004E2914"/>
    <w:rsid w:val="004E2C82"/>
    <w:rsid w:val="004E4B75"/>
    <w:rsid w:val="004F4858"/>
    <w:rsid w:val="004F4B0B"/>
    <w:rsid w:val="005035DD"/>
    <w:rsid w:val="00510453"/>
    <w:rsid w:val="00512D81"/>
    <w:rsid w:val="005178C2"/>
    <w:rsid w:val="005268F2"/>
    <w:rsid w:val="005327B5"/>
    <w:rsid w:val="00533E07"/>
    <w:rsid w:val="005460F7"/>
    <w:rsid w:val="005475A3"/>
    <w:rsid w:val="00547F7E"/>
    <w:rsid w:val="00550A71"/>
    <w:rsid w:val="005516D1"/>
    <w:rsid w:val="00551A11"/>
    <w:rsid w:val="00554BB1"/>
    <w:rsid w:val="00555206"/>
    <w:rsid w:val="00555832"/>
    <w:rsid w:val="00556A70"/>
    <w:rsid w:val="005614B5"/>
    <w:rsid w:val="005658BA"/>
    <w:rsid w:val="00577534"/>
    <w:rsid w:val="005775B0"/>
    <w:rsid w:val="00577A4B"/>
    <w:rsid w:val="00584C01"/>
    <w:rsid w:val="0058512F"/>
    <w:rsid w:val="00587A3C"/>
    <w:rsid w:val="00587A78"/>
    <w:rsid w:val="005909DC"/>
    <w:rsid w:val="00591C20"/>
    <w:rsid w:val="00594400"/>
    <w:rsid w:val="005952B4"/>
    <w:rsid w:val="0059693C"/>
    <w:rsid w:val="005A1213"/>
    <w:rsid w:val="005A543E"/>
    <w:rsid w:val="005B08F9"/>
    <w:rsid w:val="005B66D1"/>
    <w:rsid w:val="005C14DF"/>
    <w:rsid w:val="005C1A2A"/>
    <w:rsid w:val="005C4964"/>
    <w:rsid w:val="005C6D48"/>
    <w:rsid w:val="005D0DE6"/>
    <w:rsid w:val="005D1F23"/>
    <w:rsid w:val="005D407F"/>
    <w:rsid w:val="005D534B"/>
    <w:rsid w:val="005D724F"/>
    <w:rsid w:val="005E3490"/>
    <w:rsid w:val="005F320E"/>
    <w:rsid w:val="005F3DDF"/>
    <w:rsid w:val="0060064C"/>
    <w:rsid w:val="00600E73"/>
    <w:rsid w:val="00603A16"/>
    <w:rsid w:val="00606EC8"/>
    <w:rsid w:val="006148BF"/>
    <w:rsid w:val="006215F1"/>
    <w:rsid w:val="006240DF"/>
    <w:rsid w:val="0063039C"/>
    <w:rsid w:val="006309AD"/>
    <w:rsid w:val="0063203A"/>
    <w:rsid w:val="006374F3"/>
    <w:rsid w:val="0064683E"/>
    <w:rsid w:val="00662B5B"/>
    <w:rsid w:val="00665B70"/>
    <w:rsid w:val="0066644D"/>
    <w:rsid w:val="00667655"/>
    <w:rsid w:val="00672DDE"/>
    <w:rsid w:val="00672FC4"/>
    <w:rsid w:val="00675D04"/>
    <w:rsid w:val="00676D28"/>
    <w:rsid w:val="00681548"/>
    <w:rsid w:val="006818AB"/>
    <w:rsid w:val="00682075"/>
    <w:rsid w:val="00684D71"/>
    <w:rsid w:val="00686225"/>
    <w:rsid w:val="006873FA"/>
    <w:rsid w:val="006A22C0"/>
    <w:rsid w:val="006A2A54"/>
    <w:rsid w:val="006A5CBC"/>
    <w:rsid w:val="006A6F3D"/>
    <w:rsid w:val="006B2524"/>
    <w:rsid w:val="006B4297"/>
    <w:rsid w:val="006C3506"/>
    <w:rsid w:val="006C3BBF"/>
    <w:rsid w:val="006C7AA7"/>
    <w:rsid w:val="006D4003"/>
    <w:rsid w:val="006E1BAD"/>
    <w:rsid w:val="006E4411"/>
    <w:rsid w:val="006F19C8"/>
    <w:rsid w:val="006F24F7"/>
    <w:rsid w:val="00703F0F"/>
    <w:rsid w:val="00717123"/>
    <w:rsid w:val="007304E7"/>
    <w:rsid w:val="00733A0B"/>
    <w:rsid w:val="00733F2A"/>
    <w:rsid w:val="00737962"/>
    <w:rsid w:val="0075297E"/>
    <w:rsid w:val="00753364"/>
    <w:rsid w:val="00755904"/>
    <w:rsid w:val="00761965"/>
    <w:rsid w:val="00765F72"/>
    <w:rsid w:val="0077419A"/>
    <w:rsid w:val="0078280B"/>
    <w:rsid w:val="0078775E"/>
    <w:rsid w:val="0078779D"/>
    <w:rsid w:val="0079142C"/>
    <w:rsid w:val="00791C49"/>
    <w:rsid w:val="00791E22"/>
    <w:rsid w:val="00794024"/>
    <w:rsid w:val="0079686B"/>
    <w:rsid w:val="00797EE6"/>
    <w:rsid w:val="007A2E28"/>
    <w:rsid w:val="007A3667"/>
    <w:rsid w:val="007A4EF5"/>
    <w:rsid w:val="007A64C8"/>
    <w:rsid w:val="007A75B0"/>
    <w:rsid w:val="007A7D7E"/>
    <w:rsid w:val="007B0C25"/>
    <w:rsid w:val="007B1FB5"/>
    <w:rsid w:val="007B258F"/>
    <w:rsid w:val="007B27F4"/>
    <w:rsid w:val="007B4A44"/>
    <w:rsid w:val="007B55BA"/>
    <w:rsid w:val="007C1329"/>
    <w:rsid w:val="007C22A6"/>
    <w:rsid w:val="007C2C5E"/>
    <w:rsid w:val="007C528F"/>
    <w:rsid w:val="007C563C"/>
    <w:rsid w:val="007D15DC"/>
    <w:rsid w:val="007D422C"/>
    <w:rsid w:val="007D4564"/>
    <w:rsid w:val="007D7617"/>
    <w:rsid w:val="007E646A"/>
    <w:rsid w:val="007F0D53"/>
    <w:rsid w:val="007F2209"/>
    <w:rsid w:val="007F6DE3"/>
    <w:rsid w:val="008000A6"/>
    <w:rsid w:val="00805B5C"/>
    <w:rsid w:val="00813B04"/>
    <w:rsid w:val="008146E1"/>
    <w:rsid w:val="00817179"/>
    <w:rsid w:val="0082379B"/>
    <w:rsid w:val="00823D1E"/>
    <w:rsid w:val="0082737C"/>
    <w:rsid w:val="00830186"/>
    <w:rsid w:val="00831780"/>
    <w:rsid w:val="00832617"/>
    <w:rsid w:val="00836AF8"/>
    <w:rsid w:val="00841DAB"/>
    <w:rsid w:val="0084491A"/>
    <w:rsid w:val="008458DF"/>
    <w:rsid w:val="00847870"/>
    <w:rsid w:val="00847D4F"/>
    <w:rsid w:val="00852BC4"/>
    <w:rsid w:val="00854A91"/>
    <w:rsid w:val="008631F9"/>
    <w:rsid w:val="00865865"/>
    <w:rsid w:val="008678A1"/>
    <w:rsid w:val="008703E9"/>
    <w:rsid w:val="00872F54"/>
    <w:rsid w:val="00873932"/>
    <w:rsid w:val="00880987"/>
    <w:rsid w:val="00881932"/>
    <w:rsid w:val="008A137D"/>
    <w:rsid w:val="008A1539"/>
    <w:rsid w:val="008A2C50"/>
    <w:rsid w:val="008A6CA8"/>
    <w:rsid w:val="008C25B4"/>
    <w:rsid w:val="008C2DC9"/>
    <w:rsid w:val="008C6BB2"/>
    <w:rsid w:val="008D2D50"/>
    <w:rsid w:val="008D3491"/>
    <w:rsid w:val="008D434E"/>
    <w:rsid w:val="008E4F6C"/>
    <w:rsid w:val="008F01EF"/>
    <w:rsid w:val="008F02CF"/>
    <w:rsid w:val="009020BE"/>
    <w:rsid w:val="00905D17"/>
    <w:rsid w:val="009155E1"/>
    <w:rsid w:val="0091684D"/>
    <w:rsid w:val="009169A4"/>
    <w:rsid w:val="00927095"/>
    <w:rsid w:val="009273D0"/>
    <w:rsid w:val="00930B1E"/>
    <w:rsid w:val="00947C99"/>
    <w:rsid w:val="00951167"/>
    <w:rsid w:val="00952B30"/>
    <w:rsid w:val="00960934"/>
    <w:rsid w:val="00962454"/>
    <w:rsid w:val="00964515"/>
    <w:rsid w:val="00966614"/>
    <w:rsid w:val="00966F29"/>
    <w:rsid w:val="00971133"/>
    <w:rsid w:val="00973077"/>
    <w:rsid w:val="0097394F"/>
    <w:rsid w:val="00981031"/>
    <w:rsid w:val="0098259A"/>
    <w:rsid w:val="00984F70"/>
    <w:rsid w:val="00987CC0"/>
    <w:rsid w:val="00991085"/>
    <w:rsid w:val="009A2BEC"/>
    <w:rsid w:val="009A662A"/>
    <w:rsid w:val="009B1CC6"/>
    <w:rsid w:val="009B48A9"/>
    <w:rsid w:val="009B48F2"/>
    <w:rsid w:val="009B61DC"/>
    <w:rsid w:val="009B7ED7"/>
    <w:rsid w:val="009C122B"/>
    <w:rsid w:val="009C21FD"/>
    <w:rsid w:val="009C22B6"/>
    <w:rsid w:val="009C4C6A"/>
    <w:rsid w:val="009C6640"/>
    <w:rsid w:val="009D2A76"/>
    <w:rsid w:val="009D45CB"/>
    <w:rsid w:val="009D57FF"/>
    <w:rsid w:val="009D6632"/>
    <w:rsid w:val="009D7343"/>
    <w:rsid w:val="009E2295"/>
    <w:rsid w:val="009F0E89"/>
    <w:rsid w:val="009F21B8"/>
    <w:rsid w:val="009F453B"/>
    <w:rsid w:val="00A06B2C"/>
    <w:rsid w:val="00A07791"/>
    <w:rsid w:val="00A136CB"/>
    <w:rsid w:val="00A16EF2"/>
    <w:rsid w:val="00A2099A"/>
    <w:rsid w:val="00A24FE5"/>
    <w:rsid w:val="00A261C1"/>
    <w:rsid w:val="00A27481"/>
    <w:rsid w:val="00A46496"/>
    <w:rsid w:val="00A4760D"/>
    <w:rsid w:val="00A52A1D"/>
    <w:rsid w:val="00A61DD7"/>
    <w:rsid w:val="00A631BE"/>
    <w:rsid w:val="00A633D8"/>
    <w:rsid w:val="00A7243A"/>
    <w:rsid w:val="00A733F1"/>
    <w:rsid w:val="00A74489"/>
    <w:rsid w:val="00A803F4"/>
    <w:rsid w:val="00A808E1"/>
    <w:rsid w:val="00A80AA8"/>
    <w:rsid w:val="00A817D7"/>
    <w:rsid w:val="00A87BA5"/>
    <w:rsid w:val="00A96A2C"/>
    <w:rsid w:val="00AA19BB"/>
    <w:rsid w:val="00AA63D3"/>
    <w:rsid w:val="00AA6577"/>
    <w:rsid w:val="00AA7789"/>
    <w:rsid w:val="00AB79F5"/>
    <w:rsid w:val="00AC27A0"/>
    <w:rsid w:val="00AC3286"/>
    <w:rsid w:val="00AC6C98"/>
    <w:rsid w:val="00AC704E"/>
    <w:rsid w:val="00AF0915"/>
    <w:rsid w:val="00AF3538"/>
    <w:rsid w:val="00AF50E4"/>
    <w:rsid w:val="00B04C38"/>
    <w:rsid w:val="00B11A49"/>
    <w:rsid w:val="00B15028"/>
    <w:rsid w:val="00B17061"/>
    <w:rsid w:val="00B203EC"/>
    <w:rsid w:val="00B23F01"/>
    <w:rsid w:val="00B26CD2"/>
    <w:rsid w:val="00B36915"/>
    <w:rsid w:val="00B40F46"/>
    <w:rsid w:val="00B440BE"/>
    <w:rsid w:val="00B51230"/>
    <w:rsid w:val="00B51A86"/>
    <w:rsid w:val="00B55405"/>
    <w:rsid w:val="00B638E2"/>
    <w:rsid w:val="00B64743"/>
    <w:rsid w:val="00B64AAC"/>
    <w:rsid w:val="00B64B7B"/>
    <w:rsid w:val="00B66DC3"/>
    <w:rsid w:val="00B70573"/>
    <w:rsid w:val="00B729CF"/>
    <w:rsid w:val="00B72D9A"/>
    <w:rsid w:val="00B73EC9"/>
    <w:rsid w:val="00B77AD9"/>
    <w:rsid w:val="00B80F37"/>
    <w:rsid w:val="00B820D5"/>
    <w:rsid w:val="00B83115"/>
    <w:rsid w:val="00B85571"/>
    <w:rsid w:val="00B87116"/>
    <w:rsid w:val="00BA02A4"/>
    <w:rsid w:val="00BA04B0"/>
    <w:rsid w:val="00BA4EC7"/>
    <w:rsid w:val="00BB19EA"/>
    <w:rsid w:val="00BB45CD"/>
    <w:rsid w:val="00BB5315"/>
    <w:rsid w:val="00BB6F28"/>
    <w:rsid w:val="00BC02D8"/>
    <w:rsid w:val="00BC0952"/>
    <w:rsid w:val="00BC2595"/>
    <w:rsid w:val="00BC332E"/>
    <w:rsid w:val="00BC4DDB"/>
    <w:rsid w:val="00BC5E85"/>
    <w:rsid w:val="00BD0CCE"/>
    <w:rsid w:val="00BD2265"/>
    <w:rsid w:val="00BD3FE0"/>
    <w:rsid w:val="00BE0CCE"/>
    <w:rsid w:val="00BE2E40"/>
    <w:rsid w:val="00BE491B"/>
    <w:rsid w:val="00BF237A"/>
    <w:rsid w:val="00BF2887"/>
    <w:rsid w:val="00C0111E"/>
    <w:rsid w:val="00C04240"/>
    <w:rsid w:val="00C04F64"/>
    <w:rsid w:val="00C055ED"/>
    <w:rsid w:val="00C118D8"/>
    <w:rsid w:val="00C1756F"/>
    <w:rsid w:val="00C23D9E"/>
    <w:rsid w:val="00C25AAB"/>
    <w:rsid w:val="00C25B29"/>
    <w:rsid w:val="00C34D6D"/>
    <w:rsid w:val="00C4366D"/>
    <w:rsid w:val="00C51BBE"/>
    <w:rsid w:val="00C51DBB"/>
    <w:rsid w:val="00C52118"/>
    <w:rsid w:val="00C5259D"/>
    <w:rsid w:val="00C54CCE"/>
    <w:rsid w:val="00C629D0"/>
    <w:rsid w:val="00C64F2D"/>
    <w:rsid w:val="00C65558"/>
    <w:rsid w:val="00C7189F"/>
    <w:rsid w:val="00C74408"/>
    <w:rsid w:val="00C77D64"/>
    <w:rsid w:val="00C82C5D"/>
    <w:rsid w:val="00C83197"/>
    <w:rsid w:val="00C90498"/>
    <w:rsid w:val="00C91BFB"/>
    <w:rsid w:val="00C92819"/>
    <w:rsid w:val="00C93B83"/>
    <w:rsid w:val="00C94111"/>
    <w:rsid w:val="00C958FA"/>
    <w:rsid w:val="00CA05BF"/>
    <w:rsid w:val="00CA2B92"/>
    <w:rsid w:val="00CA3CB0"/>
    <w:rsid w:val="00CA4DC7"/>
    <w:rsid w:val="00CB14BB"/>
    <w:rsid w:val="00CC6C27"/>
    <w:rsid w:val="00CD0D9E"/>
    <w:rsid w:val="00CE3022"/>
    <w:rsid w:val="00CE7FDE"/>
    <w:rsid w:val="00CF21DC"/>
    <w:rsid w:val="00CF2F82"/>
    <w:rsid w:val="00CF3B19"/>
    <w:rsid w:val="00CF4E13"/>
    <w:rsid w:val="00D07C52"/>
    <w:rsid w:val="00D13105"/>
    <w:rsid w:val="00D14E82"/>
    <w:rsid w:val="00D20590"/>
    <w:rsid w:val="00D212BD"/>
    <w:rsid w:val="00D22BB7"/>
    <w:rsid w:val="00D232BE"/>
    <w:rsid w:val="00D353ED"/>
    <w:rsid w:val="00D43576"/>
    <w:rsid w:val="00D50D6B"/>
    <w:rsid w:val="00D50E42"/>
    <w:rsid w:val="00D57DE9"/>
    <w:rsid w:val="00D73333"/>
    <w:rsid w:val="00D736E7"/>
    <w:rsid w:val="00D7480C"/>
    <w:rsid w:val="00D827A1"/>
    <w:rsid w:val="00D83559"/>
    <w:rsid w:val="00D84CDF"/>
    <w:rsid w:val="00D8602E"/>
    <w:rsid w:val="00D86A25"/>
    <w:rsid w:val="00DA23A3"/>
    <w:rsid w:val="00DA7E44"/>
    <w:rsid w:val="00DB0764"/>
    <w:rsid w:val="00DB3088"/>
    <w:rsid w:val="00DC675A"/>
    <w:rsid w:val="00DD2C9D"/>
    <w:rsid w:val="00DD3238"/>
    <w:rsid w:val="00DD3320"/>
    <w:rsid w:val="00DE66EC"/>
    <w:rsid w:val="00DF0444"/>
    <w:rsid w:val="00DF2000"/>
    <w:rsid w:val="00DF3270"/>
    <w:rsid w:val="00DF4698"/>
    <w:rsid w:val="00DF65EA"/>
    <w:rsid w:val="00DF716C"/>
    <w:rsid w:val="00E003FB"/>
    <w:rsid w:val="00E0671E"/>
    <w:rsid w:val="00E140A5"/>
    <w:rsid w:val="00E159F5"/>
    <w:rsid w:val="00E1733A"/>
    <w:rsid w:val="00E17540"/>
    <w:rsid w:val="00E278B6"/>
    <w:rsid w:val="00E335E6"/>
    <w:rsid w:val="00E356C7"/>
    <w:rsid w:val="00E420E4"/>
    <w:rsid w:val="00E425D9"/>
    <w:rsid w:val="00E43B8C"/>
    <w:rsid w:val="00E47C33"/>
    <w:rsid w:val="00E579A1"/>
    <w:rsid w:val="00E6104A"/>
    <w:rsid w:val="00E632BB"/>
    <w:rsid w:val="00E641F1"/>
    <w:rsid w:val="00E70A16"/>
    <w:rsid w:val="00E81F5C"/>
    <w:rsid w:val="00E84D49"/>
    <w:rsid w:val="00E85D08"/>
    <w:rsid w:val="00E864E4"/>
    <w:rsid w:val="00EA0BB3"/>
    <w:rsid w:val="00EA0FFC"/>
    <w:rsid w:val="00EB3315"/>
    <w:rsid w:val="00EC369F"/>
    <w:rsid w:val="00EC4FD6"/>
    <w:rsid w:val="00EC642B"/>
    <w:rsid w:val="00ED25E1"/>
    <w:rsid w:val="00ED3AC0"/>
    <w:rsid w:val="00ED74C6"/>
    <w:rsid w:val="00ED777F"/>
    <w:rsid w:val="00EE63DD"/>
    <w:rsid w:val="00EE71FC"/>
    <w:rsid w:val="00EF0E84"/>
    <w:rsid w:val="00EF3C8F"/>
    <w:rsid w:val="00EF5035"/>
    <w:rsid w:val="00EF5C30"/>
    <w:rsid w:val="00F00A8F"/>
    <w:rsid w:val="00F0164F"/>
    <w:rsid w:val="00F0698D"/>
    <w:rsid w:val="00F146D0"/>
    <w:rsid w:val="00F216C9"/>
    <w:rsid w:val="00F228BC"/>
    <w:rsid w:val="00F232AD"/>
    <w:rsid w:val="00F31B44"/>
    <w:rsid w:val="00F3284A"/>
    <w:rsid w:val="00F40BF6"/>
    <w:rsid w:val="00F426F1"/>
    <w:rsid w:val="00F430C4"/>
    <w:rsid w:val="00F46A61"/>
    <w:rsid w:val="00F557C2"/>
    <w:rsid w:val="00F55BD1"/>
    <w:rsid w:val="00F672BC"/>
    <w:rsid w:val="00F70741"/>
    <w:rsid w:val="00F722BE"/>
    <w:rsid w:val="00F74ECC"/>
    <w:rsid w:val="00F75A25"/>
    <w:rsid w:val="00F821E1"/>
    <w:rsid w:val="00F82357"/>
    <w:rsid w:val="00F87BC5"/>
    <w:rsid w:val="00F92812"/>
    <w:rsid w:val="00FA098A"/>
    <w:rsid w:val="00FA7AAB"/>
    <w:rsid w:val="00FB65E1"/>
    <w:rsid w:val="00FB791D"/>
    <w:rsid w:val="00FC07A3"/>
    <w:rsid w:val="00FC17E8"/>
    <w:rsid w:val="00FC1C7D"/>
    <w:rsid w:val="00FC4925"/>
    <w:rsid w:val="00FD23FA"/>
    <w:rsid w:val="00FD2B74"/>
    <w:rsid w:val="00FE01BA"/>
    <w:rsid w:val="00FE0E6A"/>
    <w:rsid w:val="00FE1231"/>
    <w:rsid w:val="00FE3C88"/>
    <w:rsid w:val="00FE524C"/>
    <w:rsid w:val="00FF425D"/>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08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character" w:customStyle="1" w:styleId="Nessuno">
    <w:name w:val="Nessuno"/>
    <w:rsid w:val="00F74ECC"/>
    <w:rPr>
      <w:lang w:val="fr-FR"/>
    </w:rPr>
  </w:style>
  <w:style w:type="character" w:customStyle="1" w:styleId="Hyperlink0">
    <w:name w:val="Hyperlink.0"/>
    <w:basedOn w:val="DefaultParagraphFont"/>
    <w:rsid w:val="00F74ECC"/>
    <w:rPr>
      <w:rFonts w:ascii="BMW Group Light" w:eastAsia="BMW Group Light" w:hAnsi="BMW Group Light" w:cs="BMW Group Light"/>
      <w:color w:val="0000FF"/>
      <w:sz w:val="18"/>
      <w:szCs w:val="18"/>
      <w:u w:val="single" w:color="0000FF"/>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character" w:customStyle="1" w:styleId="Nessuno">
    <w:name w:val="Nessuno"/>
    <w:rsid w:val="00F74ECC"/>
    <w:rPr>
      <w:lang w:val="fr-FR"/>
    </w:rPr>
  </w:style>
  <w:style w:type="character" w:customStyle="1" w:styleId="Hyperlink0">
    <w:name w:val="Hyperlink.0"/>
    <w:basedOn w:val="DefaultParagraphFont"/>
    <w:rsid w:val="00F74ECC"/>
    <w:rPr>
      <w:rFonts w:ascii="BMW Group Light" w:eastAsia="BMW Group Light" w:hAnsi="BMW Group Light" w:cs="BMW Group Light"/>
      <w:color w:val="0000FF"/>
      <w:sz w:val="18"/>
      <w:szCs w:val="18"/>
      <w:u w:val="single" w:color="0000F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17205845">
      <w:bodyDiv w:val="1"/>
      <w:marLeft w:val="0"/>
      <w:marRight w:val="0"/>
      <w:marTop w:val="0"/>
      <w:marBottom w:val="0"/>
      <w:divBdr>
        <w:top w:val="none" w:sz="0" w:space="0" w:color="auto"/>
        <w:left w:val="none" w:sz="0" w:space="0" w:color="auto"/>
        <w:bottom w:val="none" w:sz="0" w:space="0" w:color="auto"/>
        <w:right w:val="none" w:sz="0" w:space="0" w:color="auto"/>
      </w:divBdr>
    </w:div>
    <w:div w:id="584193691">
      <w:bodyDiv w:val="1"/>
      <w:marLeft w:val="0"/>
      <w:marRight w:val="0"/>
      <w:marTop w:val="0"/>
      <w:marBottom w:val="0"/>
      <w:divBdr>
        <w:top w:val="none" w:sz="0" w:space="0" w:color="auto"/>
        <w:left w:val="none" w:sz="0" w:space="0" w:color="auto"/>
        <w:bottom w:val="none" w:sz="0" w:space="0" w:color="auto"/>
        <w:right w:val="none" w:sz="0" w:space="0" w:color="auto"/>
      </w:divBdr>
    </w:div>
    <w:div w:id="734739672">
      <w:bodyDiv w:val="1"/>
      <w:marLeft w:val="0"/>
      <w:marRight w:val="0"/>
      <w:marTop w:val="0"/>
      <w:marBottom w:val="0"/>
      <w:divBdr>
        <w:top w:val="none" w:sz="0" w:space="0" w:color="auto"/>
        <w:left w:val="none" w:sz="0" w:space="0" w:color="auto"/>
        <w:bottom w:val="none" w:sz="0" w:space="0" w:color="auto"/>
        <w:right w:val="none" w:sz="0" w:space="0" w:color="auto"/>
      </w:divBdr>
    </w:div>
    <w:div w:id="752432604">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03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E3048-A29D-3243-B6FA-93B8DA7C2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0</TotalTime>
  <Pages>3</Pages>
  <Words>1388</Words>
  <Characters>7915</Characters>
  <Application>Microsoft Macintosh Word</Application>
  <DocSecurity>0</DocSecurity>
  <Lines>65</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9285</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Al</cp:lastModifiedBy>
  <cp:revision>6</cp:revision>
  <cp:lastPrinted>2017-05-11T14:56:00Z</cp:lastPrinted>
  <dcterms:created xsi:type="dcterms:W3CDTF">2017-05-11T13:27:00Z</dcterms:created>
  <dcterms:modified xsi:type="dcterms:W3CDTF">2017-05-11T14:56:00Z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