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7A239F">
      <w:pPr>
        <w:pStyle w:val="zzmarginalielight"/>
        <w:framePr w:w="1337" w:h="5165" w:hRule="exact" w:wrap="around" w:x="620" w:y="102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7A239F">
      <w:pPr>
        <w:pStyle w:val="zzmarginalielight"/>
        <w:framePr w:w="1337" w:h="5165" w:hRule="exact" w:wrap="around" w:x="620" w:y="102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05B15BD2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67A3E6DE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5DCBD93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213CB046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71F193AB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2C8E60F2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D29E21A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7A239F">
      <w:pPr>
        <w:pStyle w:val="zzmarginalielight"/>
        <w:framePr w:w="1337" w:h="5165" w:hRule="exact" w:wrap="around" w:x="620" w:y="10265"/>
        <w:rPr>
          <w:lang w:val="it-IT"/>
        </w:rPr>
      </w:pPr>
    </w:p>
    <w:bookmarkEnd w:id="0"/>
    <w:bookmarkEnd w:id="1"/>
    <w:p w14:paraId="2A9F66E4" w14:textId="09136D7C" w:rsidR="0022323B" w:rsidRPr="004845E9" w:rsidRDefault="0022323B" w:rsidP="00615A92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 xml:space="preserve">N. </w:t>
      </w:r>
      <w:r w:rsidR="007264DA">
        <w:rPr>
          <w:rFonts w:ascii="BMW Group Light" w:hAnsi="BMW Group Light" w:cs="BMW Group Light"/>
          <w:szCs w:val="22"/>
          <w:lang w:val="it-IT"/>
        </w:rPr>
        <w:t>0</w:t>
      </w:r>
      <w:r w:rsidR="00573206">
        <w:rPr>
          <w:rFonts w:ascii="BMW Group Light" w:hAnsi="BMW Group Light" w:cs="BMW Group Light"/>
          <w:szCs w:val="22"/>
          <w:lang w:val="it-IT"/>
        </w:rPr>
        <w:t>6</w:t>
      </w:r>
      <w:r w:rsidR="009D0F53">
        <w:rPr>
          <w:rFonts w:ascii="BMW Group Light" w:hAnsi="BMW Group Light" w:cs="BMW Group Light"/>
          <w:szCs w:val="22"/>
          <w:lang w:val="it-IT"/>
        </w:rPr>
        <w:t>7</w:t>
      </w:r>
      <w:r w:rsidR="00C04F64">
        <w:rPr>
          <w:rFonts w:ascii="BMW Group Light" w:hAnsi="BMW Group Light" w:cs="BMW Group Light"/>
          <w:szCs w:val="22"/>
          <w:lang w:val="it-IT"/>
        </w:rPr>
        <w:t>/17</w:t>
      </w:r>
      <w:r w:rsidR="007A239F">
        <w:rPr>
          <w:rFonts w:ascii="BMW Group Light" w:hAnsi="BMW Group Light" w:cs="BMW Group Light"/>
          <w:szCs w:val="22"/>
          <w:lang w:val="it-IT"/>
        </w:rPr>
        <w:br/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7180CED5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9D0F53">
        <w:rPr>
          <w:rFonts w:ascii="BMW Group Light" w:hAnsi="BMW Group Light" w:cs="BMW Group Light"/>
          <w:szCs w:val="22"/>
          <w:lang w:val="it-IT"/>
        </w:rPr>
        <w:t>12</w:t>
      </w:r>
      <w:r w:rsidR="00573206">
        <w:rPr>
          <w:rFonts w:ascii="BMW Group Light" w:hAnsi="BMW Group Light" w:cs="BMW Group Light"/>
          <w:szCs w:val="22"/>
          <w:lang w:val="it-IT"/>
        </w:rPr>
        <w:t xml:space="preserve"> giugno 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2AAAE343" w14:textId="1E63DC2C" w:rsidR="00F427D9" w:rsidRDefault="007A239F" w:rsidP="00F427D9">
      <w:pPr>
        <w:widowControl w:val="0"/>
        <w:autoSpaceDE w:val="0"/>
        <w:autoSpaceDN w:val="0"/>
        <w:adjustRightInd w:val="0"/>
        <w:spacing w:line="240" w:lineRule="atLeast"/>
        <w:ind w:right="-113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bookmarkStart w:id="2" w:name="OLE_LINK3"/>
      <w:bookmarkStart w:id="3" w:name="OLE_LINK4"/>
      <w:r>
        <w:rPr>
          <w:rFonts w:ascii="BMWType V2 Regular" w:hAnsi="BMWType V2 Regular" w:cs="BMW Group Light"/>
          <w:b/>
          <w:sz w:val="28"/>
          <w:szCs w:val="28"/>
          <w:lang w:val="it-IT"/>
        </w:rPr>
        <w:br/>
      </w:r>
      <w:r w:rsidR="00E11F84">
        <w:rPr>
          <w:rFonts w:ascii="BMWType V2 Regular" w:hAnsi="BMWType V2 Regular" w:cs="BMW Group Light"/>
          <w:b/>
          <w:sz w:val="28"/>
          <w:szCs w:val="28"/>
          <w:lang w:val="it-IT"/>
        </w:rPr>
        <w:t>Nuova BMW Serie 4 ICONIC 4 EDITION</w:t>
      </w:r>
      <w:bookmarkEnd w:id="2"/>
      <w:bookmarkEnd w:id="3"/>
    </w:p>
    <w:p w14:paraId="57100591" w14:textId="30DA18AA" w:rsidR="00E11F84" w:rsidRDefault="00E11F84" w:rsidP="00E11F84">
      <w:pPr>
        <w:tabs>
          <w:tab w:val="clear" w:pos="4706"/>
        </w:tabs>
        <w:ind w:right="305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Fresca di lancio sul mercato, la più sportiva ed elegante dell</w:t>
      </w:r>
      <w:r w:rsidR="00857687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a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Serie </w:t>
      </w:r>
      <w:r w:rsidR="00857687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4 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si propone in un’edizione speciale riservata in esclusiva al mercato italiano</w:t>
      </w:r>
    </w:p>
    <w:p w14:paraId="30B00DF5" w14:textId="77777777" w:rsidR="006151A3" w:rsidRDefault="006151A3" w:rsidP="00E11F84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04B65611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4339FE">
        <w:rPr>
          <w:rFonts w:ascii="BMW Group Light" w:hAnsi="BMW Group Light" w:cs="BMW Group Light"/>
          <w:lang w:val="it-IT"/>
        </w:rPr>
        <w:t>Prese</w:t>
      </w:r>
      <w:r>
        <w:rPr>
          <w:rFonts w:ascii="BMW Group Light" w:hAnsi="BMW Group Light" w:cs="BMW Group Light"/>
          <w:lang w:val="it-IT"/>
        </w:rPr>
        <w:t>ntata con successo allo scorso Salone Internazionale dell’Automobile di Ginevra, la nuova BMW Serie 4 riafferma la personalità grintosa e attraente che la contraddistingue sin dal primo esemplare lanciato nel 2013.</w:t>
      </w:r>
    </w:p>
    <w:p w14:paraId="62107A21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2D2A276B" w14:textId="39F0F678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Le tre declinazioni Coupé, Gran Coupé e Cabrio, pura espressione di design e stile riscontrabile nel </w:t>
      </w:r>
      <w:r w:rsidRPr="00114C73">
        <w:rPr>
          <w:rFonts w:ascii="BMW Group Light" w:hAnsi="BMW Group Light" w:cs="BMW Group Light"/>
          <w:lang w:val="it-IT"/>
        </w:rPr>
        <w:t xml:space="preserve">cofano motore allungato, </w:t>
      </w:r>
      <w:r>
        <w:rPr>
          <w:rFonts w:ascii="BMW Group Light" w:hAnsi="BMW Group Light" w:cs="BMW Group Light"/>
          <w:lang w:val="it-IT"/>
        </w:rPr>
        <w:t xml:space="preserve">nelle </w:t>
      </w:r>
      <w:r w:rsidRPr="00114C73">
        <w:rPr>
          <w:rFonts w:ascii="BMW Group Light" w:hAnsi="BMW Group Light" w:cs="BMW Group Light"/>
          <w:lang w:val="it-IT"/>
        </w:rPr>
        <w:t>portiere con</w:t>
      </w:r>
      <w:r>
        <w:rPr>
          <w:rFonts w:ascii="BMW Group Light" w:hAnsi="BMW Group Light" w:cs="BMW Group Light"/>
          <w:lang w:val="it-IT"/>
        </w:rPr>
        <w:t xml:space="preserve"> i</w:t>
      </w:r>
      <w:r w:rsidRPr="00114C73">
        <w:rPr>
          <w:rFonts w:ascii="BMW Group Light" w:hAnsi="BMW Group Light" w:cs="BMW Group Light"/>
          <w:lang w:val="it-IT"/>
        </w:rPr>
        <w:t xml:space="preserve"> finestrini senza cornice, </w:t>
      </w:r>
      <w:r>
        <w:rPr>
          <w:rFonts w:ascii="BMW Group Light" w:hAnsi="BMW Group Light" w:cs="BMW Group Light"/>
          <w:lang w:val="it-IT"/>
        </w:rPr>
        <w:t xml:space="preserve">nei </w:t>
      </w:r>
      <w:r w:rsidRPr="00114C73">
        <w:rPr>
          <w:rFonts w:ascii="BMW Group Light" w:hAnsi="BMW Group Light" w:cs="BMW Group Light"/>
          <w:lang w:val="it-IT"/>
        </w:rPr>
        <w:t xml:space="preserve">passaruota pronunciati e </w:t>
      </w:r>
      <w:r>
        <w:rPr>
          <w:rFonts w:ascii="BMW Group Light" w:hAnsi="BMW Group Light" w:cs="BMW Group Light"/>
          <w:lang w:val="it-IT"/>
        </w:rPr>
        <w:t>nell’</w:t>
      </w:r>
      <w:r w:rsidRPr="00114C73">
        <w:rPr>
          <w:rFonts w:ascii="BMW Group Light" w:hAnsi="BMW Group Light" w:cs="BMW Group Light"/>
          <w:lang w:val="it-IT"/>
        </w:rPr>
        <w:t>ampia carreggiata posteriore</w:t>
      </w:r>
      <w:r>
        <w:rPr>
          <w:rFonts w:ascii="BMW Group Light" w:hAnsi="BMW Group Light" w:cs="BMW Group Light"/>
          <w:lang w:val="it-IT"/>
        </w:rPr>
        <w:t>, condividono la potenza, l’esclusività e l’eleganza</w:t>
      </w:r>
      <w:r w:rsidR="00857687">
        <w:rPr>
          <w:rFonts w:ascii="BMW Group Light" w:hAnsi="BMW Group Light" w:cs="BMW Group Light"/>
          <w:lang w:val="it-IT"/>
        </w:rPr>
        <w:t>,</w:t>
      </w:r>
      <w:r>
        <w:rPr>
          <w:rFonts w:ascii="BMW Group Light" w:hAnsi="BMW Group Light" w:cs="BMW Group Light"/>
          <w:lang w:val="it-IT"/>
        </w:rPr>
        <w:t xml:space="preserve"> ma si mantengono indipendenti sfoderando ciascuna un carattere inconfondibile.</w:t>
      </w:r>
    </w:p>
    <w:p w14:paraId="45370F22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6C4C6E54" w14:textId="77B1FEF0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Per</w:t>
      </w:r>
      <w:r w:rsidRPr="006E6DF7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 xml:space="preserve">ampliare l’offerta di prodotto e consolidare il connubio di </w:t>
      </w:r>
      <w:r w:rsidR="00D440B1">
        <w:rPr>
          <w:rFonts w:ascii="BMW Group Light" w:hAnsi="BMW Group Light" w:cs="BMW Group Light"/>
          <w:lang w:val="it-IT"/>
        </w:rPr>
        <w:t>e</w:t>
      </w:r>
      <w:r w:rsidRPr="00875D08">
        <w:rPr>
          <w:rFonts w:ascii="BMW Group Light" w:hAnsi="BMW Group Light" w:cs="BMW Group Light"/>
          <w:lang w:val="it-IT"/>
        </w:rPr>
        <w:t xml:space="preserve">stetica </w:t>
      </w:r>
      <w:r w:rsidRPr="008104A3">
        <w:rPr>
          <w:rFonts w:ascii="BMW Group Light" w:hAnsi="BMW Group Light" w:cs="BMW Group Light"/>
          <w:lang w:val="it-IT"/>
        </w:rPr>
        <w:t xml:space="preserve">e </w:t>
      </w:r>
      <w:r w:rsidR="00822E6B">
        <w:rPr>
          <w:rFonts w:ascii="BMW Group Light" w:hAnsi="BMW Group Light" w:cs="BMW Group Light"/>
          <w:lang w:val="it-IT"/>
        </w:rPr>
        <w:t>p</w:t>
      </w:r>
      <w:r w:rsidRPr="008104A3">
        <w:rPr>
          <w:rFonts w:ascii="BMW Group Light" w:hAnsi="BMW Group Light" w:cs="BMW Group Light"/>
          <w:lang w:val="it-IT"/>
        </w:rPr>
        <w:t>erformance</w:t>
      </w:r>
      <w:r w:rsidRPr="006D1F00">
        <w:rPr>
          <w:rFonts w:ascii="BMW Group Light" w:hAnsi="BMW Group Light" w:cs="BMW Group Light"/>
          <w:u w:val="single"/>
          <w:lang w:val="it-IT"/>
        </w:rPr>
        <w:t>,</w:t>
      </w:r>
      <w:r w:rsidRPr="00B3123E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BMW Italia ha ideato per il mercato nazionale la versione speciale ICONIC 4 EDITION, dotata di un insieme di contenuti esclusivi che affinano l’estetica delle prestazioni e consolidano il campo dell’innovazione presidiato dal brand, riservando alla nuova BMW Serie 4</w:t>
      </w:r>
      <w:r w:rsidRPr="00BA465A">
        <w:rPr>
          <w:lang w:val="it-IT"/>
        </w:rPr>
        <w:t xml:space="preserve"> </w:t>
      </w:r>
      <w:r w:rsidRPr="00BA465A">
        <w:rPr>
          <w:rFonts w:ascii="BMW Group Light" w:hAnsi="BMW Group Light" w:cs="BMW Group Light"/>
          <w:lang w:val="it-IT"/>
        </w:rPr>
        <w:t xml:space="preserve">la </w:t>
      </w:r>
      <w:r>
        <w:rPr>
          <w:rFonts w:ascii="BMW Group Light" w:hAnsi="BMW Group Light" w:cs="BMW Group Light"/>
          <w:lang w:val="it-IT"/>
        </w:rPr>
        <w:t>nomea di modello</w:t>
      </w:r>
      <w:r w:rsidRPr="00BA465A">
        <w:rPr>
          <w:rFonts w:ascii="BMW Group Light" w:hAnsi="BMW Group Light" w:cs="BMW Group Light"/>
          <w:lang w:val="it-IT"/>
        </w:rPr>
        <w:t xml:space="preserve"> più </w:t>
      </w:r>
      <w:r>
        <w:rPr>
          <w:rFonts w:ascii="BMW Group Light" w:hAnsi="BMW Group Light" w:cs="BMW Group Light"/>
          <w:lang w:val="it-IT"/>
        </w:rPr>
        <w:t>sportivo ed elegante d</w:t>
      </w:r>
      <w:r w:rsidRPr="00BA465A">
        <w:rPr>
          <w:rFonts w:ascii="BMW Group Light" w:hAnsi="BMW Group Light" w:cs="BMW Group Light"/>
          <w:lang w:val="it-IT"/>
        </w:rPr>
        <w:t>el segmento di riferimento</w:t>
      </w:r>
      <w:r>
        <w:rPr>
          <w:rFonts w:ascii="BMW Group Light" w:hAnsi="BMW Group Light" w:cs="BMW Group Light"/>
          <w:lang w:val="it-IT"/>
        </w:rPr>
        <w:t xml:space="preserve">. </w:t>
      </w:r>
    </w:p>
    <w:p w14:paraId="4B318AB2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46A2A402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La nuova BMW Serie 4 ICONIC 4 EDITION è una metamorfosi della BMW Serie 4 Gran Coupé in versione M Sport, equipaggiata con cerchi in lega da 19’’, cambio automatico sportivo e impianto frenante M Sport. Il design è reso ancora più ricercato ed esclusivo dal setting che comprende vernice BMW Individual opaca Frozen Silver, Grey e Bronze, Adaptive LED Headlights e calandra Black High-Gloss.</w:t>
      </w:r>
    </w:p>
    <w:p w14:paraId="687AB64B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A424D4">
        <w:rPr>
          <w:rFonts w:ascii="BMW Group Light" w:hAnsi="BMW Group Light" w:cs="BMW Group Light"/>
          <w:lang w:val="it-IT"/>
        </w:rPr>
        <w:t>Il risultato è una vettura che esprime al meglio il lato affascinante e competitivo delle sue prestazioni</w:t>
      </w:r>
      <w:r>
        <w:rPr>
          <w:rFonts w:ascii="BMW Group Light" w:hAnsi="BMW Group Light" w:cs="BMW Group Light"/>
          <w:lang w:val="it-IT"/>
        </w:rPr>
        <w:t>, incrementate dal</w:t>
      </w:r>
      <w:r w:rsidRPr="00E06A37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 xml:space="preserve">Sistema Multimediale Pro da 8,8” touch, </w:t>
      </w:r>
      <w:r w:rsidRPr="00E06A37">
        <w:rPr>
          <w:rFonts w:ascii="BMW Group Light" w:hAnsi="BMW Group Light" w:cs="BMW Group Light"/>
          <w:lang w:val="it-IT"/>
        </w:rPr>
        <w:t>BMW C</w:t>
      </w:r>
      <w:r>
        <w:rPr>
          <w:rFonts w:ascii="BMW Group Light" w:hAnsi="BMW Group Light" w:cs="BMW Group Light"/>
          <w:lang w:val="it-IT"/>
        </w:rPr>
        <w:t xml:space="preserve">onnectedDrive Services Pack, Hi-Fi Professional e </w:t>
      </w:r>
      <w:r w:rsidRPr="00E06A37">
        <w:rPr>
          <w:rFonts w:ascii="BMW Group Light" w:hAnsi="BMW Group Light" w:cs="BMW Group Light"/>
          <w:lang w:val="it-IT"/>
        </w:rPr>
        <w:t>Display Multifunzionale</w:t>
      </w:r>
      <w:r>
        <w:rPr>
          <w:rFonts w:ascii="BMW Group Light" w:hAnsi="BMW Group Light" w:cs="BMW Group Light"/>
          <w:lang w:val="it-IT"/>
        </w:rPr>
        <w:t>.</w:t>
      </w:r>
    </w:p>
    <w:p w14:paraId="46B045B8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736F81F3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L’edizione speciale è disponibile unicamente su BMW Serie 4 Gran Coupé, nelle motorizzazioni 420d, 420d xDrive, 425d, 430d, 430d xDrive, 435d xDrive, 430i, 440i xDrive, ed è ordinabile dal 1 luglio al 31 dicembre 2017.  </w:t>
      </w:r>
    </w:p>
    <w:p w14:paraId="17D94CE1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0667021F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Ai contenuti della versione speciale ICONIC 4 EDITION possono essere aggiunti tutti gli optional inclusi nel listino prezzi BMW Serie 4 Gran Coupé che sono compatibili con gli optional contenuti nella versione stessa.</w:t>
      </w:r>
    </w:p>
    <w:p w14:paraId="38C92372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Il prezzo di listino della versione è di 9.800 euro in aggiunta alla M Sport, con il 13% di vantaggio per il cliente. </w:t>
      </w:r>
    </w:p>
    <w:p w14:paraId="1761B17F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19E309E4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35FF1E82" w14:textId="77777777" w:rsidR="00E11F84" w:rsidRPr="00822E6B" w:rsidRDefault="00E11F84" w:rsidP="00E11F84">
      <w:pPr>
        <w:tabs>
          <w:tab w:val="clear" w:pos="4706"/>
        </w:tabs>
        <w:ind w:right="305"/>
        <w:rPr>
          <w:rFonts w:ascii="BMWType V2 Regular" w:hAnsi="BMWType V2 Regular" w:cs="BMW Group Light"/>
          <w:b/>
          <w:szCs w:val="22"/>
          <w:lang w:val="it-IT"/>
        </w:rPr>
      </w:pPr>
      <w:r w:rsidRPr="00822E6B">
        <w:rPr>
          <w:rFonts w:ascii="BMWType V2 Regular" w:hAnsi="BMWType V2 Regular" w:cs="BMW Group Light"/>
          <w:b/>
          <w:szCs w:val="22"/>
          <w:lang w:val="it-IT"/>
        </w:rPr>
        <w:lastRenderedPageBreak/>
        <w:t xml:space="preserve">La nuova BMW Serie 4 </w:t>
      </w:r>
    </w:p>
    <w:p w14:paraId="1742414A" w14:textId="743CF7D5" w:rsidR="00E11F84" w:rsidRDefault="00E11F84" w:rsidP="00E11F84">
      <w:pPr>
        <w:tabs>
          <w:tab w:val="clear" w:pos="4706"/>
        </w:tabs>
        <w:ind w:right="305"/>
        <w:rPr>
          <w:rFonts w:ascii="Arial" w:hAnsi="Arial" w:cs="Arial"/>
          <w:lang w:val="it-IT"/>
        </w:rPr>
      </w:pPr>
      <w:r w:rsidRPr="00443C9A">
        <w:rPr>
          <w:rFonts w:ascii="BMW Group Light" w:hAnsi="BMW Group Light" w:cs="BMW Group Light"/>
          <w:lang w:val="it-IT"/>
        </w:rPr>
        <w:t xml:space="preserve">Con il suo look indipendente e il suo dinamismo, sin dal momento </w:t>
      </w:r>
      <w:r w:rsidR="00857687">
        <w:rPr>
          <w:rFonts w:ascii="BMW Group Light" w:hAnsi="BMW Group Light" w:cs="BMW Group Light"/>
          <w:lang w:val="it-IT"/>
        </w:rPr>
        <w:t>del</w:t>
      </w:r>
      <w:bookmarkStart w:id="4" w:name="_GoBack"/>
      <w:bookmarkEnd w:id="4"/>
      <w:r w:rsidRPr="00443C9A">
        <w:rPr>
          <w:rFonts w:ascii="BMW Group Light" w:hAnsi="BMW Group Light" w:cs="BMW Group Light"/>
          <w:lang w:val="it-IT"/>
        </w:rPr>
        <w:t xml:space="preserve"> lancio sul mercato la BMW Serie 4 si è presentata come una personalità attr</w:t>
      </w:r>
      <w:r w:rsidR="005B3F78">
        <w:rPr>
          <w:rFonts w:ascii="BMW Group Light" w:hAnsi="BMW Group Light" w:cs="BMW Group Light"/>
          <w:lang w:val="it-IT"/>
        </w:rPr>
        <w:t>aente e sicura di sé. Quasi 400.</w:t>
      </w:r>
      <w:r w:rsidRPr="00443C9A">
        <w:rPr>
          <w:rFonts w:ascii="BMW Group Light" w:hAnsi="BMW Group Light" w:cs="BMW Group Light"/>
          <w:lang w:val="it-IT"/>
        </w:rPr>
        <w:t>000 vetture vendute in tutto il mondo (fino alla fine del 2016) documentano l’appeal della BMW Serie 4, la cui storia iniziò nel 2013 con la BMW Serie 4 Coupé. Nell’anno successivo la famiglia è stata completata dalla BMW Serie 4 Cabrio e dalla BMW Serie 4 Gran Coupé</w:t>
      </w:r>
      <w:r w:rsidRPr="00443C9A">
        <w:rPr>
          <w:rFonts w:ascii="Arial" w:hAnsi="Arial" w:cs="Arial"/>
          <w:lang w:val="it-IT"/>
        </w:rPr>
        <w:t>.</w:t>
      </w:r>
    </w:p>
    <w:p w14:paraId="63CF621D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B26BF5">
        <w:rPr>
          <w:rFonts w:ascii="BMW Group Light" w:hAnsi="BMW Group Light" w:cs="BMW Group Light"/>
          <w:lang w:val="it-IT"/>
        </w:rPr>
        <w:t>Le nuove BMW Serie 4 danno seguito al concetto di successo attraverso un linguaggio formale ulteriormente affilato e un assetto rivisitato.</w:t>
      </w:r>
    </w:p>
    <w:p w14:paraId="25F3CF26" w14:textId="77777777" w:rsidR="00E11F84" w:rsidRPr="00664E49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664E49">
        <w:rPr>
          <w:rFonts w:ascii="BMW Group Light" w:hAnsi="BMW Group Light" w:cs="BMW Group Light"/>
          <w:lang w:val="it-IT"/>
        </w:rPr>
        <w:t>Negli interni l’esclusività e l’alta qualità vengono sottolineate da nuovi elementi</w:t>
      </w:r>
    </w:p>
    <w:p w14:paraId="155EABC4" w14:textId="77777777" w:rsidR="00E11F84" w:rsidRDefault="00E11F84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664E49">
        <w:rPr>
          <w:rFonts w:ascii="BMW Group Light" w:hAnsi="BMW Group Light" w:cs="BMW Group Light"/>
          <w:lang w:val="it-IT"/>
        </w:rPr>
        <w:t>galvanizzati, applicazioni cromate e la consolle centrale in nero lucido. Un ulteriore highlight stilistico è la doppia cucitura decorativa della plancia portastrumenti. Tre nuovi colori per i sedili e tre nuove modanature interne provvedono a una selezione ancora più ampia per la personalizzazione dell’abitacolo.</w:t>
      </w:r>
    </w:p>
    <w:p w14:paraId="4272B1D2" w14:textId="77777777" w:rsidR="00C52626" w:rsidRDefault="00C52626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430C279F" w14:textId="77777777" w:rsidR="00C52626" w:rsidRDefault="00C52626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4458E018" w14:textId="77777777" w:rsidR="00C52626" w:rsidRPr="00B26BF5" w:rsidRDefault="00C52626" w:rsidP="00E11F84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6BF03233" w14:textId="77777777" w:rsidR="00E11F84" w:rsidRDefault="00E11F84" w:rsidP="00E11F84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78C2D0F9" w14:textId="77777777" w:rsidR="00E11F84" w:rsidRPr="00E31D9E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64D7E9CC" w14:textId="77777777" w:rsidR="00E11F84" w:rsidRPr="00E31D9E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A31355D" w14:textId="77777777" w:rsidR="00E11F84" w:rsidRPr="005B3919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B391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5CD90D18" w14:textId="77777777" w:rsidR="00E11F84" w:rsidRPr="005B3919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B391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0DD84988" w14:textId="77777777" w:rsidR="00E11F84" w:rsidRPr="00477362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477362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Product Communications BMW</w:t>
      </w:r>
    </w:p>
    <w:p w14:paraId="3D89AAE4" w14:textId="77777777" w:rsidR="00E11F84" w:rsidRPr="005B3919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5B3919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E-mail: alessandro.toffanin@bmw.it</w:t>
      </w:r>
    </w:p>
    <w:p w14:paraId="656DC76A" w14:textId="77777777" w:rsidR="00E11F84" w:rsidRPr="00E31D9E" w:rsidRDefault="00E11F84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7736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776CB56A" w14:textId="382AA530" w:rsidR="00CF4E13" w:rsidRPr="00CB25AB" w:rsidRDefault="00707C1E" w:rsidP="00E11F8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3"/>
        <w:rPr>
          <w:rFonts w:ascii="BMW Group Light Regular" w:hAnsi="BMW Group Light Regular" w:cs="BMW Group Light"/>
          <w:sz w:val="18"/>
          <w:szCs w:val="18"/>
          <w:lang w:val="it-IT"/>
        </w:rPr>
      </w:pPr>
      <w:r w:rsidRPr="00CB25AB">
        <w:rPr>
          <w:rFonts w:ascii="BMW Group Light Regular" w:hAnsi="BMW Group Light Regular" w:cs="BMW Group Light"/>
          <w:sz w:val="18"/>
          <w:szCs w:val="18"/>
          <w:lang w:val="it-IT"/>
        </w:rPr>
        <w:br/>
      </w:r>
    </w:p>
    <w:p w14:paraId="417F4E5F" w14:textId="77777777" w:rsidR="007F6DE3" w:rsidRPr="00CB25AB" w:rsidRDefault="007F6DE3" w:rsidP="00B60A49">
      <w:pPr>
        <w:spacing w:line="240" w:lineRule="auto"/>
        <w:ind w:right="-113"/>
        <w:rPr>
          <w:rFonts w:ascii="BMW Group Light Regular" w:eastAsia="Arial Unicode MS" w:hAnsi="BMW Group Light Regular" w:cs="BMW Group Light"/>
          <w:b/>
          <w:color w:val="000000"/>
          <w:sz w:val="18"/>
          <w:szCs w:val="18"/>
          <w:lang w:val="it-IT" w:eastAsia="it-IT"/>
        </w:rPr>
      </w:pPr>
    </w:p>
    <w:p w14:paraId="4D42783A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Type V2 Regular" w:hAnsi="BMWType V2 Regular" w:cs="BMW Group Light"/>
          <w:b/>
          <w:szCs w:val="22"/>
          <w:lang w:val="it-IT"/>
        </w:rPr>
      </w:pPr>
      <w:r w:rsidRPr="00CB25AB">
        <w:rPr>
          <w:rFonts w:ascii="BMWType V2 Regular" w:hAnsi="BMWType V2 Regular" w:cs="BMW Group Light"/>
          <w:b/>
          <w:szCs w:val="22"/>
          <w:lang w:val="it-IT"/>
        </w:rPr>
        <w:t>Il BMW Group</w:t>
      </w:r>
    </w:p>
    <w:p w14:paraId="0A0B17AC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6697E9B7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</w:p>
    <w:p w14:paraId="6CEDEF37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7EFEF3BC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</w:p>
    <w:p w14:paraId="15D95CB9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EC6EE90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</w:p>
    <w:p w14:paraId="40BADD7C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 xml:space="preserve">www.bmwgroup.com </w:t>
      </w:r>
    </w:p>
    <w:p w14:paraId="5BCFA959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 xml:space="preserve">Facebook: http://www.facebook.com/BMWGroup </w:t>
      </w:r>
    </w:p>
    <w:p w14:paraId="48A0AA3A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 xml:space="preserve">Twitter: http://twitter.com/BMWGroup </w:t>
      </w:r>
    </w:p>
    <w:p w14:paraId="56AF4651" w14:textId="77777777" w:rsidR="008837C7" w:rsidRPr="00CB25AB" w:rsidRDefault="008837C7" w:rsidP="00B60A4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 xml:space="preserve">YouTube: http://www.youtube.com/BMWGroupview </w:t>
      </w:r>
    </w:p>
    <w:p w14:paraId="0FB9CF74" w14:textId="0B2DC6E1" w:rsidR="008837C7" w:rsidRPr="00B72F29" w:rsidRDefault="008837C7" w:rsidP="00B72F29">
      <w:pPr>
        <w:spacing w:line="240" w:lineRule="auto"/>
        <w:ind w:right="-113"/>
        <w:outlineLvl w:val="0"/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</w:pPr>
      <w:r w:rsidRPr="00CB25AB">
        <w:rPr>
          <w:rFonts w:ascii="BMW Group Light Regular" w:eastAsia="BMWType V2 Light" w:hAnsi="BMW Group Light Regular" w:cs="BMWType V2 Light"/>
          <w:color w:val="000000"/>
          <w:szCs w:val="22"/>
          <w:u w:color="000000"/>
          <w:lang w:val="it-IT"/>
        </w:rPr>
        <w:t>Google+:http://googleplus.bmwgroup.com BMW Group</w:t>
      </w:r>
    </w:p>
    <w:sectPr w:rsidR="008837C7" w:rsidRPr="00B72F29" w:rsidSect="007A239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552" w:right="1417" w:bottom="1702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58BCF" w14:textId="77777777" w:rsidR="009A785A" w:rsidRDefault="009A785A">
      <w:r>
        <w:separator/>
      </w:r>
    </w:p>
  </w:endnote>
  <w:endnote w:type="continuationSeparator" w:id="0">
    <w:p w14:paraId="3415D89E" w14:textId="77777777" w:rsidR="009A785A" w:rsidRDefault="009A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AC3C53" w:rsidRDefault="00AC3C5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AC3C53" w:rsidRDefault="00AC3C5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AC3C53" w:rsidRDefault="00AC3C5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E48E9" w14:textId="77777777" w:rsidR="009A785A" w:rsidRDefault="009A785A">
      <w:r>
        <w:separator/>
      </w:r>
    </w:p>
  </w:footnote>
  <w:footnote w:type="continuationSeparator" w:id="0">
    <w:p w14:paraId="77B38971" w14:textId="77777777" w:rsidR="009A785A" w:rsidRDefault="009A78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AC3C53" w:rsidRPr="0074214B" w:rsidRDefault="00AC3C5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AC3C53" w:rsidRPr="00207B19" w:rsidRDefault="00AC3C5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FE97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191F2349" w14:textId="77777777" w:rsidR="00AC3C53" w:rsidRPr="00207B19" w:rsidRDefault="00AC3C5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AC3C53" w:rsidRDefault="00AC3C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AC3C53" w:rsidRPr="00207B19" w:rsidRDefault="00AC3C5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890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75904EA" w14:textId="77777777" w:rsidR="00AC3C53" w:rsidRPr="00207B19" w:rsidRDefault="00AC3C5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1C37"/>
    <w:rsid w:val="00004BCE"/>
    <w:rsid w:val="00006B44"/>
    <w:rsid w:val="0001247A"/>
    <w:rsid w:val="000144E1"/>
    <w:rsid w:val="0001747D"/>
    <w:rsid w:val="000200CA"/>
    <w:rsid w:val="00023A19"/>
    <w:rsid w:val="000245D6"/>
    <w:rsid w:val="000345E0"/>
    <w:rsid w:val="00035EF7"/>
    <w:rsid w:val="000373AA"/>
    <w:rsid w:val="00040B6B"/>
    <w:rsid w:val="000453CB"/>
    <w:rsid w:val="000522F5"/>
    <w:rsid w:val="000555E9"/>
    <w:rsid w:val="000623B1"/>
    <w:rsid w:val="00065A67"/>
    <w:rsid w:val="000724AC"/>
    <w:rsid w:val="0008201D"/>
    <w:rsid w:val="00084ECE"/>
    <w:rsid w:val="00093117"/>
    <w:rsid w:val="00093B59"/>
    <w:rsid w:val="000943D5"/>
    <w:rsid w:val="00096D44"/>
    <w:rsid w:val="000A0C87"/>
    <w:rsid w:val="000A0F16"/>
    <w:rsid w:val="000A1DEF"/>
    <w:rsid w:val="000A47DA"/>
    <w:rsid w:val="000A64FF"/>
    <w:rsid w:val="000A6E9E"/>
    <w:rsid w:val="000B108F"/>
    <w:rsid w:val="000B1CED"/>
    <w:rsid w:val="000C0134"/>
    <w:rsid w:val="000C28BF"/>
    <w:rsid w:val="000C745F"/>
    <w:rsid w:val="000D36DB"/>
    <w:rsid w:val="000D4187"/>
    <w:rsid w:val="000D5AEB"/>
    <w:rsid w:val="000D703D"/>
    <w:rsid w:val="000E0283"/>
    <w:rsid w:val="000E2E21"/>
    <w:rsid w:val="000E4DC6"/>
    <w:rsid w:val="000F2798"/>
    <w:rsid w:val="000F436F"/>
    <w:rsid w:val="000F506F"/>
    <w:rsid w:val="00100B04"/>
    <w:rsid w:val="00100B41"/>
    <w:rsid w:val="0010370F"/>
    <w:rsid w:val="001042C3"/>
    <w:rsid w:val="00105693"/>
    <w:rsid w:val="00110C94"/>
    <w:rsid w:val="00111B1E"/>
    <w:rsid w:val="00111F0E"/>
    <w:rsid w:val="00112719"/>
    <w:rsid w:val="00113865"/>
    <w:rsid w:val="001140B8"/>
    <w:rsid w:val="00121E03"/>
    <w:rsid w:val="00124654"/>
    <w:rsid w:val="00127DCF"/>
    <w:rsid w:val="0013281F"/>
    <w:rsid w:val="001335B2"/>
    <w:rsid w:val="001407EF"/>
    <w:rsid w:val="001501C5"/>
    <w:rsid w:val="00165AB8"/>
    <w:rsid w:val="00166E4A"/>
    <w:rsid w:val="00167C8D"/>
    <w:rsid w:val="00167C93"/>
    <w:rsid w:val="00170F8F"/>
    <w:rsid w:val="0018424D"/>
    <w:rsid w:val="00187EB1"/>
    <w:rsid w:val="00190D29"/>
    <w:rsid w:val="001919CE"/>
    <w:rsid w:val="001925F0"/>
    <w:rsid w:val="00192FDB"/>
    <w:rsid w:val="001A3130"/>
    <w:rsid w:val="001A78E4"/>
    <w:rsid w:val="001A7DFF"/>
    <w:rsid w:val="001B01DB"/>
    <w:rsid w:val="001B16C4"/>
    <w:rsid w:val="001B3976"/>
    <w:rsid w:val="001C15C1"/>
    <w:rsid w:val="001C2168"/>
    <w:rsid w:val="001C5F48"/>
    <w:rsid w:val="001C763F"/>
    <w:rsid w:val="001D001F"/>
    <w:rsid w:val="001D2382"/>
    <w:rsid w:val="001D26CD"/>
    <w:rsid w:val="001D3FCE"/>
    <w:rsid w:val="001D555B"/>
    <w:rsid w:val="001D61AB"/>
    <w:rsid w:val="001E34CC"/>
    <w:rsid w:val="001F0B68"/>
    <w:rsid w:val="001F4E8D"/>
    <w:rsid w:val="001F5355"/>
    <w:rsid w:val="001F7CCA"/>
    <w:rsid w:val="00203DE8"/>
    <w:rsid w:val="002065A7"/>
    <w:rsid w:val="00207947"/>
    <w:rsid w:val="00210C43"/>
    <w:rsid w:val="00212C37"/>
    <w:rsid w:val="002149AC"/>
    <w:rsid w:val="00214DEA"/>
    <w:rsid w:val="00215B0E"/>
    <w:rsid w:val="0022323B"/>
    <w:rsid w:val="00227D45"/>
    <w:rsid w:val="00227EBA"/>
    <w:rsid w:val="00231A93"/>
    <w:rsid w:val="00233228"/>
    <w:rsid w:val="00236F1F"/>
    <w:rsid w:val="00237EDB"/>
    <w:rsid w:val="00240C1C"/>
    <w:rsid w:val="00243146"/>
    <w:rsid w:val="00244F6E"/>
    <w:rsid w:val="00247CE7"/>
    <w:rsid w:val="0025185F"/>
    <w:rsid w:val="002520DE"/>
    <w:rsid w:val="00255BDF"/>
    <w:rsid w:val="00261831"/>
    <w:rsid w:val="002643D9"/>
    <w:rsid w:val="002659B1"/>
    <w:rsid w:val="0027202E"/>
    <w:rsid w:val="00276FCF"/>
    <w:rsid w:val="00277076"/>
    <w:rsid w:val="00277A12"/>
    <w:rsid w:val="002811BC"/>
    <w:rsid w:val="00284BFF"/>
    <w:rsid w:val="00284D63"/>
    <w:rsid w:val="00286B59"/>
    <w:rsid w:val="00290B57"/>
    <w:rsid w:val="00292737"/>
    <w:rsid w:val="0029497D"/>
    <w:rsid w:val="00294C28"/>
    <w:rsid w:val="00296A11"/>
    <w:rsid w:val="002975FD"/>
    <w:rsid w:val="002B0480"/>
    <w:rsid w:val="002B46EF"/>
    <w:rsid w:val="002B6B06"/>
    <w:rsid w:val="002C3622"/>
    <w:rsid w:val="002D18FA"/>
    <w:rsid w:val="002D3582"/>
    <w:rsid w:val="002E0027"/>
    <w:rsid w:val="002E3A4F"/>
    <w:rsid w:val="002E682C"/>
    <w:rsid w:val="002E72E5"/>
    <w:rsid w:val="00305A08"/>
    <w:rsid w:val="00307211"/>
    <w:rsid w:val="003109D9"/>
    <w:rsid w:val="00311886"/>
    <w:rsid w:val="00311AAA"/>
    <w:rsid w:val="00314066"/>
    <w:rsid w:val="00315876"/>
    <w:rsid w:val="00322FFE"/>
    <w:rsid w:val="003256E9"/>
    <w:rsid w:val="00331032"/>
    <w:rsid w:val="003320F7"/>
    <w:rsid w:val="00335B8D"/>
    <w:rsid w:val="0033619C"/>
    <w:rsid w:val="00343946"/>
    <w:rsid w:val="003539CB"/>
    <w:rsid w:val="003559C2"/>
    <w:rsid w:val="00357E8A"/>
    <w:rsid w:val="00362856"/>
    <w:rsid w:val="003636F6"/>
    <w:rsid w:val="0036401C"/>
    <w:rsid w:val="003664E3"/>
    <w:rsid w:val="003706A8"/>
    <w:rsid w:val="00380EDF"/>
    <w:rsid w:val="0038174A"/>
    <w:rsid w:val="0038237C"/>
    <w:rsid w:val="00385758"/>
    <w:rsid w:val="00386E75"/>
    <w:rsid w:val="00387B36"/>
    <w:rsid w:val="00391C9E"/>
    <w:rsid w:val="003922EF"/>
    <w:rsid w:val="00392EFB"/>
    <w:rsid w:val="00393515"/>
    <w:rsid w:val="00395D33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C15FE"/>
    <w:rsid w:val="003C4B1E"/>
    <w:rsid w:val="003D09BB"/>
    <w:rsid w:val="003D1D82"/>
    <w:rsid w:val="003D3D80"/>
    <w:rsid w:val="003D52A1"/>
    <w:rsid w:val="003D5572"/>
    <w:rsid w:val="003D6E59"/>
    <w:rsid w:val="003D6F1C"/>
    <w:rsid w:val="003E02FB"/>
    <w:rsid w:val="003E0BCA"/>
    <w:rsid w:val="003E3CBF"/>
    <w:rsid w:val="003E3EC1"/>
    <w:rsid w:val="003E6337"/>
    <w:rsid w:val="003E7A8E"/>
    <w:rsid w:val="003F143C"/>
    <w:rsid w:val="00406208"/>
    <w:rsid w:val="00407E7A"/>
    <w:rsid w:val="00410818"/>
    <w:rsid w:val="00410F7E"/>
    <w:rsid w:val="00415CF4"/>
    <w:rsid w:val="00417EED"/>
    <w:rsid w:val="00420E11"/>
    <w:rsid w:val="004212D5"/>
    <w:rsid w:val="00426078"/>
    <w:rsid w:val="00432B2A"/>
    <w:rsid w:val="00435833"/>
    <w:rsid w:val="00437D38"/>
    <w:rsid w:val="004447B9"/>
    <w:rsid w:val="00445699"/>
    <w:rsid w:val="004466FE"/>
    <w:rsid w:val="004531C9"/>
    <w:rsid w:val="00454E39"/>
    <w:rsid w:val="00454ED7"/>
    <w:rsid w:val="00455BE1"/>
    <w:rsid w:val="004606FC"/>
    <w:rsid w:val="004627F8"/>
    <w:rsid w:val="00467B3B"/>
    <w:rsid w:val="00473498"/>
    <w:rsid w:val="00474B23"/>
    <w:rsid w:val="004764ED"/>
    <w:rsid w:val="004772FD"/>
    <w:rsid w:val="00481531"/>
    <w:rsid w:val="0048181A"/>
    <w:rsid w:val="00481F3D"/>
    <w:rsid w:val="004842E3"/>
    <w:rsid w:val="004845E9"/>
    <w:rsid w:val="0048467B"/>
    <w:rsid w:val="00485DDD"/>
    <w:rsid w:val="00490A8D"/>
    <w:rsid w:val="0049108C"/>
    <w:rsid w:val="00492D44"/>
    <w:rsid w:val="00495CB0"/>
    <w:rsid w:val="004A0281"/>
    <w:rsid w:val="004A5039"/>
    <w:rsid w:val="004A56ED"/>
    <w:rsid w:val="004B3165"/>
    <w:rsid w:val="004B739B"/>
    <w:rsid w:val="004B7C9A"/>
    <w:rsid w:val="004C1FF0"/>
    <w:rsid w:val="004C43EC"/>
    <w:rsid w:val="004D0431"/>
    <w:rsid w:val="004D0CE8"/>
    <w:rsid w:val="004E0628"/>
    <w:rsid w:val="004E2914"/>
    <w:rsid w:val="004E420B"/>
    <w:rsid w:val="004E45E2"/>
    <w:rsid w:val="004E4B75"/>
    <w:rsid w:val="004F0403"/>
    <w:rsid w:val="004F4858"/>
    <w:rsid w:val="004F4B0B"/>
    <w:rsid w:val="004F5D22"/>
    <w:rsid w:val="005035DD"/>
    <w:rsid w:val="00505226"/>
    <w:rsid w:val="0051023B"/>
    <w:rsid w:val="00510453"/>
    <w:rsid w:val="00512D81"/>
    <w:rsid w:val="005178C2"/>
    <w:rsid w:val="005251B3"/>
    <w:rsid w:val="005268F2"/>
    <w:rsid w:val="005327B5"/>
    <w:rsid w:val="00533E07"/>
    <w:rsid w:val="00540EB2"/>
    <w:rsid w:val="0054276F"/>
    <w:rsid w:val="005460F7"/>
    <w:rsid w:val="0054702A"/>
    <w:rsid w:val="005475A3"/>
    <w:rsid w:val="00550A71"/>
    <w:rsid w:val="005516D1"/>
    <w:rsid w:val="00554BB1"/>
    <w:rsid w:val="00554C11"/>
    <w:rsid w:val="00555206"/>
    <w:rsid w:val="00555832"/>
    <w:rsid w:val="00556018"/>
    <w:rsid w:val="00556A70"/>
    <w:rsid w:val="005614B5"/>
    <w:rsid w:val="005658BA"/>
    <w:rsid w:val="00573206"/>
    <w:rsid w:val="00573390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B3F78"/>
    <w:rsid w:val="005C14DF"/>
    <w:rsid w:val="005C1A2A"/>
    <w:rsid w:val="005C4964"/>
    <w:rsid w:val="005C6D48"/>
    <w:rsid w:val="005D0DE6"/>
    <w:rsid w:val="005D0F63"/>
    <w:rsid w:val="005D1F23"/>
    <w:rsid w:val="005D407F"/>
    <w:rsid w:val="005D534B"/>
    <w:rsid w:val="005D724F"/>
    <w:rsid w:val="005E3490"/>
    <w:rsid w:val="005E3C39"/>
    <w:rsid w:val="005F320E"/>
    <w:rsid w:val="005F3DDF"/>
    <w:rsid w:val="0060064C"/>
    <w:rsid w:val="00600E73"/>
    <w:rsid w:val="00603A16"/>
    <w:rsid w:val="00606EC8"/>
    <w:rsid w:val="00607A25"/>
    <w:rsid w:val="006148BF"/>
    <w:rsid w:val="006150B3"/>
    <w:rsid w:val="006151A3"/>
    <w:rsid w:val="00615A92"/>
    <w:rsid w:val="00615FC9"/>
    <w:rsid w:val="00616F20"/>
    <w:rsid w:val="006215F1"/>
    <w:rsid w:val="00623133"/>
    <w:rsid w:val="00625C96"/>
    <w:rsid w:val="00627885"/>
    <w:rsid w:val="0063039C"/>
    <w:rsid w:val="006309AD"/>
    <w:rsid w:val="0063203A"/>
    <w:rsid w:val="00636744"/>
    <w:rsid w:val="00636A53"/>
    <w:rsid w:val="006374F3"/>
    <w:rsid w:val="0064683E"/>
    <w:rsid w:val="00651E4D"/>
    <w:rsid w:val="00662B5B"/>
    <w:rsid w:val="00662DDC"/>
    <w:rsid w:val="0066644D"/>
    <w:rsid w:val="00667655"/>
    <w:rsid w:val="006722B2"/>
    <w:rsid w:val="00672FC4"/>
    <w:rsid w:val="0067585C"/>
    <w:rsid w:val="00675D04"/>
    <w:rsid w:val="0067634E"/>
    <w:rsid w:val="00676D28"/>
    <w:rsid w:val="00681548"/>
    <w:rsid w:val="006818AB"/>
    <w:rsid w:val="00682075"/>
    <w:rsid w:val="00684D71"/>
    <w:rsid w:val="00686225"/>
    <w:rsid w:val="006873FA"/>
    <w:rsid w:val="00692C16"/>
    <w:rsid w:val="0069578E"/>
    <w:rsid w:val="006A22C0"/>
    <w:rsid w:val="006A2A54"/>
    <w:rsid w:val="006A5CBC"/>
    <w:rsid w:val="006A6F3D"/>
    <w:rsid w:val="006B2524"/>
    <w:rsid w:val="006B394D"/>
    <w:rsid w:val="006B4297"/>
    <w:rsid w:val="006C3506"/>
    <w:rsid w:val="006C3BBF"/>
    <w:rsid w:val="006C7AA7"/>
    <w:rsid w:val="006D0BF5"/>
    <w:rsid w:val="006D4003"/>
    <w:rsid w:val="006E4411"/>
    <w:rsid w:val="006F052C"/>
    <w:rsid w:val="006F24F7"/>
    <w:rsid w:val="00701883"/>
    <w:rsid w:val="007029D3"/>
    <w:rsid w:val="00703170"/>
    <w:rsid w:val="00703E3B"/>
    <w:rsid w:val="00703F0F"/>
    <w:rsid w:val="00707C1E"/>
    <w:rsid w:val="00711AD5"/>
    <w:rsid w:val="00715483"/>
    <w:rsid w:val="00717123"/>
    <w:rsid w:val="007264DA"/>
    <w:rsid w:val="007304E7"/>
    <w:rsid w:val="00733A0B"/>
    <w:rsid w:val="00733F2A"/>
    <w:rsid w:val="00736061"/>
    <w:rsid w:val="00737962"/>
    <w:rsid w:val="007406A0"/>
    <w:rsid w:val="0075297E"/>
    <w:rsid w:val="00753364"/>
    <w:rsid w:val="00755904"/>
    <w:rsid w:val="007574F1"/>
    <w:rsid w:val="00760214"/>
    <w:rsid w:val="00761965"/>
    <w:rsid w:val="00765F72"/>
    <w:rsid w:val="0077419A"/>
    <w:rsid w:val="0077657F"/>
    <w:rsid w:val="0078280B"/>
    <w:rsid w:val="00782962"/>
    <w:rsid w:val="007831CF"/>
    <w:rsid w:val="0078775E"/>
    <w:rsid w:val="0078779D"/>
    <w:rsid w:val="0079142C"/>
    <w:rsid w:val="00791C49"/>
    <w:rsid w:val="00791E22"/>
    <w:rsid w:val="00794024"/>
    <w:rsid w:val="0079686B"/>
    <w:rsid w:val="00797EE6"/>
    <w:rsid w:val="007A239F"/>
    <w:rsid w:val="007A2E28"/>
    <w:rsid w:val="007A3667"/>
    <w:rsid w:val="007A4476"/>
    <w:rsid w:val="007A4EF5"/>
    <w:rsid w:val="007A64C8"/>
    <w:rsid w:val="007A75B0"/>
    <w:rsid w:val="007B0C25"/>
    <w:rsid w:val="007B27F4"/>
    <w:rsid w:val="007B4A44"/>
    <w:rsid w:val="007B55BA"/>
    <w:rsid w:val="007B7387"/>
    <w:rsid w:val="007C1329"/>
    <w:rsid w:val="007C22A6"/>
    <w:rsid w:val="007C2C5E"/>
    <w:rsid w:val="007C528F"/>
    <w:rsid w:val="007C563C"/>
    <w:rsid w:val="007C714E"/>
    <w:rsid w:val="007D15DC"/>
    <w:rsid w:val="007D4564"/>
    <w:rsid w:val="007D68B5"/>
    <w:rsid w:val="007D7617"/>
    <w:rsid w:val="007E3FFC"/>
    <w:rsid w:val="007E646A"/>
    <w:rsid w:val="007F0D53"/>
    <w:rsid w:val="007F1B60"/>
    <w:rsid w:val="007F2209"/>
    <w:rsid w:val="007F6DE3"/>
    <w:rsid w:val="008000A6"/>
    <w:rsid w:val="00805B5C"/>
    <w:rsid w:val="00810C9E"/>
    <w:rsid w:val="00813B04"/>
    <w:rsid w:val="008146E1"/>
    <w:rsid w:val="00817179"/>
    <w:rsid w:val="00820D9A"/>
    <w:rsid w:val="00822E6B"/>
    <w:rsid w:val="00823D1E"/>
    <w:rsid w:val="0082737C"/>
    <w:rsid w:val="00830186"/>
    <w:rsid w:val="008312E2"/>
    <w:rsid w:val="00831780"/>
    <w:rsid w:val="00832617"/>
    <w:rsid w:val="00836AF8"/>
    <w:rsid w:val="00837F24"/>
    <w:rsid w:val="00841DAB"/>
    <w:rsid w:val="0084491A"/>
    <w:rsid w:val="00844D9F"/>
    <w:rsid w:val="00846EEE"/>
    <w:rsid w:val="00847870"/>
    <w:rsid w:val="00847D4F"/>
    <w:rsid w:val="00852BC4"/>
    <w:rsid w:val="00854A91"/>
    <w:rsid w:val="00857687"/>
    <w:rsid w:val="008631F9"/>
    <w:rsid w:val="00865865"/>
    <w:rsid w:val="00867871"/>
    <w:rsid w:val="008678A1"/>
    <w:rsid w:val="008703E9"/>
    <w:rsid w:val="00872F54"/>
    <w:rsid w:val="00873932"/>
    <w:rsid w:val="00875EDC"/>
    <w:rsid w:val="00880987"/>
    <w:rsid w:val="00880A1A"/>
    <w:rsid w:val="00881932"/>
    <w:rsid w:val="00881E88"/>
    <w:rsid w:val="008837C7"/>
    <w:rsid w:val="008A137D"/>
    <w:rsid w:val="008A1539"/>
    <w:rsid w:val="008A2C50"/>
    <w:rsid w:val="008A3C36"/>
    <w:rsid w:val="008A417A"/>
    <w:rsid w:val="008A6CA8"/>
    <w:rsid w:val="008B1437"/>
    <w:rsid w:val="008B1847"/>
    <w:rsid w:val="008B1A66"/>
    <w:rsid w:val="008C2DC9"/>
    <w:rsid w:val="008C467B"/>
    <w:rsid w:val="008C55E1"/>
    <w:rsid w:val="008C6AC5"/>
    <w:rsid w:val="008D2D50"/>
    <w:rsid w:val="008D3491"/>
    <w:rsid w:val="008D434E"/>
    <w:rsid w:val="008E4F6C"/>
    <w:rsid w:val="008E79D6"/>
    <w:rsid w:val="008F01EF"/>
    <w:rsid w:val="008F02CF"/>
    <w:rsid w:val="00900A1F"/>
    <w:rsid w:val="009020BE"/>
    <w:rsid w:val="00903192"/>
    <w:rsid w:val="00905D17"/>
    <w:rsid w:val="009155E1"/>
    <w:rsid w:val="0091684D"/>
    <w:rsid w:val="009169A4"/>
    <w:rsid w:val="009221BE"/>
    <w:rsid w:val="00925115"/>
    <w:rsid w:val="00927095"/>
    <w:rsid w:val="009273D0"/>
    <w:rsid w:val="00930B1E"/>
    <w:rsid w:val="00947C99"/>
    <w:rsid w:val="00951167"/>
    <w:rsid w:val="00952B30"/>
    <w:rsid w:val="0095368F"/>
    <w:rsid w:val="00960934"/>
    <w:rsid w:val="00962454"/>
    <w:rsid w:val="00964515"/>
    <w:rsid w:val="00966614"/>
    <w:rsid w:val="00966F29"/>
    <w:rsid w:val="00971133"/>
    <w:rsid w:val="00973077"/>
    <w:rsid w:val="00973134"/>
    <w:rsid w:val="0097394F"/>
    <w:rsid w:val="00977733"/>
    <w:rsid w:val="00981031"/>
    <w:rsid w:val="0098259A"/>
    <w:rsid w:val="00984F70"/>
    <w:rsid w:val="00987CC0"/>
    <w:rsid w:val="00991085"/>
    <w:rsid w:val="00994C19"/>
    <w:rsid w:val="009A2BEC"/>
    <w:rsid w:val="009A662A"/>
    <w:rsid w:val="009A785A"/>
    <w:rsid w:val="009B0745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0F53"/>
    <w:rsid w:val="009D1EBA"/>
    <w:rsid w:val="009D2A76"/>
    <w:rsid w:val="009D45CB"/>
    <w:rsid w:val="009D4739"/>
    <w:rsid w:val="009D57FF"/>
    <w:rsid w:val="009D5D98"/>
    <w:rsid w:val="009D6632"/>
    <w:rsid w:val="009D7343"/>
    <w:rsid w:val="009E2295"/>
    <w:rsid w:val="009F0E89"/>
    <w:rsid w:val="009F21B8"/>
    <w:rsid w:val="009F453B"/>
    <w:rsid w:val="009F78D2"/>
    <w:rsid w:val="00A06B2C"/>
    <w:rsid w:val="00A076D9"/>
    <w:rsid w:val="00A07791"/>
    <w:rsid w:val="00A136CB"/>
    <w:rsid w:val="00A16EF2"/>
    <w:rsid w:val="00A2099A"/>
    <w:rsid w:val="00A24FE5"/>
    <w:rsid w:val="00A261C1"/>
    <w:rsid w:val="00A27481"/>
    <w:rsid w:val="00A4086A"/>
    <w:rsid w:val="00A4239D"/>
    <w:rsid w:val="00A451BE"/>
    <w:rsid w:val="00A46496"/>
    <w:rsid w:val="00A4760D"/>
    <w:rsid w:val="00A52A1D"/>
    <w:rsid w:val="00A54353"/>
    <w:rsid w:val="00A578DE"/>
    <w:rsid w:val="00A61DD7"/>
    <w:rsid w:val="00A631BE"/>
    <w:rsid w:val="00A633D8"/>
    <w:rsid w:val="00A67099"/>
    <w:rsid w:val="00A71480"/>
    <w:rsid w:val="00A7243A"/>
    <w:rsid w:val="00A733F1"/>
    <w:rsid w:val="00A74489"/>
    <w:rsid w:val="00A803F4"/>
    <w:rsid w:val="00A808E1"/>
    <w:rsid w:val="00A817D7"/>
    <w:rsid w:val="00A84622"/>
    <w:rsid w:val="00A86A9F"/>
    <w:rsid w:val="00A87BA5"/>
    <w:rsid w:val="00A94C14"/>
    <w:rsid w:val="00A96A2C"/>
    <w:rsid w:val="00AA19BB"/>
    <w:rsid w:val="00AA6396"/>
    <w:rsid w:val="00AA63D3"/>
    <w:rsid w:val="00AA6577"/>
    <w:rsid w:val="00AA758F"/>
    <w:rsid w:val="00AA7789"/>
    <w:rsid w:val="00AB7790"/>
    <w:rsid w:val="00AB79F5"/>
    <w:rsid w:val="00AC27A0"/>
    <w:rsid w:val="00AC3286"/>
    <w:rsid w:val="00AC3C53"/>
    <w:rsid w:val="00AC6C98"/>
    <w:rsid w:val="00AC704E"/>
    <w:rsid w:val="00AD1647"/>
    <w:rsid w:val="00AD233F"/>
    <w:rsid w:val="00AE02F3"/>
    <w:rsid w:val="00AE0628"/>
    <w:rsid w:val="00AE78D1"/>
    <w:rsid w:val="00AF0915"/>
    <w:rsid w:val="00AF3538"/>
    <w:rsid w:val="00AF50E4"/>
    <w:rsid w:val="00B04C38"/>
    <w:rsid w:val="00B11A49"/>
    <w:rsid w:val="00B13269"/>
    <w:rsid w:val="00B15028"/>
    <w:rsid w:val="00B15B24"/>
    <w:rsid w:val="00B17061"/>
    <w:rsid w:val="00B23429"/>
    <w:rsid w:val="00B23F01"/>
    <w:rsid w:val="00B2636D"/>
    <w:rsid w:val="00B26780"/>
    <w:rsid w:val="00B26CD2"/>
    <w:rsid w:val="00B34D44"/>
    <w:rsid w:val="00B36915"/>
    <w:rsid w:val="00B40F46"/>
    <w:rsid w:val="00B440BE"/>
    <w:rsid w:val="00B45693"/>
    <w:rsid w:val="00B45E44"/>
    <w:rsid w:val="00B51230"/>
    <w:rsid w:val="00B51A86"/>
    <w:rsid w:val="00B54072"/>
    <w:rsid w:val="00B60A49"/>
    <w:rsid w:val="00B638E2"/>
    <w:rsid w:val="00B64743"/>
    <w:rsid w:val="00B64B7B"/>
    <w:rsid w:val="00B66DC3"/>
    <w:rsid w:val="00B70573"/>
    <w:rsid w:val="00B71E6B"/>
    <w:rsid w:val="00B729CF"/>
    <w:rsid w:val="00B72D9A"/>
    <w:rsid w:val="00B72F29"/>
    <w:rsid w:val="00B734EB"/>
    <w:rsid w:val="00B73EC9"/>
    <w:rsid w:val="00B77AD9"/>
    <w:rsid w:val="00B80F37"/>
    <w:rsid w:val="00B81475"/>
    <w:rsid w:val="00B820D5"/>
    <w:rsid w:val="00B83115"/>
    <w:rsid w:val="00B85571"/>
    <w:rsid w:val="00B87116"/>
    <w:rsid w:val="00B87A38"/>
    <w:rsid w:val="00B92052"/>
    <w:rsid w:val="00B932E3"/>
    <w:rsid w:val="00B95DBB"/>
    <w:rsid w:val="00BA02A4"/>
    <w:rsid w:val="00BA04B0"/>
    <w:rsid w:val="00BA0F75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5FBA"/>
    <w:rsid w:val="00BE04EC"/>
    <w:rsid w:val="00BE0CCE"/>
    <w:rsid w:val="00BE2E40"/>
    <w:rsid w:val="00BF237A"/>
    <w:rsid w:val="00BF2887"/>
    <w:rsid w:val="00BF370D"/>
    <w:rsid w:val="00BF7765"/>
    <w:rsid w:val="00C0111E"/>
    <w:rsid w:val="00C04240"/>
    <w:rsid w:val="00C045FB"/>
    <w:rsid w:val="00C04F64"/>
    <w:rsid w:val="00C055ED"/>
    <w:rsid w:val="00C107FA"/>
    <w:rsid w:val="00C118D8"/>
    <w:rsid w:val="00C1756F"/>
    <w:rsid w:val="00C23D9E"/>
    <w:rsid w:val="00C24D52"/>
    <w:rsid w:val="00C25AAB"/>
    <w:rsid w:val="00C4366D"/>
    <w:rsid w:val="00C47D9B"/>
    <w:rsid w:val="00C51BBE"/>
    <w:rsid w:val="00C51DBB"/>
    <w:rsid w:val="00C52118"/>
    <w:rsid w:val="00C5259D"/>
    <w:rsid w:val="00C52626"/>
    <w:rsid w:val="00C61932"/>
    <w:rsid w:val="00C629D0"/>
    <w:rsid w:val="00C64F2D"/>
    <w:rsid w:val="00C65558"/>
    <w:rsid w:val="00C7189F"/>
    <w:rsid w:val="00C77D64"/>
    <w:rsid w:val="00C81559"/>
    <w:rsid w:val="00C82C5D"/>
    <w:rsid w:val="00C83197"/>
    <w:rsid w:val="00C83B72"/>
    <w:rsid w:val="00C90498"/>
    <w:rsid w:val="00C91BFB"/>
    <w:rsid w:val="00C92819"/>
    <w:rsid w:val="00C94111"/>
    <w:rsid w:val="00C958FA"/>
    <w:rsid w:val="00C9640C"/>
    <w:rsid w:val="00CA05BF"/>
    <w:rsid w:val="00CA2B92"/>
    <w:rsid w:val="00CA3CB0"/>
    <w:rsid w:val="00CB14BB"/>
    <w:rsid w:val="00CB25AB"/>
    <w:rsid w:val="00CB3B10"/>
    <w:rsid w:val="00CC29BE"/>
    <w:rsid w:val="00CC6C27"/>
    <w:rsid w:val="00CD0D9E"/>
    <w:rsid w:val="00CE7FDE"/>
    <w:rsid w:val="00CF21DC"/>
    <w:rsid w:val="00CF2F82"/>
    <w:rsid w:val="00CF3B19"/>
    <w:rsid w:val="00CF4E13"/>
    <w:rsid w:val="00D07C52"/>
    <w:rsid w:val="00D10C4E"/>
    <w:rsid w:val="00D13105"/>
    <w:rsid w:val="00D13AA3"/>
    <w:rsid w:val="00D14E82"/>
    <w:rsid w:val="00D17E44"/>
    <w:rsid w:val="00D212BD"/>
    <w:rsid w:val="00D22BB7"/>
    <w:rsid w:val="00D232BE"/>
    <w:rsid w:val="00D276DD"/>
    <w:rsid w:val="00D353ED"/>
    <w:rsid w:val="00D4305D"/>
    <w:rsid w:val="00D43576"/>
    <w:rsid w:val="00D440B1"/>
    <w:rsid w:val="00D50D6B"/>
    <w:rsid w:val="00D50E42"/>
    <w:rsid w:val="00D57DE9"/>
    <w:rsid w:val="00D718E9"/>
    <w:rsid w:val="00D73333"/>
    <w:rsid w:val="00D736E7"/>
    <w:rsid w:val="00D827A1"/>
    <w:rsid w:val="00D82BDD"/>
    <w:rsid w:val="00D83559"/>
    <w:rsid w:val="00D8602E"/>
    <w:rsid w:val="00D86A25"/>
    <w:rsid w:val="00D95587"/>
    <w:rsid w:val="00DA23A3"/>
    <w:rsid w:val="00DA7E44"/>
    <w:rsid w:val="00DB0764"/>
    <w:rsid w:val="00DC6046"/>
    <w:rsid w:val="00DC675A"/>
    <w:rsid w:val="00DD0FAA"/>
    <w:rsid w:val="00DD1F1A"/>
    <w:rsid w:val="00DD2C9D"/>
    <w:rsid w:val="00DD3238"/>
    <w:rsid w:val="00DD3320"/>
    <w:rsid w:val="00DD468A"/>
    <w:rsid w:val="00DE132A"/>
    <w:rsid w:val="00DE4A7C"/>
    <w:rsid w:val="00DE66EC"/>
    <w:rsid w:val="00DF0444"/>
    <w:rsid w:val="00DF2000"/>
    <w:rsid w:val="00DF29CD"/>
    <w:rsid w:val="00DF3270"/>
    <w:rsid w:val="00DF4698"/>
    <w:rsid w:val="00DF65EA"/>
    <w:rsid w:val="00DF716C"/>
    <w:rsid w:val="00E003FB"/>
    <w:rsid w:val="00E03B70"/>
    <w:rsid w:val="00E0593E"/>
    <w:rsid w:val="00E0671E"/>
    <w:rsid w:val="00E06909"/>
    <w:rsid w:val="00E11F84"/>
    <w:rsid w:val="00E157ED"/>
    <w:rsid w:val="00E159F5"/>
    <w:rsid w:val="00E1733A"/>
    <w:rsid w:val="00E17540"/>
    <w:rsid w:val="00E278B6"/>
    <w:rsid w:val="00E335E6"/>
    <w:rsid w:val="00E356C7"/>
    <w:rsid w:val="00E35B15"/>
    <w:rsid w:val="00E420E4"/>
    <w:rsid w:val="00E425D9"/>
    <w:rsid w:val="00E433C9"/>
    <w:rsid w:val="00E47C33"/>
    <w:rsid w:val="00E505F4"/>
    <w:rsid w:val="00E521C3"/>
    <w:rsid w:val="00E523B7"/>
    <w:rsid w:val="00E579A1"/>
    <w:rsid w:val="00E6104A"/>
    <w:rsid w:val="00E632BB"/>
    <w:rsid w:val="00E641F1"/>
    <w:rsid w:val="00E70A16"/>
    <w:rsid w:val="00E72875"/>
    <w:rsid w:val="00E81F5C"/>
    <w:rsid w:val="00E8386C"/>
    <w:rsid w:val="00E84D49"/>
    <w:rsid w:val="00E85D08"/>
    <w:rsid w:val="00E85ECC"/>
    <w:rsid w:val="00E864E4"/>
    <w:rsid w:val="00E9726F"/>
    <w:rsid w:val="00EA0FFC"/>
    <w:rsid w:val="00EA2FC7"/>
    <w:rsid w:val="00EB3315"/>
    <w:rsid w:val="00EC369F"/>
    <w:rsid w:val="00EC4FD6"/>
    <w:rsid w:val="00EC5D27"/>
    <w:rsid w:val="00EC642B"/>
    <w:rsid w:val="00ED1FF4"/>
    <w:rsid w:val="00ED25E1"/>
    <w:rsid w:val="00ED2B5E"/>
    <w:rsid w:val="00ED3AC0"/>
    <w:rsid w:val="00ED74C6"/>
    <w:rsid w:val="00ED777F"/>
    <w:rsid w:val="00EE3A01"/>
    <w:rsid w:val="00EE63DD"/>
    <w:rsid w:val="00EF0E84"/>
    <w:rsid w:val="00EF3C8F"/>
    <w:rsid w:val="00EF5035"/>
    <w:rsid w:val="00EF5C30"/>
    <w:rsid w:val="00F00A8F"/>
    <w:rsid w:val="00F0164F"/>
    <w:rsid w:val="00F0698D"/>
    <w:rsid w:val="00F121D1"/>
    <w:rsid w:val="00F146D0"/>
    <w:rsid w:val="00F216C9"/>
    <w:rsid w:val="00F228BC"/>
    <w:rsid w:val="00F232AD"/>
    <w:rsid w:val="00F240A0"/>
    <w:rsid w:val="00F31B44"/>
    <w:rsid w:val="00F3284A"/>
    <w:rsid w:val="00F40BF6"/>
    <w:rsid w:val="00F417F6"/>
    <w:rsid w:val="00F426F1"/>
    <w:rsid w:val="00F427D9"/>
    <w:rsid w:val="00F430C4"/>
    <w:rsid w:val="00F458B3"/>
    <w:rsid w:val="00F46A61"/>
    <w:rsid w:val="00F5042C"/>
    <w:rsid w:val="00F557C2"/>
    <w:rsid w:val="00F55BD1"/>
    <w:rsid w:val="00F55D5A"/>
    <w:rsid w:val="00F6078E"/>
    <w:rsid w:val="00F648EA"/>
    <w:rsid w:val="00F672BC"/>
    <w:rsid w:val="00F70741"/>
    <w:rsid w:val="00F713D0"/>
    <w:rsid w:val="00F722BE"/>
    <w:rsid w:val="00F75A25"/>
    <w:rsid w:val="00F75C37"/>
    <w:rsid w:val="00F821E1"/>
    <w:rsid w:val="00F82357"/>
    <w:rsid w:val="00F87BC5"/>
    <w:rsid w:val="00F91A5B"/>
    <w:rsid w:val="00F92812"/>
    <w:rsid w:val="00F960B5"/>
    <w:rsid w:val="00F97E7F"/>
    <w:rsid w:val="00FA098A"/>
    <w:rsid w:val="00FA0CF3"/>
    <w:rsid w:val="00FA5E18"/>
    <w:rsid w:val="00FB66D3"/>
    <w:rsid w:val="00FB791D"/>
    <w:rsid w:val="00FB7F36"/>
    <w:rsid w:val="00FC07A3"/>
    <w:rsid w:val="00FC17E8"/>
    <w:rsid w:val="00FC1C7D"/>
    <w:rsid w:val="00FC4925"/>
    <w:rsid w:val="00FC4B4E"/>
    <w:rsid w:val="00FD23FA"/>
    <w:rsid w:val="00FD2B74"/>
    <w:rsid w:val="00FD3993"/>
    <w:rsid w:val="00FE01BA"/>
    <w:rsid w:val="00FE0E6A"/>
    <w:rsid w:val="00FE1231"/>
    <w:rsid w:val="00FE13D1"/>
    <w:rsid w:val="00FE3C88"/>
    <w:rsid w:val="00FE45F2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BF37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unhideWhenUsed/>
    <w:rsid w:val="00DD1F1A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DD1F1A"/>
    <w:rPr>
      <w:rFonts w:ascii="Lucida Grande" w:hAnsi="Lucida Grande" w:cs="Lucida Grande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BF37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unhideWhenUsed/>
    <w:rsid w:val="00DD1F1A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DD1F1A"/>
    <w:rPr>
      <w:rFonts w:ascii="Lucida Grande" w:hAnsi="Lucida Grande" w:cs="Lucida Grand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7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9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F5BA-4282-2F4F-9780-47101630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16</TotalTime>
  <Pages>2</Pages>
  <Words>775</Words>
  <Characters>4419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5184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29</cp:revision>
  <cp:lastPrinted>2017-05-17T14:09:00Z</cp:lastPrinted>
  <dcterms:created xsi:type="dcterms:W3CDTF">2017-05-25T12:25:00Z</dcterms:created>
  <dcterms:modified xsi:type="dcterms:W3CDTF">2017-06-13T14:53:00Z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-1451562119</vt:i4>
  </property>
</Properties>
</file>