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A06D8" w14:textId="77777777" w:rsidR="00121E03" w:rsidRPr="00C00BFC" w:rsidRDefault="00121E03" w:rsidP="00E05221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45D57BE3" w14:textId="77777777" w:rsidR="00594400" w:rsidRPr="00C00BFC" w:rsidRDefault="00386E75" w:rsidP="00E05221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br/>
      </w:r>
      <w:r w:rsidR="00594400" w:rsidRPr="00C00BFC">
        <w:rPr>
          <w:rFonts w:ascii="BMWType V2 Regular" w:hAnsi="BMWType V2 Regular"/>
          <w:lang w:val="it-IT"/>
        </w:rPr>
        <w:br/>
      </w:r>
      <w:r w:rsidR="00121E03" w:rsidRPr="00C00BFC">
        <w:rPr>
          <w:rFonts w:ascii="BMWType V2 Regular" w:hAnsi="BMWType V2 Regular"/>
          <w:lang w:val="it-IT"/>
        </w:rPr>
        <w:t xml:space="preserve">                              </w:t>
      </w:r>
      <w:r w:rsidR="00594400" w:rsidRPr="00C00BFC">
        <w:rPr>
          <w:rFonts w:ascii="BMWType V2 Regular" w:hAnsi="BMWType V2 Regular"/>
          <w:lang w:val="it-IT"/>
        </w:rPr>
        <w:t>Società</w:t>
      </w:r>
    </w:p>
    <w:p w14:paraId="29FE9134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26153449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1683976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</w:t>
      </w:r>
      <w:proofErr w:type="gramStart"/>
      <w:r w:rsidRPr="00C00BFC">
        <w:rPr>
          <w:rFonts w:ascii="BMWType V2 Regular" w:hAnsi="BMWType V2 Regular"/>
          <w:lang w:val="it-IT"/>
        </w:rPr>
        <w:t>del</w:t>
      </w:r>
      <w:proofErr w:type="gramEnd"/>
      <w:r w:rsidRPr="00C00BFC">
        <w:rPr>
          <w:rFonts w:ascii="BMWType V2 Regular" w:hAnsi="BMWType V2 Regular"/>
          <w:lang w:val="it-IT"/>
        </w:rPr>
        <w:t xml:space="preserve"> </w:t>
      </w:r>
    </w:p>
    <w:p w14:paraId="515538AB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4D6BCC91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3B93A55A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2A3B3CE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3D9BF6CE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Europea, </w:t>
      </w:r>
      <w:proofErr w:type="gramStart"/>
      <w:r w:rsidRPr="00C00BFC">
        <w:rPr>
          <w:rFonts w:ascii="BMWType V2 Regular" w:hAnsi="BMWType V2 Regular"/>
          <w:lang w:val="it-IT"/>
        </w:rPr>
        <w:t>1</w:t>
      </w:r>
      <w:proofErr w:type="gramEnd"/>
    </w:p>
    <w:p w14:paraId="23581FF8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06CF2C7D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54EA5E26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3E2AAE1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0666BEB2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2EAE6791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73C7E24A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56412F10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1DB74E29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1C3E2A1A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17E1EB8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www.bmw.it</w:t>
      </w:r>
      <w:proofErr w:type="gramEnd"/>
    </w:p>
    <w:p w14:paraId="511684B2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www.mini.it</w:t>
      </w:r>
      <w:proofErr w:type="gramEnd"/>
    </w:p>
    <w:p w14:paraId="67ED7FE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1D506F3A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31C7C14A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C00BF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C00BFC">
        <w:rPr>
          <w:rFonts w:ascii="BMWType V2 Regular" w:hAnsi="BMWType V2 Regular"/>
          <w:lang w:val="it-IT"/>
        </w:rPr>
        <w:t>.</w:t>
      </w:r>
    </w:p>
    <w:p w14:paraId="574EF6B8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0B5BCB96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5B9DEBB1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MI</w:t>
      </w:r>
      <w:proofErr w:type="gramEnd"/>
      <w:r w:rsidRPr="00C00BFC">
        <w:rPr>
          <w:rFonts w:ascii="BMWType V2 Regular" w:hAnsi="BMWType V2 Regular"/>
          <w:lang w:val="it-IT"/>
        </w:rPr>
        <w:t xml:space="preserve"> 1403223</w:t>
      </w:r>
    </w:p>
    <w:p w14:paraId="5467D9F7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2F21AB74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N. Reg. </w:t>
      </w:r>
      <w:proofErr w:type="spellStart"/>
      <w:r w:rsidRPr="00C00BFC">
        <w:rPr>
          <w:rFonts w:ascii="BMWType V2 Regular" w:hAnsi="BMWType V2 Regular"/>
          <w:lang w:val="it-IT"/>
        </w:rPr>
        <w:t>Impr</w:t>
      </w:r>
      <w:proofErr w:type="spellEnd"/>
      <w:r w:rsidRPr="00C00BFC">
        <w:rPr>
          <w:rFonts w:ascii="BMWType V2 Regular" w:hAnsi="BMWType V2 Regular"/>
          <w:lang w:val="it-IT"/>
        </w:rPr>
        <w:t>.</w:t>
      </w:r>
    </w:p>
    <w:p w14:paraId="39BB48F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MI</w:t>
      </w:r>
      <w:proofErr w:type="gramEnd"/>
      <w:r w:rsidRPr="00C00BFC">
        <w:rPr>
          <w:rFonts w:ascii="BMWType V2 Regular" w:hAnsi="BMWType V2 Regular"/>
          <w:lang w:val="it-IT"/>
        </w:rPr>
        <w:t xml:space="preserve"> 187982/1998</w:t>
      </w:r>
    </w:p>
    <w:p w14:paraId="60EC3FE4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25C0530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7F3FE9D6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51FAAA0E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185AC9E8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6E00958E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27766558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lang w:val="it-IT"/>
        </w:rPr>
      </w:pPr>
    </w:p>
    <w:bookmarkEnd w:id="0"/>
    <w:bookmarkEnd w:id="1"/>
    <w:p w14:paraId="0D3BCE61" w14:textId="10AD9362" w:rsidR="002B0D38" w:rsidRPr="00C00BFC" w:rsidRDefault="004105F1" w:rsidP="0046285B">
      <w:pPr>
        <w:pStyle w:val="Header"/>
        <w:tabs>
          <w:tab w:val="clear" w:pos="4536"/>
          <w:tab w:val="clear" w:pos="9072"/>
        </w:tabs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C00BFC">
        <w:rPr>
          <w:rFonts w:ascii="BMW Group Light" w:hAnsi="BMW Group Light" w:cs="BMW Group Light"/>
          <w:lang w:val="it-IT"/>
        </w:rPr>
        <w:t>Comunicato stampa</w:t>
      </w:r>
      <w:r w:rsidR="00AB49B5" w:rsidRPr="00C00BFC">
        <w:rPr>
          <w:rFonts w:ascii="BMW Group Light" w:hAnsi="BMW Group Light" w:cs="BMW Group Light"/>
          <w:lang w:val="it-IT"/>
        </w:rPr>
        <w:t xml:space="preserve"> </w:t>
      </w:r>
      <w:r w:rsidR="00657234" w:rsidRPr="00C00BFC">
        <w:rPr>
          <w:rFonts w:ascii="BMW Group Light" w:hAnsi="BMW Group Light" w:cs="BMW Group Light"/>
          <w:lang w:val="it-IT"/>
        </w:rPr>
        <w:t xml:space="preserve">N. </w:t>
      </w:r>
      <w:r w:rsidR="009B1ED6">
        <w:rPr>
          <w:rFonts w:ascii="BMW Group Light" w:hAnsi="BMW Group Light" w:cs="BMW Group Light"/>
          <w:lang w:val="it-IT"/>
        </w:rPr>
        <w:t>101</w:t>
      </w:r>
      <w:r w:rsidR="00657234" w:rsidRPr="00C00BFC">
        <w:rPr>
          <w:rFonts w:ascii="BMW Group Light" w:hAnsi="BMW Group Light" w:cs="BMW Group Light"/>
          <w:lang w:val="it-IT"/>
        </w:rPr>
        <w:t>/17</w:t>
      </w:r>
      <w:r w:rsidR="0046285B">
        <w:rPr>
          <w:rFonts w:ascii="BMW Group Light" w:hAnsi="BMW Group Light" w:cs="BMW Group Light"/>
          <w:lang w:val="it-IT"/>
        </w:rPr>
        <w:br/>
      </w:r>
      <w:r w:rsidR="00657234" w:rsidRPr="00C00BFC">
        <w:rPr>
          <w:rFonts w:ascii="BMW Group Light" w:hAnsi="BMW Group Light" w:cs="BMW Group Light"/>
          <w:lang w:val="it-IT"/>
        </w:rPr>
        <w:br/>
      </w:r>
    </w:p>
    <w:p w14:paraId="4A69181C" w14:textId="77777777" w:rsidR="00710DEE" w:rsidRDefault="000A06DE" w:rsidP="0049168C">
      <w:pPr>
        <w:tabs>
          <w:tab w:val="clear" w:pos="4706"/>
        </w:tabs>
        <w:ind w:right="29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C00BFC">
        <w:rPr>
          <w:rFonts w:ascii="BMW Group Light" w:hAnsi="BMW Group Light" w:cs="BMW Group Light"/>
          <w:lang w:val="it-IT"/>
        </w:rPr>
        <w:t xml:space="preserve">San Donato Milanese, </w:t>
      </w:r>
      <w:r w:rsidR="000D1D97">
        <w:rPr>
          <w:rFonts w:ascii="BMW Group Light" w:hAnsi="BMW Group Light" w:cs="BMW Group Light"/>
          <w:lang w:val="it-IT"/>
        </w:rPr>
        <w:t>28</w:t>
      </w:r>
      <w:r w:rsidR="00D74A8B">
        <w:rPr>
          <w:rFonts w:ascii="BMW Group Light" w:hAnsi="BMW Group Light" w:cs="BMW Group Light"/>
          <w:lang w:val="it-IT"/>
        </w:rPr>
        <w:t xml:space="preserve"> </w:t>
      </w:r>
      <w:r w:rsidR="004569A7">
        <w:rPr>
          <w:rFonts w:ascii="BMW Group Light" w:hAnsi="BMW Group Light" w:cs="BMW Group Light"/>
          <w:lang w:val="it-IT"/>
        </w:rPr>
        <w:t>settembre</w:t>
      </w:r>
      <w:r w:rsidR="002E466E" w:rsidRPr="00C00BFC">
        <w:rPr>
          <w:rFonts w:ascii="BMW Group Light" w:hAnsi="BMW Group Light" w:cs="BMW Group Light"/>
          <w:lang w:val="it-IT"/>
        </w:rPr>
        <w:t xml:space="preserve"> </w:t>
      </w:r>
      <w:r w:rsidR="003A34DF" w:rsidRPr="00C00BFC">
        <w:rPr>
          <w:rFonts w:ascii="BMW Group Light" w:hAnsi="BMW Group Light" w:cs="BMW Group Light"/>
          <w:lang w:val="it-IT"/>
        </w:rPr>
        <w:t>2017</w:t>
      </w:r>
      <w:r w:rsidR="009D10F3">
        <w:rPr>
          <w:rFonts w:ascii="BMW Group Light" w:hAnsi="BMW Group Light" w:cs="BMW Group Light"/>
          <w:lang w:val="it-IT"/>
        </w:rPr>
        <w:br/>
      </w:r>
    </w:p>
    <w:p w14:paraId="3CCEBED7" w14:textId="3370713D" w:rsidR="004569A7" w:rsidRPr="00897D15" w:rsidRDefault="000D1D97" w:rsidP="004E6B07">
      <w:pPr>
        <w:tabs>
          <w:tab w:val="clear" w:pos="4706"/>
        </w:tabs>
        <w:ind w:right="29"/>
        <w:rPr>
          <w:rFonts w:ascii="BMW Group Bold" w:eastAsia="BMW Group Bold" w:hAnsi="BMW Group Bold" w:cs="BMW Group Bold"/>
          <w:sz w:val="28"/>
          <w:szCs w:val="28"/>
          <w:lang w:val="it-IT"/>
        </w:rPr>
      </w:pPr>
      <w:r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La BMW Vision </w:t>
      </w:r>
      <w:proofErr w:type="spellStart"/>
      <w:r>
        <w:rPr>
          <w:rFonts w:ascii="BMW Group Bold" w:eastAsia="BMW Group Bold" w:hAnsi="BMW Group Bold" w:cs="BMW Group Bold"/>
          <w:sz w:val="28"/>
          <w:szCs w:val="28"/>
          <w:lang w:val="it-IT"/>
        </w:rPr>
        <w:t>Next</w:t>
      </w:r>
      <w:proofErr w:type="spellEnd"/>
      <w:r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100</w:t>
      </w:r>
      <w:r w:rsidR="002F6808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a </w:t>
      </w:r>
      <w:proofErr w:type="spellStart"/>
      <w:r w:rsidR="002F6808">
        <w:rPr>
          <w:rFonts w:ascii="BMW Group Bold" w:eastAsia="BMW Group Bold" w:hAnsi="BMW Group Bold" w:cs="BMW Group Bold"/>
          <w:sz w:val="28"/>
          <w:szCs w:val="28"/>
          <w:lang w:val="it-IT"/>
        </w:rPr>
        <w:t>BergamoScienza</w:t>
      </w:r>
      <w:proofErr w:type="spellEnd"/>
      <w:r w:rsidR="002F6808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2017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>, per la prima volta in Italia, rappre</w:t>
      </w:r>
      <w:r w:rsidR="009B1ED6">
        <w:rPr>
          <w:rFonts w:ascii="BMW Group Bold" w:eastAsia="BMW Group Bold" w:hAnsi="BMW Group Bold" w:cs="BMW Group Bold"/>
          <w:sz w:val="28"/>
          <w:szCs w:val="28"/>
          <w:lang w:val="it-IT"/>
        </w:rPr>
        <w:t>senta la visione della mobilità</w:t>
      </w:r>
      <w:r w:rsidR="009B1ED6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>del futuro secon</w:t>
      </w:r>
      <w:r w:rsidR="002F6808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do il BMW </w:t>
      </w:r>
      <w:proofErr w:type="gramStart"/>
      <w:r w:rsidR="002F6808">
        <w:rPr>
          <w:rFonts w:ascii="BMW Group Bold" w:eastAsia="BMW Group Bold" w:hAnsi="BMW Group Bold" w:cs="BMW Group Bold"/>
          <w:sz w:val="28"/>
          <w:szCs w:val="28"/>
          <w:lang w:val="it-IT"/>
        </w:rPr>
        <w:t>Group</w:t>
      </w:r>
      <w:proofErr w:type="gramEnd"/>
      <w:r w:rsidR="004569A7" w:rsidRPr="00897D15">
        <w:rPr>
          <w:rFonts w:eastAsia="BMW Group Bold" w:cs="BMWType V2 Light"/>
          <w:b/>
          <w:sz w:val="24"/>
          <w:lang w:val="it-IT"/>
        </w:rPr>
        <w:t xml:space="preserve"> </w:t>
      </w:r>
    </w:p>
    <w:p w14:paraId="627C21AF" w14:textId="17E393E6" w:rsidR="004569A7" w:rsidRPr="003577A7" w:rsidRDefault="000D1D97" w:rsidP="004E6B07">
      <w:pPr>
        <w:tabs>
          <w:tab w:val="clear" w:pos="4706"/>
        </w:tabs>
        <w:ind w:right="29"/>
        <w:rPr>
          <w:rFonts w:ascii="BMW Group Light" w:hAnsi="BMW Group Light" w:cs="BMW Group Light"/>
          <w:sz w:val="28"/>
          <w:szCs w:val="28"/>
          <w:lang w:val="it-IT"/>
        </w:rPr>
      </w:pPr>
      <w:r w:rsidRPr="003577A7">
        <w:rPr>
          <w:rFonts w:ascii="BMW Group Light" w:hAnsi="BMW Group Light" w:cs="BMW Group Light"/>
          <w:sz w:val="28"/>
          <w:szCs w:val="28"/>
          <w:lang w:val="it-IT"/>
        </w:rPr>
        <w:t>L</w:t>
      </w:r>
      <w:r w:rsidR="00F769B5" w:rsidRPr="003577A7">
        <w:rPr>
          <w:rFonts w:ascii="BMW Group Light" w:hAnsi="BMW Group Light" w:cs="BMW Group Light"/>
          <w:sz w:val="28"/>
          <w:szCs w:val="28"/>
          <w:lang w:val="it-IT"/>
        </w:rPr>
        <w:t xml:space="preserve">a XV Edizione </w:t>
      </w:r>
      <w:r w:rsidRPr="003577A7">
        <w:rPr>
          <w:rFonts w:ascii="BMW Group Light" w:hAnsi="BMW Group Light" w:cs="BMW Group Light"/>
          <w:sz w:val="28"/>
          <w:szCs w:val="28"/>
          <w:lang w:val="it-IT"/>
        </w:rPr>
        <w:t xml:space="preserve">di </w:t>
      </w:r>
      <w:proofErr w:type="spellStart"/>
      <w:r w:rsidRPr="003577A7">
        <w:rPr>
          <w:rFonts w:ascii="BMW Group Light" w:hAnsi="BMW Group Light" w:cs="BMW Group Light"/>
          <w:sz w:val="28"/>
          <w:szCs w:val="28"/>
          <w:lang w:val="it-IT"/>
        </w:rPr>
        <w:t>BergamoScienza</w:t>
      </w:r>
      <w:proofErr w:type="spellEnd"/>
      <w:r w:rsidRPr="003577A7">
        <w:rPr>
          <w:rFonts w:ascii="BMW Group Light" w:hAnsi="BMW Group Light" w:cs="BMW Group Light"/>
          <w:sz w:val="28"/>
          <w:szCs w:val="28"/>
          <w:lang w:val="it-IT"/>
        </w:rPr>
        <w:t xml:space="preserve"> si svolge nella città di Bergamo </w:t>
      </w:r>
      <w:r w:rsidRPr="000E2683">
        <w:rPr>
          <w:rFonts w:ascii="BMW Group Light" w:hAnsi="BMW Group Light" w:cs="BMW Group Light"/>
          <w:sz w:val="28"/>
          <w:szCs w:val="28"/>
          <w:lang w:val="it-IT"/>
        </w:rPr>
        <w:t xml:space="preserve">dal </w:t>
      </w:r>
      <w:r w:rsidR="000E2683" w:rsidRPr="000E2683">
        <w:rPr>
          <w:rFonts w:ascii="BMW Group Light" w:hAnsi="BMW Group Light" w:cs="BMW Group Light"/>
          <w:sz w:val="28"/>
          <w:szCs w:val="28"/>
          <w:lang w:val="it-IT"/>
        </w:rPr>
        <w:t>3</w:t>
      </w:r>
      <w:r w:rsidR="00CC0831" w:rsidRPr="000E2683">
        <w:rPr>
          <w:rFonts w:ascii="BMW Group Light" w:hAnsi="BMW Group Light" w:cs="BMW Group Light"/>
          <w:sz w:val="28"/>
          <w:szCs w:val="28"/>
          <w:lang w:val="it-IT"/>
        </w:rPr>
        <w:t>0</w:t>
      </w:r>
      <w:r w:rsidRPr="000E2683">
        <w:rPr>
          <w:rFonts w:ascii="BMW Group Light" w:hAnsi="BMW Group Light" w:cs="BMW Group Light"/>
          <w:sz w:val="28"/>
          <w:szCs w:val="28"/>
          <w:lang w:val="it-IT"/>
        </w:rPr>
        <w:t xml:space="preserve"> settembre al </w:t>
      </w:r>
      <w:r w:rsidR="00585BBB">
        <w:rPr>
          <w:rFonts w:ascii="BMW Group Light" w:hAnsi="BMW Group Light" w:cs="BMW Group Light"/>
          <w:sz w:val="28"/>
          <w:szCs w:val="28"/>
          <w:lang w:val="it-IT"/>
        </w:rPr>
        <w:t>15</w:t>
      </w:r>
      <w:r w:rsidR="00CC0831" w:rsidRPr="000E2683">
        <w:rPr>
          <w:rFonts w:ascii="BMW Group Light" w:hAnsi="BMW Group Light" w:cs="BMW Group Light"/>
          <w:sz w:val="28"/>
          <w:szCs w:val="28"/>
          <w:lang w:val="it-IT"/>
        </w:rPr>
        <w:t xml:space="preserve"> </w:t>
      </w:r>
      <w:r w:rsidRPr="000E2683">
        <w:rPr>
          <w:rFonts w:ascii="BMW Group Light" w:hAnsi="BMW Group Light" w:cs="BMW Group Light"/>
          <w:sz w:val="28"/>
          <w:szCs w:val="28"/>
          <w:lang w:val="it-IT"/>
        </w:rPr>
        <w:t>ottobre</w:t>
      </w:r>
      <w:r w:rsidRPr="003577A7">
        <w:rPr>
          <w:rFonts w:ascii="BMW Group Light" w:hAnsi="BMW Group Light" w:cs="BMW Group Light"/>
          <w:sz w:val="28"/>
          <w:szCs w:val="28"/>
          <w:lang w:val="it-IT"/>
        </w:rPr>
        <w:t xml:space="preserve"> 2017 e </w:t>
      </w:r>
      <w:r w:rsidR="002F6808">
        <w:rPr>
          <w:rFonts w:ascii="BMW Group Light" w:hAnsi="BMW Group Light" w:cs="BMW Group Light"/>
          <w:sz w:val="28"/>
          <w:szCs w:val="28"/>
          <w:lang w:val="it-IT"/>
        </w:rPr>
        <w:t>conferma</w:t>
      </w:r>
      <w:r w:rsidRPr="003577A7">
        <w:rPr>
          <w:rFonts w:ascii="BMW Group Light" w:hAnsi="BMW Group Light" w:cs="BMW Group Light"/>
          <w:sz w:val="28"/>
          <w:szCs w:val="28"/>
          <w:lang w:val="it-IT"/>
        </w:rPr>
        <w:t xml:space="preserve"> la partecipazione di BMW Italia</w:t>
      </w:r>
      <w:r w:rsidR="002F6808">
        <w:rPr>
          <w:rFonts w:ascii="BMW Group Light" w:hAnsi="BMW Group Light" w:cs="BMW Group Light"/>
          <w:sz w:val="28"/>
          <w:szCs w:val="28"/>
          <w:lang w:val="it-IT"/>
        </w:rPr>
        <w:t xml:space="preserve"> che</w:t>
      </w:r>
      <w:r w:rsidRPr="003577A7">
        <w:rPr>
          <w:rFonts w:ascii="BMW Group Light" w:hAnsi="BMW Group Light" w:cs="BMW Group Light"/>
          <w:sz w:val="28"/>
          <w:szCs w:val="28"/>
          <w:lang w:val="it-IT"/>
        </w:rPr>
        <w:t xml:space="preserve">, </w:t>
      </w:r>
      <w:proofErr w:type="gramStart"/>
      <w:r w:rsidRPr="003577A7">
        <w:rPr>
          <w:rFonts w:ascii="BMW Group Light" w:hAnsi="BMW Group Light" w:cs="BMW Group Light"/>
          <w:sz w:val="28"/>
          <w:szCs w:val="28"/>
          <w:lang w:val="it-IT"/>
        </w:rPr>
        <w:t>in qualità di</w:t>
      </w:r>
      <w:proofErr w:type="gramEnd"/>
      <w:r w:rsidRPr="003577A7">
        <w:rPr>
          <w:rFonts w:ascii="BMW Group Light" w:hAnsi="BMW Group Light" w:cs="BMW Group Light"/>
          <w:sz w:val="28"/>
          <w:szCs w:val="28"/>
          <w:lang w:val="it-IT"/>
        </w:rPr>
        <w:t xml:space="preserve"> Gold Sponsor, </w:t>
      </w:r>
      <w:r w:rsidR="00C426CE">
        <w:rPr>
          <w:rFonts w:ascii="BMW Group Light" w:hAnsi="BMW Group Light" w:cs="BMW Group Light"/>
          <w:sz w:val="28"/>
          <w:szCs w:val="28"/>
          <w:lang w:val="it-IT"/>
        </w:rPr>
        <w:t>presenta</w:t>
      </w:r>
      <w:r w:rsidRPr="003577A7">
        <w:rPr>
          <w:rFonts w:ascii="BMW Group Light" w:hAnsi="BMW Group Light" w:cs="BMW Group Light"/>
          <w:sz w:val="28"/>
          <w:szCs w:val="28"/>
          <w:lang w:val="it-IT"/>
        </w:rPr>
        <w:t xml:space="preserve"> la visione della mobilità del futuro del BMW Group</w:t>
      </w:r>
      <w:r w:rsidR="003827CE" w:rsidRPr="003577A7">
        <w:rPr>
          <w:rFonts w:ascii="BMW Group Light" w:hAnsi="BMW Group Light" w:cs="BMW Group Light"/>
          <w:sz w:val="28"/>
          <w:szCs w:val="28"/>
          <w:lang w:val="it-IT"/>
        </w:rPr>
        <w:t>.</w:t>
      </w:r>
    </w:p>
    <w:p w14:paraId="4F251FC6" w14:textId="76CCEC96" w:rsidR="00897D15" w:rsidRPr="00897D15" w:rsidRDefault="00B441B0" w:rsidP="00B441B0">
      <w:pPr>
        <w:tabs>
          <w:tab w:val="clear" w:pos="454"/>
          <w:tab w:val="clear" w:pos="4706"/>
          <w:tab w:val="left" w:pos="2461"/>
        </w:tabs>
        <w:ind w:right="29"/>
        <w:rPr>
          <w:rFonts w:ascii="BMW Group Bold" w:eastAsia="BMW Group Bold" w:hAnsi="BMW Group Bold" w:cs="BMW Group Bold"/>
          <w:szCs w:val="22"/>
          <w:lang w:val="it-IT"/>
        </w:rPr>
      </w:pPr>
      <w:r>
        <w:rPr>
          <w:rFonts w:ascii="BMW Group Bold" w:eastAsia="BMW Group Bold" w:hAnsi="BMW Group Bold" w:cs="BMW Group Bold"/>
          <w:szCs w:val="22"/>
          <w:lang w:val="it-IT"/>
        </w:rPr>
        <w:tab/>
      </w:r>
    </w:p>
    <w:p w14:paraId="5E40C9AB" w14:textId="36CB9EF3" w:rsidR="007C3197" w:rsidRDefault="009E717B" w:rsidP="004E6B07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>
        <w:rPr>
          <w:rFonts w:ascii="BMW Group Bold" w:eastAsia="BMW Group Bold" w:hAnsi="BMW Group Bold" w:cs="BMW Group Bold"/>
          <w:szCs w:val="22"/>
          <w:lang w:val="it-IT"/>
        </w:rPr>
        <w:t>Milano</w:t>
      </w:r>
      <w:r w:rsidRPr="00E05221">
        <w:rPr>
          <w:rFonts w:ascii="BMW Group Bold" w:eastAsia="BMW Group Bold" w:hAnsi="BMW Group Bold" w:cs="BMW Group Bold"/>
          <w:szCs w:val="22"/>
          <w:lang w:val="it-IT"/>
        </w:rPr>
        <w:t>.</w:t>
      </w:r>
      <w:r w:rsidRPr="000A552B">
        <w:rPr>
          <w:rFonts w:ascii="BMW Group Light" w:hAnsi="BMW Group Light" w:cs="BMW Group Light"/>
          <w:lang w:val="it-IT"/>
        </w:rPr>
        <w:t xml:space="preserve"> </w:t>
      </w:r>
      <w:r w:rsidR="000D1D97" w:rsidRPr="00F769B5">
        <w:rPr>
          <w:rFonts w:ascii="BMWTypeLight" w:hAnsi="BMWTypeLight"/>
          <w:lang w:val="it-IT"/>
        </w:rPr>
        <w:t>BMW Italia</w:t>
      </w:r>
      <w:r w:rsidR="000D1D97" w:rsidRPr="00F769B5">
        <w:rPr>
          <w:rFonts w:ascii="BMW Group Light" w:hAnsi="BMW Group Light" w:cs="BMW Group Light"/>
          <w:lang w:val="it-IT"/>
        </w:rPr>
        <w:t xml:space="preserve"> </w:t>
      </w:r>
      <w:r w:rsidR="002F6808">
        <w:rPr>
          <w:rFonts w:ascii="BMW Group Light" w:hAnsi="BMW Group Light" w:cs="BMW Group Light"/>
          <w:lang w:val="it-IT"/>
        </w:rPr>
        <w:t>si conferma</w:t>
      </w:r>
      <w:r w:rsidR="000D1D97">
        <w:rPr>
          <w:rFonts w:ascii="BMW Group Light" w:hAnsi="BMW Group Light" w:cs="BMW Group Light"/>
          <w:lang w:val="it-IT"/>
        </w:rPr>
        <w:t xml:space="preserve"> </w:t>
      </w:r>
      <w:proofErr w:type="gramStart"/>
      <w:r w:rsidR="000D1D97">
        <w:rPr>
          <w:rFonts w:ascii="BMW Group Light" w:hAnsi="BMW Group Light" w:cs="BMW Group Light"/>
          <w:lang w:val="it-IT"/>
        </w:rPr>
        <w:t>Gold</w:t>
      </w:r>
      <w:proofErr w:type="gramEnd"/>
      <w:r w:rsidR="000D1D97">
        <w:rPr>
          <w:rFonts w:ascii="BMW Group Light" w:hAnsi="BMW Group Light" w:cs="BMW Group Light"/>
          <w:lang w:val="it-IT"/>
        </w:rPr>
        <w:t xml:space="preserve"> Sponsor </w:t>
      </w:r>
      <w:r w:rsidR="003577A7">
        <w:rPr>
          <w:rFonts w:ascii="BMW Group Light" w:hAnsi="BMW Group Light" w:cs="BMW Group Light"/>
          <w:lang w:val="it-IT"/>
        </w:rPr>
        <w:t>di</w:t>
      </w:r>
      <w:r w:rsidR="000D1D97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="000D1D97" w:rsidRPr="00F769B5">
        <w:rPr>
          <w:rFonts w:ascii="BMW Group Light" w:hAnsi="BMW Group Light" w:cs="BMW Group Light"/>
          <w:lang w:val="it-IT"/>
        </w:rPr>
        <w:t>BergamoScienza</w:t>
      </w:r>
      <w:proofErr w:type="spellEnd"/>
      <w:r w:rsidR="000D1D97" w:rsidRPr="00F769B5">
        <w:rPr>
          <w:rFonts w:ascii="BMW Group Light" w:hAnsi="BMW Group Light" w:cs="BMW Group Light"/>
          <w:lang w:val="it-IT"/>
        </w:rPr>
        <w:t xml:space="preserve">, </w:t>
      </w:r>
      <w:r w:rsidR="000D1D97">
        <w:rPr>
          <w:rFonts w:ascii="BMW Group Light" w:hAnsi="BMW Group Light" w:cs="BMW Group Light"/>
          <w:lang w:val="it-IT"/>
        </w:rPr>
        <w:t>manifestazione volta</w:t>
      </w:r>
      <w:r w:rsidR="000D1D97" w:rsidRPr="00F769B5">
        <w:rPr>
          <w:rFonts w:ascii="BMW Group Light" w:hAnsi="BMW Group Light" w:cs="BMW Group Light"/>
          <w:lang w:val="it-IT"/>
        </w:rPr>
        <w:t xml:space="preserve"> </w:t>
      </w:r>
      <w:r w:rsidR="000D1D97">
        <w:rPr>
          <w:rFonts w:ascii="BMW Group Light" w:hAnsi="BMW Group Light" w:cs="BMW Group Light"/>
          <w:lang w:val="it-IT"/>
        </w:rPr>
        <w:t>a</w:t>
      </w:r>
      <w:r w:rsidR="000D1D97" w:rsidRPr="00F769B5">
        <w:rPr>
          <w:rFonts w:ascii="BMW Group Light" w:hAnsi="BMW Group Light" w:cs="BMW Group Light"/>
          <w:lang w:val="it-IT"/>
        </w:rPr>
        <w:t xml:space="preserve"> creare una nuova cultura della divulgazione scientifica che possa “educare” i giovani alla conoscenza, garantendo l’applicazione di un metodo basato sull’indipendenza culturale ed una fruibilità alla portata di tutti</w:t>
      </w:r>
      <w:r w:rsidR="000D1D97">
        <w:rPr>
          <w:rFonts w:ascii="BMWTypeLight" w:hAnsi="BMWTypeLight"/>
          <w:lang w:val="it-IT"/>
        </w:rPr>
        <w:t>.</w:t>
      </w:r>
    </w:p>
    <w:p w14:paraId="76857DAF" w14:textId="77777777" w:rsidR="007C3197" w:rsidRDefault="007C3197" w:rsidP="004E6B07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137D6779" w14:textId="4F9AC009" w:rsidR="002650E8" w:rsidRPr="002650E8" w:rsidRDefault="002650E8" w:rsidP="004E6B07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“</w:t>
      </w:r>
      <w:r w:rsidRPr="002650E8">
        <w:rPr>
          <w:rFonts w:ascii="BMW Group Light" w:hAnsi="BMW Group Light" w:cs="BMW Group Light"/>
          <w:lang w:val="it-IT"/>
        </w:rPr>
        <w:t xml:space="preserve">In un mondo caratterizzato sempre più da cambiamenti </w:t>
      </w:r>
      <w:proofErr w:type="gramStart"/>
      <w:r w:rsidRPr="002650E8">
        <w:rPr>
          <w:rFonts w:ascii="BMW Group Light" w:hAnsi="BMW Group Light" w:cs="BMW Group Light"/>
          <w:lang w:val="it-IT"/>
        </w:rPr>
        <w:t>rapidi</w:t>
      </w:r>
      <w:proofErr w:type="gramEnd"/>
      <w:r w:rsidRPr="002650E8">
        <w:rPr>
          <w:rFonts w:ascii="BMW Group Light" w:hAnsi="BMW Group Light" w:cs="BMW Group Light"/>
          <w:lang w:val="it-IT"/>
        </w:rPr>
        <w:t xml:space="preserve"> è necessario, direi quasi vitale, adottare decisioni capaci di dare risposte concrete e moderne alle nuove esigenze della mobilità. </w:t>
      </w:r>
      <w:r>
        <w:rPr>
          <w:rFonts w:ascii="BMW Group Light" w:hAnsi="BMW Group Light" w:cs="BMW Group Light"/>
          <w:lang w:val="it-IT"/>
        </w:rPr>
        <w:t xml:space="preserve">– </w:t>
      </w:r>
      <w:proofErr w:type="gramStart"/>
      <w:r>
        <w:rPr>
          <w:rFonts w:ascii="BMW Group Light" w:hAnsi="BMW Group Light" w:cs="BMW Group Light"/>
          <w:lang w:val="it-IT"/>
        </w:rPr>
        <w:t>ribadisce</w:t>
      </w:r>
      <w:proofErr w:type="gramEnd"/>
      <w:r>
        <w:rPr>
          <w:rFonts w:ascii="BMW Group Light" w:hAnsi="BMW Group Light" w:cs="BMW Group Light"/>
          <w:lang w:val="it-IT"/>
        </w:rPr>
        <w:t xml:space="preserve"> Sergio Solero, Presidente e Amministratore Delegato di BMW Italia – </w:t>
      </w:r>
      <w:r w:rsidRPr="002650E8">
        <w:rPr>
          <w:rFonts w:ascii="BMW Group Light" w:hAnsi="BMW Group Light" w:cs="BMW Group Light"/>
          <w:lang w:val="it-IT"/>
        </w:rPr>
        <w:t xml:space="preserve">Essere leader in termini di innovazione e tecnologia è uno dei «must» del BMW Group e per questo motivo siamo sempre più presenti in piattaforme dove scienza, digitalizzazione e visione del futuro sono protagoniste. </w:t>
      </w:r>
      <w:proofErr w:type="gramStart"/>
      <w:r w:rsidRPr="002650E8">
        <w:rPr>
          <w:rFonts w:ascii="BMW Group Light" w:hAnsi="BMW Group Light" w:cs="BMW Group Light"/>
          <w:lang w:val="it-IT"/>
        </w:rPr>
        <w:t xml:space="preserve">Bergamo Scienza è una di </w:t>
      </w:r>
      <w:r>
        <w:rPr>
          <w:rFonts w:ascii="BMW Group Light" w:hAnsi="BMW Group Light" w:cs="BMW Group Light"/>
          <w:lang w:val="it-IT"/>
        </w:rPr>
        <w:t>queste”</w:t>
      </w:r>
      <w:r w:rsidRPr="002650E8">
        <w:rPr>
          <w:rFonts w:ascii="BMW Group Light" w:hAnsi="BMW Group Light" w:cs="BMW Group Light"/>
          <w:lang w:val="it-IT"/>
        </w:rPr>
        <w:t>.</w:t>
      </w:r>
      <w:proofErr w:type="gramEnd"/>
    </w:p>
    <w:p w14:paraId="5D87A0F4" w14:textId="77777777" w:rsidR="002650E8" w:rsidRDefault="002650E8" w:rsidP="004E6B07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7A33973C" w14:textId="48A7DA8B" w:rsidR="003827CE" w:rsidRDefault="000D1D97" w:rsidP="004E6B07">
      <w:pPr>
        <w:pStyle w:val="Bodycopy"/>
        <w:rPr>
          <w:rFonts w:cs="BMW Group Light"/>
          <w:lang w:val="it-IT"/>
        </w:rPr>
      </w:pPr>
      <w:r>
        <w:rPr>
          <w:rFonts w:cs="BMW Group Light"/>
          <w:lang w:val="it-IT"/>
        </w:rPr>
        <w:t xml:space="preserve">BMW Italia </w:t>
      </w:r>
      <w:proofErr w:type="gramStart"/>
      <w:r>
        <w:rPr>
          <w:rFonts w:cs="BMW Group Light"/>
          <w:lang w:val="it-IT"/>
        </w:rPr>
        <w:t>dispone di</w:t>
      </w:r>
      <w:proofErr w:type="gramEnd"/>
      <w:r>
        <w:rPr>
          <w:rFonts w:cs="BMW Group Light"/>
          <w:lang w:val="it-IT"/>
        </w:rPr>
        <w:t xml:space="preserve"> un’area </w:t>
      </w:r>
      <w:r w:rsidR="00F769B5">
        <w:rPr>
          <w:rFonts w:cs="BMW Group Light"/>
          <w:lang w:val="it-IT"/>
        </w:rPr>
        <w:t>dedicat</w:t>
      </w:r>
      <w:r>
        <w:rPr>
          <w:rFonts w:cs="BMW Group Light"/>
          <w:lang w:val="it-IT"/>
        </w:rPr>
        <w:t>a</w:t>
      </w:r>
      <w:r w:rsidR="00F769B5" w:rsidRPr="00F769B5">
        <w:rPr>
          <w:rFonts w:cs="BMW Group Light"/>
          <w:lang w:val="it-IT"/>
        </w:rPr>
        <w:t xml:space="preserve">, all’interno del </w:t>
      </w:r>
      <w:proofErr w:type="spellStart"/>
      <w:r w:rsidR="00F769B5" w:rsidRPr="00F769B5">
        <w:rPr>
          <w:rFonts w:cs="BMW Group Light"/>
          <w:lang w:val="it-IT"/>
        </w:rPr>
        <w:t>BergamoScienceCenter</w:t>
      </w:r>
      <w:proofErr w:type="spellEnd"/>
      <w:r w:rsidR="00F769B5" w:rsidRPr="00F769B5">
        <w:rPr>
          <w:rFonts w:cs="BMW Group Light"/>
          <w:lang w:val="it-IT"/>
        </w:rPr>
        <w:t xml:space="preserve">, in grado di ospitare </w:t>
      </w:r>
      <w:r>
        <w:rPr>
          <w:rFonts w:cs="BMW Group Light"/>
          <w:lang w:val="it-IT"/>
        </w:rPr>
        <w:t xml:space="preserve">la </w:t>
      </w:r>
      <w:r w:rsidR="00F769B5" w:rsidRPr="009B1ED6">
        <w:rPr>
          <w:rFonts w:ascii="BMW Group Bold" w:eastAsia="BMW Group Bold" w:hAnsi="BMW Group Bold" w:cs="BMW Group Bold"/>
          <w:szCs w:val="22"/>
          <w:lang w:val="it-IT"/>
        </w:rPr>
        <w:t xml:space="preserve">BMW Vision </w:t>
      </w:r>
      <w:proofErr w:type="spellStart"/>
      <w:r w:rsidR="00F769B5" w:rsidRPr="009B1ED6">
        <w:rPr>
          <w:rFonts w:ascii="BMW Group Bold" w:eastAsia="BMW Group Bold" w:hAnsi="BMW Group Bold" w:cs="BMW Group Bold"/>
          <w:szCs w:val="22"/>
          <w:lang w:val="it-IT"/>
        </w:rPr>
        <w:t>Next</w:t>
      </w:r>
      <w:proofErr w:type="spellEnd"/>
      <w:r w:rsidR="00F769B5" w:rsidRPr="009B1ED6">
        <w:rPr>
          <w:rFonts w:ascii="BMW Group Bold" w:eastAsia="BMW Group Bold" w:hAnsi="BMW Group Bold" w:cs="BMW Group Bold"/>
          <w:szCs w:val="22"/>
          <w:lang w:val="it-IT"/>
        </w:rPr>
        <w:t xml:space="preserve"> 100</w:t>
      </w:r>
      <w:r w:rsidR="002F6808">
        <w:rPr>
          <w:rFonts w:cs="BMW Group Light"/>
          <w:lang w:val="it-IT"/>
        </w:rPr>
        <w:t xml:space="preserve">, il Vision </w:t>
      </w:r>
      <w:proofErr w:type="spellStart"/>
      <w:r w:rsidR="002F6808">
        <w:rPr>
          <w:rFonts w:cs="BMW Group Light"/>
          <w:lang w:val="it-IT"/>
        </w:rPr>
        <w:t>Vehicle</w:t>
      </w:r>
      <w:proofErr w:type="spellEnd"/>
      <w:r w:rsidR="002F6808">
        <w:rPr>
          <w:rFonts w:cs="BMW Group Light"/>
          <w:lang w:val="it-IT"/>
        </w:rPr>
        <w:t xml:space="preserve"> presentato nel 2016 per celebrare il centenario del BMW Group che sarà </w:t>
      </w:r>
      <w:r>
        <w:rPr>
          <w:rFonts w:cs="BMW Group Light"/>
          <w:lang w:val="it-IT"/>
        </w:rPr>
        <w:t>in esposizione permanente per tutta la durata della manifestazione</w:t>
      </w:r>
      <w:r w:rsidR="004E6B07">
        <w:rPr>
          <w:rFonts w:cs="BMW Group Light"/>
          <w:lang w:val="it-IT"/>
        </w:rPr>
        <w:t>.</w:t>
      </w:r>
      <w:r>
        <w:rPr>
          <w:rFonts w:cs="BMW Group Light"/>
          <w:lang w:val="it-IT"/>
        </w:rPr>
        <w:t xml:space="preserve"> Insieme alla vettura, </w:t>
      </w:r>
      <w:r w:rsidR="002F6808">
        <w:rPr>
          <w:rFonts w:cs="BMW Group Light"/>
          <w:lang w:val="it-IT"/>
        </w:rPr>
        <w:t xml:space="preserve">saranno presenti </w:t>
      </w:r>
      <w:r>
        <w:rPr>
          <w:rFonts w:cs="BMW Group Light"/>
          <w:lang w:val="it-IT"/>
        </w:rPr>
        <w:t>numerosi allestimenti futuristici ba</w:t>
      </w:r>
      <w:r w:rsidR="002F6808">
        <w:rPr>
          <w:rFonts w:cs="BMW Group Light"/>
          <w:lang w:val="it-IT"/>
        </w:rPr>
        <w:t>sati sulla realtà aumentata</w:t>
      </w:r>
      <w:r>
        <w:rPr>
          <w:rFonts w:cs="BMW Group Light"/>
          <w:lang w:val="it-IT"/>
        </w:rPr>
        <w:t>.</w:t>
      </w:r>
    </w:p>
    <w:p w14:paraId="283DD1F5" w14:textId="77777777" w:rsidR="004E6B07" w:rsidRDefault="004E6B07" w:rsidP="004E6B07">
      <w:pPr>
        <w:pStyle w:val="Bodycopy"/>
        <w:rPr>
          <w:rFonts w:cs="BMW Group Light"/>
          <w:lang w:val="it-IT"/>
        </w:rPr>
      </w:pPr>
    </w:p>
    <w:p w14:paraId="66AC72E7" w14:textId="0805E716" w:rsidR="004E6B07" w:rsidRDefault="000D1D97" w:rsidP="004E6B07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Inoltre, </w:t>
      </w:r>
      <w:r w:rsidR="00813C02">
        <w:rPr>
          <w:rFonts w:ascii="BMW Group Light" w:hAnsi="BMW Group Light" w:cs="BMW Group Light"/>
          <w:lang w:val="it-IT"/>
        </w:rPr>
        <w:t xml:space="preserve">in </w:t>
      </w:r>
      <w:r w:rsidR="00F769B5" w:rsidRPr="00F769B5">
        <w:rPr>
          <w:rFonts w:ascii="BMW Group Light" w:hAnsi="BMW Group Light" w:cs="BMW Group Light"/>
          <w:lang w:val="it-IT"/>
        </w:rPr>
        <w:t>uno spazio</w:t>
      </w:r>
      <w:r w:rsidR="00813C02" w:rsidRPr="00813C02">
        <w:rPr>
          <w:rFonts w:ascii="BMW Group Light" w:hAnsi="BMW Group Light" w:cs="BMW Group Light"/>
          <w:lang w:val="it-IT"/>
        </w:rPr>
        <w:t xml:space="preserve"> </w:t>
      </w:r>
      <w:r w:rsidR="00813C02" w:rsidRPr="00F769B5">
        <w:rPr>
          <w:rFonts w:ascii="BMW Group Light" w:hAnsi="BMW Group Light" w:cs="BMW Group Light"/>
          <w:lang w:val="it-IT"/>
        </w:rPr>
        <w:t xml:space="preserve">di </w:t>
      </w:r>
      <w:r w:rsidR="00813C02">
        <w:rPr>
          <w:rFonts w:ascii="BMW Group Light" w:hAnsi="BMW Group Light" w:cs="BMW Group Light"/>
          <w:lang w:val="it-IT"/>
        </w:rPr>
        <w:t xml:space="preserve">circa </w:t>
      </w:r>
      <w:r w:rsidR="00813C02" w:rsidRPr="00F769B5">
        <w:rPr>
          <w:rFonts w:ascii="BMW Group Light" w:hAnsi="BMW Group Light" w:cs="BMW Group Light"/>
          <w:lang w:val="it-IT"/>
        </w:rPr>
        <w:t>100 mq</w:t>
      </w:r>
      <w:r w:rsidR="00F769B5" w:rsidRPr="00F769B5">
        <w:rPr>
          <w:rFonts w:ascii="BMW Group Light" w:hAnsi="BMW Group Light" w:cs="BMW Group Light"/>
          <w:lang w:val="it-IT"/>
        </w:rPr>
        <w:t xml:space="preserve">, all’interno </w:t>
      </w:r>
      <w:r w:rsidR="00CC0831" w:rsidRPr="000E2683">
        <w:rPr>
          <w:rFonts w:ascii="BMW Group Light" w:hAnsi="BMW Group Light" w:cs="BMW Group Light"/>
          <w:lang w:val="it-IT"/>
        </w:rPr>
        <w:t>della</w:t>
      </w:r>
      <w:r w:rsidR="00F769B5" w:rsidRPr="00F769B5">
        <w:rPr>
          <w:rFonts w:ascii="BMW Group Light" w:hAnsi="BMW Group Light" w:cs="BMW Group Light"/>
          <w:lang w:val="it-IT"/>
        </w:rPr>
        <w:t xml:space="preserve"> tensostruttura</w:t>
      </w:r>
      <w:r w:rsidR="00813C02">
        <w:rPr>
          <w:rFonts w:ascii="BMW Group Light" w:hAnsi="BMW Group Light" w:cs="BMW Group Light"/>
          <w:lang w:val="it-IT"/>
        </w:rPr>
        <w:t xml:space="preserve"> </w:t>
      </w:r>
      <w:r w:rsidR="00F769B5" w:rsidRPr="00F769B5">
        <w:rPr>
          <w:rFonts w:ascii="BMW Group Light" w:hAnsi="BMW Group Light" w:cs="BMW Group Light"/>
          <w:lang w:val="it-IT"/>
        </w:rPr>
        <w:t xml:space="preserve">denominata </w:t>
      </w:r>
      <w:r w:rsidR="00F769B5" w:rsidRPr="00114C25">
        <w:rPr>
          <w:rFonts w:ascii="BMW Group Bold" w:eastAsia="BMW Group Bold" w:hAnsi="BMW Group Bold" w:cs="BMW Group Bold"/>
          <w:szCs w:val="22"/>
          <w:lang w:val="it-IT"/>
        </w:rPr>
        <w:t xml:space="preserve">BMW </w:t>
      </w:r>
      <w:proofErr w:type="spellStart"/>
      <w:r w:rsidR="00F769B5" w:rsidRPr="00114C25">
        <w:rPr>
          <w:rFonts w:ascii="BMW Group Bold" w:eastAsia="BMW Group Bold" w:hAnsi="BMW Group Bold" w:cs="BMW Group Bold"/>
          <w:szCs w:val="22"/>
          <w:lang w:val="it-IT"/>
        </w:rPr>
        <w:t>Hub</w:t>
      </w:r>
      <w:proofErr w:type="spellEnd"/>
      <w:r w:rsidR="00F769B5" w:rsidRPr="00F769B5">
        <w:rPr>
          <w:rFonts w:ascii="BMW Group Light" w:hAnsi="BMW Group Light" w:cs="BMW Group Light"/>
          <w:lang w:val="it-IT"/>
        </w:rPr>
        <w:t>, sarà allestita una mostra, su mobilità del futuro, tecnologia e innovazione</w:t>
      </w:r>
      <w:r w:rsidR="002F6808">
        <w:rPr>
          <w:rFonts w:ascii="BMW Group Light" w:hAnsi="BMW Group Light" w:cs="BMW Group Light"/>
          <w:lang w:val="it-IT"/>
        </w:rPr>
        <w:t>,</w:t>
      </w:r>
      <w:r w:rsidR="00F769B5" w:rsidRPr="00F769B5">
        <w:rPr>
          <w:rFonts w:ascii="BMW Group Light" w:hAnsi="BMW Group Light" w:cs="BMW Group Light"/>
          <w:lang w:val="it-IT"/>
        </w:rPr>
        <w:t xml:space="preserve"> all’interno dell</w:t>
      </w:r>
      <w:r w:rsidR="002F6808">
        <w:rPr>
          <w:rFonts w:ascii="BMW Group Light" w:hAnsi="BMW Group Light" w:cs="BMW Group Light"/>
          <w:lang w:val="it-IT"/>
        </w:rPr>
        <w:t>a</w:t>
      </w:r>
      <w:r w:rsidR="00F769B5" w:rsidRPr="00F769B5">
        <w:rPr>
          <w:rFonts w:ascii="BMW Group Light" w:hAnsi="BMW Group Light" w:cs="BMW Group Light"/>
          <w:lang w:val="it-IT"/>
        </w:rPr>
        <w:t xml:space="preserve"> qual</w:t>
      </w:r>
      <w:r w:rsidR="002F6808">
        <w:rPr>
          <w:rFonts w:ascii="BMW Group Light" w:hAnsi="BMW Group Light" w:cs="BMW Group Light"/>
          <w:lang w:val="it-IT"/>
        </w:rPr>
        <w:t>e</w:t>
      </w:r>
      <w:r w:rsidR="00F769B5" w:rsidRPr="00F769B5">
        <w:rPr>
          <w:rFonts w:ascii="BMW Group Light" w:hAnsi="BMW Group Light" w:cs="BMW Group Light"/>
          <w:lang w:val="it-IT"/>
        </w:rPr>
        <w:t xml:space="preserve"> </w:t>
      </w:r>
      <w:proofErr w:type="gramStart"/>
      <w:r w:rsidR="00F769B5" w:rsidRPr="00F769B5">
        <w:rPr>
          <w:rFonts w:ascii="BMW Group Light" w:hAnsi="BMW Group Light" w:cs="BMW Group Light"/>
          <w:lang w:val="it-IT"/>
        </w:rPr>
        <w:t>verrà</w:t>
      </w:r>
      <w:proofErr w:type="gramEnd"/>
      <w:r w:rsidR="00F769B5" w:rsidRPr="00F769B5">
        <w:rPr>
          <w:rFonts w:ascii="BMW Group Light" w:hAnsi="BMW Group Light" w:cs="BMW Group Light"/>
          <w:lang w:val="it-IT"/>
        </w:rPr>
        <w:t xml:space="preserve"> comunicato il mondo </w:t>
      </w:r>
      <w:r w:rsidR="00F769B5" w:rsidRPr="009B1ED6">
        <w:rPr>
          <w:rFonts w:ascii="BMW Group Bold" w:eastAsia="BMW Group Bold" w:hAnsi="BMW Group Bold" w:cs="BMW Group Bold"/>
          <w:szCs w:val="22"/>
          <w:lang w:val="it-IT"/>
        </w:rPr>
        <w:t xml:space="preserve">BMW </w:t>
      </w:r>
      <w:proofErr w:type="spellStart"/>
      <w:r w:rsidR="00F769B5" w:rsidRPr="009B1ED6">
        <w:rPr>
          <w:rFonts w:ascii="BMW Group Bold" w:eastAsia="BMW Group Bold" w:hAnsi="BMW Group Bold" w:cs="BMW Group Bold"/>
          <w:szCs w:val="22"/>
          <w:lang w:val="it-IT"/>
        </w:rPr>
        <w:t>Innovision</w:t>
      </w:r>
      <w:proofErr w:type="spellEnd"/>
      <w:r w:rsidR="004E6B07">
        <w:rPr>
          <w:rFonts w:ascii="BMW Group Light" w:hAnsi="BMW Group Light" w:cs="BMW Group Light"/>
          <w:lang w:val="it-IT"/>
        </w:rPr>
        <w:t>.</w:t>
      </w:r>
    </w:p>
    <w:p w14:paraId="00C0EC07" w14:textId="77777777" w:rsidR="004D077A" w:rsidRDefault="004D077A" w:rsidP="004E6B07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042B6F6F" w14:textId="77777777" w:rsidR="00F769B5" w:rsidRPr="00F769B5" w:rsidRDefault="00F769B5" w:rsidP="00F769B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F769B5">
        <w:rPr>
          <w:rFonts w:ascii="BMW Group Light" w:hAnsi="BMW Group Light" w:cs="BMW Group Light"/>
          <w:lang w:val="it-IT"/>
        </w:rPr>
        <w:t xml:space="preserve">Formulare delle idee sulla nostra vita </w:t>
      </w:r>
      <w:r>
        <w:rPr>
          <w:rFonts w:ascii="BMW Group Light" w:hAnsi="BMW Group Light" w:cs="BMW Group Light"/>
          <w:lang w:val="it-IT"/>
        </w:rPr>
        <w:t>quotidiana</w:t>
      </w:r>
      <w:r w:rsidRPr="00F769B5">
        <w:rPr>
          <w:rFonts w:ascii="BMW Group Light" w:hAnsi="BMW Group Light" w:cs="BMW Group Light"/>
          <w:lang w:val="it-IT"/>
        </w:rPr>
        <w:t xml:space="preserve"> e sulla nostra mobilità futura è un compito impegnativo </w:t>
      </w:r>
      <w:r>
        <w:rPr>
          <w:rFonts w:ascii="BMW Group Light" w:hAnsi="BMW Group Light" w:cs="BMW Group Light"/>
          <w:lang w:val="it-IT"/>
        </w:rPr>
        <w:t>e sfidante</w:t>
      </w:r>
      <w:r w:rsidRPr="00F769B5">
        <w:rPr>
          <w:rFonts w:ascii="BMW Group Light" w:hAnsi="BMW Group Light" w:cs="BMW Group Light"/>
          <w:lang w:val="it-IT"/>
        </w:rPr>
        <w:t xml:space="preserve">: come </w:t>
      </w:r>
      <w:proofErr w:type="gramStart"/>
      <w:r w:rsidRPr="00F769B5">
        <w:rPr>
          <w:rFonts w:ascii="BMW Group Light" w:hAnsi="BMW Group Light" w:cs="BMW Group Light"/>
          <w:lang w:val="it-IT"/>
        </w:rPr>
        <w:t>cambiano</w:t>
      </w:r>
      <w:proofErr w:type="gramEnd"/>
      <w:r w:rsidRPr="00F769B5">
        <w:rPr>
          <w:rFonts w:ascii="BMW Group Light" w:hAnsi="BMW Group Light" w:cs="BMW Group Light"/>
          <w:lang w:val="it-IT"/>
        </w:rPr>
        <w:t xml:space="preserve"> la società, l’economia, le condizioni di vita e così la nostra mobilità? Quali possibilità ci offrono le nuove tecnologie? Quale sarà l’impatto della digitalizzazione e dell’interconnessione sulle nostre esigenze nel campo automobilistico? </w:t>
      </w:r>
    </w:p>
    <w:p w14:paraId="115EB338" w14:textId="77777777" w:rsidR="00F769B5" w:rsidRPr="00F769B5" w:rsidRDefault="00F769B5" w:rsidP="00F769B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790E2BA9" w14:textId="77777777" w:rsidR="00897D15" w:rsidRDefault="00F769B5" w:rsidP="00F769B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F769B5">
        <w:rPr>
          <w:rFonts w:ascii="BMW Group Light" w:hAnsi="BMW Group Light" w:cs="BMW Group Light"/>
          <w:lang w:val="it-IT"/>
        </w:rPr>
        <w:t xml:space="preserve">Per fornire una risposta a queste domande BMW Group ha formulato, sulla base dei principali </w:t>
      </w:r>
      <w:proofErr w:type="spellStart"/>
      <w:r w:rsidRPr="00F769B5">
        <w:rPr>
          <w:rFonts w:ascii="BMW Group Light" w:hAnsi="BMW Group Light" w:cs="BMW Group Light"/>
          <w:lang w:val="it-IT"/>
        </w:rPr>
        <w:t>megatrend</w:t>
      </w:r>
      <w:proofErr w:type="spellEnd"/>
      <w:r w:rsidRPr="00F769B5">
        <w:rPr>
          <w:rFonts w:ascii="BMW Group Light" w:hAnsi="BMW Group Light" w:cs="BMW Group Light"/>
          <w:lang w:val="it-IT"/>
        </w:rPr>
        <w:t xml:space="preserve"> e delle previsioni più diffuse, sei tesi centrali sulla mobilità individuale dei prossimi decenni</w:t>
      </w:r>
      <w:r w:rsidR="001872CD">
        <w:rPr>
          <w:rFonts w:ascii="BMW Group Light" w:hAnsi="BMW Group Light" w:cs="BMW Group Light"/>
          <w:lang w:val="it-IT"/>
        </w:rPr>
        <w:t>.</w:t>
      </w:r>
    </w:p>
    <w:p w14:paraId="2FADFBCC" w14:textId="77777777" w:rsidR="00184EAA" w:rsidRDefault="00184EAA" w:rsidP="00F769B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40A18179" w14:textId="77777777" w:rsidR="00184EAA" w:rsidRPr="0082181C" w:rsidRDefault="00184EAA" w:rsidP="00184EAA">
      <w:pPr>
        <w:tabs>
          <w:tab w:val="clear" w:pos="4706"/>
        </w:tabs>
        <w:ind w:right="29"/>
        <w:rPr>
          <w:rFonts w:ascii="BMW Group Bold" w:eastAsia="BMW Group Bold" w:hAnsi="BMW Group Bold" w:cs="BMW Group Bold"/>
          <w:szCs w:val="22"/>
          <w:lang w:val="it-IT"/>
        </w:rPr>
      </w:pPr>
      <w:r w:rsidRPr="0082181C">
        <w:rPr>
          <w:rFonts w:ascii="BMW Group Bold" w:eastAsia="BMW Group Bold" w:hAnsi="BMW Group Bold" w:cs="BMW Group Bold"/>
          <w:szCs w:val="22"/>
          <w:lang w:val="it-IT"/>
        </w:rPr>
        <w:t>• Aumenterà la varietà nella mobilità</w:t>
      </w:r>
    </w:p>
    <w:p w14:paraId="0EF0D9EC" w14:textId="6F8CEEF7" w:rsid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184EAA">
        <w:rPr>
          <w:rFonts w:ascii="BMW Group Light" w:hAnsi="BMW Group Light" w:cs="BMW Group Light"/>
          <w:lang w:val="it-IT"/>
        </w:rPr>
        <w:t>Nuove forme di mobilità offriranno all’uomo p</w:t>
      </w:r>
      <w:r>
        <w:rPr>
          <w:rFonts w:ascii="BMW Group Light" w:hAnsi="BMW Group Light" w:cs="BMW Group Light"/>
          <w:lang w:val="it-IT"/>
        </w:rPr>
        <w:t xml:space="preserve">ossibilità quasi illimitate per </w:t>
      </w:r>
      <w:r w:rsidRPr="00184EAA">
        <w:rPr>
          <w:rFonts w:ascii="BMW Group Light" w:hAnsi="BMW Group Light" w:cs="BMW Group Light"/>
          <w:lang w:val="it-IT"/>
        </w:rPr>
        <w:t xml:space="preserve">raggiungere la meta desiderata. L’obiettivo di BMW Group è di </w:t>
      </w:r>
      <w:r w:rsidR="002F6808">
        <w:rPr>
          <w:rFonts w:ascii="BMW Group Light" w:hAnsi="BMW Group Light" w:cs="BMW Group Light"/>
          <w:lang w:val="it-IT"/>
        </w:rPr>
        <w:t>contribuire</w:t>
      </w:r>
      <w:r w:rsidRPr="00184EAA">
        <w:rPr>
          <w:rFonts w:ascii="BMW Group Light" w:hAnsi="BMW Group Light" w:cs="BMW Group Light"/>
          <w:lang w:val="it-IT"/>
        </w:rPr>
        <w:t xml:space="preserve"> alla definizione delle forme future </w:t>
      </w:r>
      <w:proofErr w:type="gramStart"/>
      <w:r w:rsidRPr="00184EAA">
        <w:rPr>
          <w:rFonts w:ascii="BMW Group Light" w:hAnsi="BMW Group Light" w:cs="BMW Group Light"/>
          <w:lang w:val="it-IT"/>
        </w:rPr>
        <w:t>di</w:t>
      </w:r>
      <w:proofErr w:type="gramEnd"/>
      <w:r w:rsidRPr="00184EAA">
        <w:rPr>
          <w:rFonts w:ascii="BMW Group Light" w:hAnsi="BMW Group Light" w:cs="BMW Group Light"/>
          <w:lang w:val="it-IT"/>
        </w:rPr>
        <w:t xml:space="preserve"> mobilità.</w:t>
      </w:r>
    </w:p>
    <w:p w14:paraId="6DFBCC3F" w14:textId="77777777" w:rsidR="0046285B" w:rsidRDefault="0046285B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6FD78F2F" w14:textId="77777777" w:rsidR="0046285B" w:rsidRDefault="0046285B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040E5DA6" w14:textId="77777777" w:rsidR="0082181C" w:rsidRPr="00184EAA" w:rsidRDefault="0082181C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48E4F9D7" w14:textId="77777777" w:rsidR="00184EAA" w:rsidRPr="0082181C" w:rsidRDefault="00184EAA" w:rsidP="00184EAA">
      <w:pPr>
        <w:tabs>
          <w:tab w:val="clear" w:pos="4706"/>
        </w:tabs>
        <w:ind w:right="29"/>
        <w:rPr>
          <w:rFonts w:ascii="BMW Group Bold" w:eastAsia="BMW Group Bold" w:hAnsi="BMW Group Bold" w:cs="BMW Group Bold"/>
          <w:szCs w:val="22"/>
          <w:lang w:val="it-IT"/>
        </w:rPr>
      </w:pPr>
      <w:r w:rsidRPr="00184EAA">
        <w:rPr>
          <w:rFonts w:ascii="BMW Group Light" w:hAnsi="BMW Group Light" w:cs="BMW Group Light"/>
          <w:b/>
          <w:lang w:val="it-IT"/>
        </w:rPr>
        <w:t xml:space="preserve">• </w:t>
      </w:r>
      <w:r w:rsidRPr="0082181C">
        <w:rPr>
          <w:rFonts w:ascii="BMW Group Bold" w:eastAsia="BMW Group Bold" w:hAnsi="BMW Group Bold" w:cs="BMW Group Bold"/>
          <w:szCs w:val="22"/>
          <w:lang w:val="it-IT"/>
        </w:rPr>
        <w:t>L’interconnessione sarà considerata un fenomeno naturale</w:t>
      </w:r>
    </w:p>
    <w:p w14:paraId="3BDD8AA0" w14:textId="4FC1CED2" w:rsidR="00184EAA" w:rsidRP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184EAA">
        <w:rPr>
          <w:rFonts w:ascii="BMW Group Light" w:hAnsi="BMW Group Light" w:cs="BMW Group Light"/>
          <w:lang w:val="it-IT"/>
        </w:rPr>
        <w:t xml:space="preserve">In futuro, </w:t>
      </w:r>
      <w:r w:rsidR="002F6808">
        <w:rPr>
          <w:rFonts w:ascii="BMW Group Light" w:hAnsi="BMW Group Light" w:cs="BMW Group Light"/>
          <w:lang w:val="it-IT"/>
        </w:rPr>
        <w:t xml:space="preserve">tutto sarà interconnesso. </w:t>
      </w:r>
      <w:r w:rsidRPr="00184EAA">
        <w:rPr>
          <w:rFonts w:ascii="BMW Group Light" w:hAnsi="BMW Group Light" w:cs="BMW Group Light"/>
          <w:lang w:val="it-IT"/>
        </w:rPr>
        <w:t>BMW Group è convinto che la digitalizzazione e l’intelligenza digitale dovrann</w:t>
      </w:r>
      <w:r w:rsidR="002F6808">
        <w:rPr>
          <w:rFonts w:ascii="BMW Group Light" w:hAnsi="BMW Group Light" w:cs="BMW Group Light"/>
          <w:lang w:val="it-IT"/>
        </w:rPr>
        <w:t xml:space="preserve">o essere al servizio dell’uomo per </w:t>
      </w:r>
      <w:r w:rsidRPr="00184EAA">
        <w:rPr>
          <w:rFonts w:ascii="BMW Group Light" w:hAnsi="BMW Group Light" w:cs="BMW Group Light"/>
          <w:lang w:val="it-IT"/>
        </w:rPr>
        <w:t>aumentare permanentemente la nostra qualità di vita.</w:t>
      </w:r>
    </w:p>
    <w:p w14:paraId="3D1BFFC8" w14:textId="77777777" w:rsidR="00184EAA" w:rsidRP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b/>
          <w:lang w:val="it-IT"/>
        </w:rPr>
      </w:pPr>
      <w:r w:rsidRPr="00184EAA">
        <w:rPr>
          <w:rFonts w:ascii="BMW Group Light" w:hAnsi="BMW Group Light" w:cs="BMW Group Light"/>
          <w:b/>
          <w:lang w:val="it-IT"/>
        </w:rPr>
        <w:t xml:space="preserve">• </w:t>
      </w:r>
      <w:r w:rsidRPr="00BD0C7A">
        <w:rPr>
          <w:rFonts w:ascii="BMW Group Bold" w:eastAsia="BMW Group Bold" w:hAnsi="BMW Group Bold" w:cs="BMW Group Bold"/>
          <w:szCs w:val="22"/>
          <w:lang w:val="it-IT"/>
        </w:rPr>
        <w:t>La mobilità sarà su misura</w:t>
      </w:r>
    </w:p>
    <w:p w14:paraId="76306575" w14:textId="784CE0FB" w:rsidR="00184EAA" w:rsidRP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184EAA">
        <w:rPr>
          <w:rFonts w:ascii="BMW Group Light" w:hAnsi="BMW Group Light" w:cs="BMW Group Light"/>
          <w:lang w:val="it-IT"/>
        </w:rPr>
        <w:t xml:space="preserve">La mobilità sarà sempre più flessibile e si </w:t>
      </w:r>
      <w:proofErr w:type="gramStart"/>
      <w:r w:rsidRPr="00184EAA">
        <w:rPr>
          <w:rFonts w:ascii="BMW Group Light" w:hAnsi="BMW Group Light" w:cs="BMW Group Light"/>
          <w:lang w:val="it-IT"/>
        </w:rPr>
        <w:t>adatterà</w:t>
      </w:r>
      <w:proofErr w:type="gramEnd"/>
      <w:r w:rsidRPr="00184EAA">
        <w:rPr>
          <w:rFonts w:ascii="BMW Group Light" w:hAnsi="BMW Group Light" w:cs="BMW Group Light"/>
          <w:lang w:val="it-IT"/>
        </w:rPr>
        <w:t xml:space="preserve"> sempre di più alle richieste personali dell’uomo. </w:t>
      </w:r>
      <w:r w:rsidR="002F6808">
        <w:rPr>
          <w:rFonts w:ascii="BMW Group Light" w:hAnsi="BMW Group Light" w:cs="BMW Group Light"/>
          <w:lang w:val="it-IT"/>
        </w:rPr>
        <w:t>L</w:t>
      </w:r>
      <w:r w:rsidRPr="00184EAA">
        <w:rPr>
          <w:rFonts w:ascii="BMW Group Light" w:hAnsi="BMW Group Light" w:cs="BMW Group Light"/>
          <w:lang w:val="it-IT"/>
        </w:rPr>
        <w:t>e persone raggiungeranno la loro meta automaticamente con il mezzo di trasporto migliore, seguendo il loro itinerario preferito. BMW Group offrirà combinazioni di prodotti e servizi su misura per soddisfare queste richieste.</w:t>
      </w:r>
    </w:p>
    <w:p w14:paraId="39B1367C" w14:textId="77777777" w:rsidR="00184EAA" w:rsidRP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b/>
          <w:lang w:val="it-IT"/>
        </w:rPr>
      </w:pPr>
      <w:r w:rsidRPr="00184EAA">
        <w:rPr>
          <w:rFonts w:ascii="BMW Group Light" w:hAnsi="BMW Group Light" w:cs="BMW Group Light"/>
          <w:b/>
          <w:lang w:val="it-IT"/>
        </w:rPr>
        <w:t xml:space="preserve">• </w:t>
      </w:r>
      <w:r w:rsidRPr="00BD0C7A">
        <w:rPr>
          <w:rFonts w:ascii="BMW Group Bold" w:eastAsia="BMW Group Bold" w:hAnsi="BMW Group Bold" w:cs="BMW Group Bold"/>
          <w:szCs w:val="22"/>
          <w:lang w:val="it-IT"/>
        </w:rPr>
        <w:t>La tecnologia diventerà umana</w:t>
      </w:r>
    </w:p>
    <w:p w14:paraId="5E840BFC" w14:textId="0D2A1231" w:rsidR="00184EAA" w:rsidRP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184EAA">
        <w:rPr>
          <w:rFonts w:ascii="BMW Group Light" w:hAnsi="BMW Group Light" w:cs="BMW Group Light"/>
          <w:lang w:val="it-IT"/>
        </w:rPr>
        <w:t xml:space="preserve">Le tecnologie diventano sempre più intelligenti. BMW Group </w:t>
      </w:r>
      <w:r w:rsidR="002F6808">
        <w:rPr>
          <w:rFonts w:ascii="BMW Group Light" w:hAnsi="BMW Group Light" w:cs="BMW Group Light"/>
          <w:lang w:val="it-IT"/>
        </w:rPr>
        <w:t>crede</w:t>
      </w:r>
      <w:r w:rsidRPr="00184EAA">
        <w:rPr>
          <w:rFonts w:ascii="BMW Group Light" w:hAnsi="BMW Group Light" w:cs="BMW Group Light"/>
          <w:lang w:val="it-IT"/>
        </w:rPr>
        <w:t xml:space="preserve"> che le innovazioni </w:t>
      </w:r>
      <w:r w:rsidR="002F6808">
        <w:rPr>
          <w:rFonts w:ascii="BMW Group Light" w:hAnsi="BMW Group Light" w:cs="BMW Group Light"/>
          <w:lang w:val="it-IT"/>
        </w:rPr>
        <w:t>siano</w:t>
      </w:r>
      <w:r w:rsidRPr="00184EAA">
        <w:rPr>
          <w:rFonts w:ascii="BMW Group Light" w:hAnsi="BMW Group Light" w:cs="BMW Group Light"/>
          <w:lang w:val="it-IT"/>
        </w:rPr>
        <w:t xml:space="preserve"> utili all’uomo solo se sono ergonomiche e facili da usare. </w:t>
      </w:r>
      <w:r w:rsidR="002F6808">
        <w:rPr>
          <w:rFonts w:ascii="BMW Group Light" w:hAnsi="BMW Group Light" w:cs="BMW Group Light"/>
          <w:lang w:val="it-IT"/>
        </w:rPr>
        <w:t>L</w:t>
      </w:r>
      <w:r w:rsidRPr="00184EAA">
        <w:rPr>
          <w:rFonts w:ascii="BMW Group Light" w:hAnsi="BMW Group Light" w:cs="BMW Group Light"/>
          <w:lang w:val="it-IT"/>
        </w:rPr>
        <w:t xml:space="preserve">e tecnologie dovranno apprendere dall’uomo e adattarsi alle sue esigenze. La tecnica </w:t>
      </w:r>
      <w:r w:rsidR="002F6808">
        <w:rPr>
          <w:rFonts w:ascii="BMW Group Light" w:hAnsi="BMW Group Light" w:cs="BMW Group Light"/>
          <w:lang w:val="it-IT"/>
        </w:rPr>
        <w:t>avrà sempre più</w:t>
      </w:r>
      <w:r w:rsidRPr="00184EAA">
        <w:rPr>
          <w:rFonts w:ascii="BMW Group Light" w:hAnsi="BMW Group Light" w:cs="BMW Group Light"/>
          <w:lang w:val="it-IT"/>
        </w:rPr>
        <w:t xml:space="preserve"> un volto umano e familiare.</w:t>
      </w:r>
    </w:p>
    <w:p w14:paraId="0ACCB3B1" w14:textId="77777777" w:rsidR="00184EAA" w:rsidRP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b/>
          <w:lang w:val="it-IT"/>
        </w:rPr>
      </w:pPr>
      <w:r w:rsidRPr="00184EAA">
        <w:rPr>
          <w:rFonts w:ascii="BMW Group Light" w:hAnsi="BMW Group Light" w:cs="BMW Group Light"/>
          <w:b/>
          <w:lang w:val="it-IT"/>
        </w:rPr>
        <w:t xml:space="preserve">• </w:t>
      </w:r>
      <w:r w:rsidRPr="00BD0C7A">
        <w:rPr>
          <w:rFonts w:ascii="BMW Group Bold" w:eastAsia="BMW Group Bold" w:hAnsi="BMW Group Bold" w:cs="BMW Group Bold"/>
          <w:szCs w:val="22"/>
          <w:lang w:val="it-IT"/>
        </w:rPr>
        <w:t>L’energia non produrrà emissioni</w:t>
      </w:r>
    </w:p>
    <w:p w14:paraId="6A164B6A" w14:textId="63CDC644" w:rsidR="00184EAA" w:rsidRP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184EAA">
        <w:rPr>
          <w:rFonts w:ascii="BMW Group Light" w:hAnsi="BMW Group Light" w:cs="BMW Group Light"/>
          <w:lang w:val="it-IT"/>
        </w:rPr>
        <w:t xml:space="preserve">In futuro, </w:t>
      </w:r>
      <w:proofErr w:type="gramStart"/>
      <w:r w:rsidRPr="00184EAA">
        <w:rPr>
          <w:rFonts w:ascii="BMW Group Light" w:hAnsi="BMW Group Light" w:cs="BMW Group Light"/>
          <w:lang w:val="it-IT"/>
        </w:rPr>
        <w:t>un quantitativo</w:t>
      </w:r>
      <w:proofErr w:type="gramEnd"/>
      <w:r w:rsidRPr="00184EAA">
        <w:rPr>
          <w:rFonts w:ascii="BMW Group Light" w:hAnsi="BMW Group Light" w:cs="BMW Group Light"/>
          <w:lang w:val="it-IT"/>
        </w:rPr>
        <w:t xml:space="preserve"> crescente di energia sarà prodotto da fonti rinnovabili. BMW Group ha una visione molto chiara: </w:t>
      </w:r>
      <w:r w:rsidR="002F6808">
        <w:rPr>
          <w:rFonts w:ascii="BMW Group Light" w:hAnsi="BMW Group Light" w:cs="BMW Group Light"/>
          <w:lang w:val="it-IT"/>
        </w:rPr>
        <w:t>sostenibilità vuol dire</w:t>
      </w:r>
      <w:r w:rsidRPr="00184EAA">
        <w:rPr>
          <w:rFonts w:ascii="BMW Group Light" w:hAnsi="BMW Group Light" w:cs="BMW Group Light"/>
          <w:lang w:val="it-IT"/>
        </w:rPr>
        <w:t xml:space="preserve"> vetture compatibili con l’ambiente, prodotte con energie rinnovabili, riciclabili senza emissioni. </w:t>
      </w:r>
    </w:p>
    <w:p w14:paraId="4BA82DE2" w14:textId="77777777" w:rsidR="00D07F29" w:rsidRPr="00184EAA" w:rsidRDefault="00184EAA" w:rsidP="00D07F29">
      <w:pPr>
        <w:tabs>
          <w:tab w:val="clear" w:pos="4706"/>
        </w:tabs>
        <w:ind w:right="29"/>
        <w:rPr>
          <w:rFonts w:ascii="BMW Group Light" w:hAnsi="BMW Group Light" w:cs="BMW Group Light"/>
          <w:b/>
          <w:lang w:val="it-IT"/>
        </w:rPr>
      </w:pPr>
      <w:r w:rsidRPr="00184EAA">
        <w:rPr>
          <w:rFonts w:ascii="BMW Group Light" w:hAnsi="BMW Group Light" w:cs="BMW Group Light"/>
          <w:b/>
          <w:lang w:val="it-IT"/>
        </w:rPr>
        <w:t xml:space="preserve">• </w:t>
      </w:r>
      <w:bookmarkStart w:id="2" w:name="_GoBack"/>
      <w:r w:rsidR="00D07F29" w:rsidRPr="00D07F29">
        <w:rPr>
          <w:rFonts w:ascii="BMW Group Bold" w:eastAsia="BMW Group Bold" w:hAnsi="BMW Group Bold" w:cs="BMW Group Bold"/>
          <w:szCs w:val="22"/>
          <w:lang w:val="it-IT"/>
        </w:rPr>
        <w:t>La responsabilità sarà vissuta in molti ambiti</w:t>
      </w:r>
      <w:bookmarkEnd w:id="2"/>
    </w:p>
    <w:p w14:paraId="71A81097" w14:textId="70B7A1A7" w:rsidR="00184EAA" w:rsidRPr="00184EAA" w:rsidRDefault="002F6808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P</w:t>
      </w:r>
      <w:r w:rsidR="00184EAA" w:rsidRPr="00184EAA">
        <w:rPr>
          <w:rFonts w:ascii="BMW Group Light" w:hAnsi="BMW Group Light" w:cs="BMW Group Light"/>
          <w:lang w:val="it-IT"/>
        </w:rPr>
        <w:t>er le imprese globali come BMW Group sarà sempre più importante assumersi non solo la responsabilità per l’ambiente del nostro pianeta ma anche per le persone e il loro ambi</w:t>
      </w:r>
      <w:r w:rsidR="0046306A">
        <w:rPr>
          <w:rFonts w:ascii="BMW Group Light" w:hAnsi="BMW Group Light" w:cs="BMW Group Light"/>
          <w:lang w:val="it-IT"/>
        </w:rPr>
        <w:t>ente di vita</w:t>
      </w:r>
      <w:r w:rsidR="00184EAA" w:rsidRPr="00184EAA">
        <w:rPr>
          <w:rFonts w:ascii="BMW Group Light" w:hAnsi="BMW Group Light" w:cs="BMW Group Light"/>
          <w:lang w:val="it-IT"/>
        </w:rPr>
        <w:t xml:space="preserve">. Già oggi BMW Group supporta oltre 200 progetti ambientali e sociali in oltre </w:t>
      </w:r>
      <w:proofErr w:type="gramStart"/>
      <w:r w:rsidR="00184EAA" w:rsidRPr="00184EAA">
        <w:rPr>
          <w:rFonts w:ascii="BMW Group Light" w:hAnsi="BMW Group Light" w:cs="BMW Group Light"/>
          <w:lang w:val="it-IT"/>
        </w:rPr>
        <w:t>42</w:t>
      </w:r>
      <w:proofErr w:type="gramEnd"/>
      <w:r w:rsidR="00184EAA" w:rsidRPr="00184EAA">
        <w:rPr>
          <w:rFonts w:ascii="BMW Group Light" w:hAnsi="BMW Group Light" w:cs="BMW Group Light"/>
          <w:lang w:val="it-IT"/>
        </w:rPr>
        <w:t xml:space="preserve"> paesi. BMW Group è oggi e resterà in futuro un’azienda responsabile. </w:t>
      </w:r>
      <w:r w:rsidR="005D087D">
        <w:rPr>
          <w:rFonts w:ascii="BMW Group Light" w:hAnsi="BMW Group Light" w:cs="BMW Group Light"/>
          <w:lang w:val="it-IT"/>
        </w:rPr>
        <w:t xml:space="preserve">BMW Italia, ha creato nel nostro paese, </w:t>
      </w:r>
      <w:proofErr w:type="spellStart"/>
      <w:r w:rsidR="005D087D">
        <w:rPr>
          <w:rFonts w:ascii="BMW Group Light" w:hAnsi="BMW Group Light" w:cs="BMW Group Light"/>
          <w:lang w:val="it-IT"/>
        </w:rPr>
        <w:t>Speci</w:t>
      </w:r>
      <w:r w:rsidR="00CC0831">
        <w:rPr>
          <w:rFonts w:ascii="BMW Group Light" w:hAnsi="BMW Group Light" w:cs="BMW Group Light"/>
          <w:lang w:val="it-IT"/>
        </w:rPr>
        <w:t>a</w:t>
      </w:r>
      <w:r w:rsidR="005D087D">
        <w:rPr>
          <w:rFonts w:ascii="BMW Group Light" w:hAnsi="BMW Group Light" w:cs="BMW Group Light"/>
          <w:lang w:val="it-IT"/>
        </w:rPr>
        <w:t>lMente</w:t>
      </w:r>
      <w:proofErr w:type="spellEnd"/>
      <w:r w:rsidR="005D087D">
        <w:rPr>
          <w:rFonts w:ascii="BMW Group Light" w:hAnsi="BMW Group Light" w:cs="BMW Group Light"/>
          <w:lang w:val="it-IT"/>
        </w:rPr>
        <w:t>, una piattaforma di responsabilità sociale che dal 2001 ha saputo raggiungere più di 150.000 persone. Un impegno costante che va ben oltre le due o quattro ruote, promuovendo attività di dialogo interculturale, inclusione sociale, sicurezza stradale e sostenibilità (specialmente.bmw.it).</w:t>
      </w:r>
    </w:p>
    <w:p w14:paraId="5791745A" w14:textId="77777777" w:rsidR="00184EAA" w:rsidRP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02299882" w14:textId="77777777" w:rsid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184EAA">
        <w:rPr>
          <w:rFonts w:ascii="BMW Group Light" w:hAnsi="BMW Group Light" w:cs="BMW Group Light"/>
          <w:lang w:val="it-IT"/>
        </w:rPr>
        <w:t xml:space="preserve">Queste sei tesi descrivono l’immagine del futuro di BMW Group. Esse sono la fonte d’ispirazione dei </w:t>
      </w:r>
      <w:proofErr w:type="gramStart"/>
      <w:r w:rsidRPr="00184EAA">
        <w:rPr>
          <w:rFonts w:ascii="BMW Group Light" w:hAnsi="BMW Group Light" w:cs="BMW Group Light"/>
          <w:lang w:val="it-IT"/>
        </w:rPr>
        <w:t>designer</w:t>
      </w:r>
      <w:proofErr w:type="gramEnd"/>
      <w:r w:rsidRPr="00184EAA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 xml:space="preserve">dei Vision </w:t>
      </w:r>
      <w:proofErr w:type="spellStart"/>
      <w:r>
        <w:rPr>
          <w:rFonts w:ascii="BMW Group Light" w:hAnsi="BMW Group Light" w:cs="BMW Group Light"/>
          <w:lang w:val="it-IT"/>
        </w:rPr>
        <w:t>Vehicle</w:t>
      </w:r>
      <w:proofErr w:type="spellEnd"/>
      <w:r w:rsidRPr="00184EAA">
        <w:rPr>
          <w:rFonts w:ascii="BMW Group Light" w:hAnsi="BMW Group Light" w:cs="BMW Group Light"/>
          <w:lang w:val="it-IT"/>
        </w:rPr>
        <w:t xml:space="preserve"> che l’azienda </w:t>
      </w:r>
      <w:r>
        <w:rPr>
          <w:rFonts w:ascii="BMW Group Light" w:hAnsi="BMW Group Light" w:cs="BMW Group Light"/>
          <w:lang w:val="it-IT"/>
        </w:rPr>
        <w:t xml:space="preserve">ha presentato </w:t>
      </w:r>
      <w:r w:rsidRPr="00184EAA">
        <w:rPr>
          <w:rFonts w:ascii="BMW Group Light" w:hAnsi="BMW Group Light" w:cs="BMW Group Light"/>
          <w:lang w:val="it-IT"/>
        </w:rPr>
        <w:t>in occasione del proprio centenario</w:t>
      </w:r>
      <w:r>
        <w:rPr>
          <w:rFonts w:ascii="BMW Group Light" w:hAnsi="BMW Group Light" w:cs="BMW Group Light"/>
          <w:lang w:val="it-IT"/>
        </w:rPr>
        <w:t>.</w:t>
      </w:r>
    </w:p>
    <w:p w14:paraId="10CC77B7" w14:textId="77777777" w:rsid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0F195BB6" w14:textId="208EBFA2" w:rsidR="00184EAA" w:rsidRP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184EAA">
        <w:rPr>
          <w:rFonts w:ascii="BMW Group Light" w:hAnsi="BMW Group Light" w:cs="BMW Group Light"/>
          <w:lang w:val="it-IT"/>
        </w:rPr>
        <w:t xml:space="preserve">La </w:t>
      </w:r>
      <w:r w:rsidRPr="00BD0C7A">
        <w:rPr>
          <w:rFonts w:ascii="BMW Group Bold" w:eastAsia="BMW Group Bold" w:hAnsi="BMW Group Bold" w:cs="BMW Group Bold"/>
          <w:szCs w:val="22"/>
          <w:lang w:val="it-IT"/>
        </w:rPr>
        <w:t xml:space="preserve">BMW VISION NEXT </w:t>
      </w:r>
      <w:proofErr w:type="gramStart"/>
      <w:r w:rsidRPr="00BD0C7A">
        <w:rPr>
          <w:rFonts w:ascii="BMW Group Bold" w:eastAsia="BMW Group Bold" w:hAnsi="BMW Group Bold" w:cs="BMW Group Bold"/>
          <w:szCs w:val="22"/>
          <w:lang w:val="it-IT"/>
        </w:rPr>
        <w:t>100</w:t>
      </w:r>
      <w:r w:rsidRPr="00184EAA">
        <w:rPr>
          <w:rFonts w:ascii="BMW Group Light" w:hAnsi="BMW Group Light" w:cs="BMW Group Light"/>
          <w:lang w:val="it-IT"/>
        </w:rPr>
        <w:t xml:space="preserve"> </w:t>
      </w:r>
      <w:r w:rsidR="0046306A">
        <w:rPr>
          <w:rFonts w:ascii="BMW Group Light" w:hAnsi="BMW Group Light" w:cs="BMW Group Light"/>
          <w:lang w:val="it-IT"/>
        </w:rPr>
        <w:t>presente</w:t>
      </w:r>
      <w:proofErr w:type="gramEnd"/>
      <w:r w:rsidR="0046306A">
        <w:rPr>
          <w:rFonts w:ascii="BMW Group Light" w:hAnsi="BMW Group Light" w:cs="BMW Group Light"/>
          <w:lang w:val="it-IT"/>
        </w:rPr>
        <w:t xml:space="preserve"> per la prima volta in Italia a </w:t>
      </w:r>
      <w:proofErr w:type="spellStart"/>
      <w:r w:rsidR="0046306A">
        <w:rPr>
          <w:rFonts w:ascii="BMW Group Light" w:hAnsi="BMW Group Light" w:cs="BMW Group Light"/>
          <w:lang w:val="it-IT"/>
        </w:rPr>
        <w:t>BergamoScienza</w:t>
      </w:r>
      <w:proofErr w:type="spellEnd"/>
      <w:r w:rsidR="0046306A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>offe la visione di</w:t>
      </w:r>
      <w:r w:rsidRPr="00184EAA">
        <w:rPr>
          <w:rFonts w:ascii="BMW Group Light" w:hAnsi="BMW Group Light" w:cs="BMW Group Light"/>
          <w:lang w:val="it-IT"/>
        </w:rPr>
        <w:t xml:space="preserve"> come potrebbe presentarsi il </w:t>
      </w:r>
      <w:r>
        <w:rPr>
          <w:rFonts w:ascii="BMW Group Light" w:hAnsi="BMW Group Light" w:cs="BMW Group Light"/>
          <w:lang w:val="it-IT"/>
        </w:rPr>
        <w:t>“Piacere di guidare” del futuro</w:t>
      </w:r>
      <w:r w:rsidR="000E2683">
        <w:rPr>
          <w:rFonts w:ascii="BMW Group Light" w:hAnsi="BMW Group Light" w:cs="BMW Group Light"/>
          <w:lang w:val="it-IT"/>
        </w:rPr>
        <w:t>. L</w:t>
      </w:r>
      <w:r w:rsidRPr="00184EAA">
        <w:rPr>
          <w:rFonts w:ascii="BMW Group Light" w:hAnsi="BMW Group Light" w:cs="BMW Group Light"/>
          <w:lang w:val="it-IT"/>
        </w:rPr>
        <w:t xml:space="preserve">a mobilità premium realizzata dal BMW Group sarà semplice, integrata e pensata su misura per soddisfare le preferenze del singolo cliente. </w:t>
      </w:r>
      <w:proofErr w:type="gramStart"/>
      <w:r w:rsidRPr="00184EAA">
        <w:rPr>
          <w:rFonts w:ascii="BMW Group Light" w:hAnsi="BMW Group Light" w:cs="BMW Group Light"/>
          <w:lang w:val="it-IT"/>
        </w:rPr>
        <w:t>In un futuro non troppo lontano</w:t>
      </w:r>
      <w:proofErr w:type="gramEnd"/>
      <w:r w:rsidRPr="00184EAA">
        <w:rPr>
          <w:rFonts w:ascii="BMW Group Light" w:hAnsi="BMW Group Light" w:cs="BMW Group Light"/>
          <w:lang w:val="it-IT"/>
        </w:rPr>
        <w:t>, è probabile che la maggior parte delle automobili sarà a guida completamente autonoma e circolerà in città molto più popolate di quelle odierne.</w:t>
      </w:r>
    </w:p>
    <w:p w14:paraId="5AE01062" w14:textId="77777777" w:rsidR="00184EAA" w:rsidRP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60E17370" w14:textId="15A95836" w:rsidR="00184EAA" w:rsidRPr="00184EAA" w:rsidRDefault="000E2683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La</w:t>
      </w:r>
      <w:r w:rsidR="00184EAA" w:rsidRPr="00184EAA">
        <w:rPr>
          <w:rFonts w:ascii="BMW Group Light" w:hAnsi="BMW Group Light" w:cs="BMW Group Light"/>
          <w:lang w:val="it-IT"/>
        </w:rPr>
        <w:t xml:space="preserve"> connettività diventerà sempre più diffusa e le tecnologie stesse apprenderanno dalle persone. La mobilità futura integrerà ogni aspetto della vita del</w:t>
      </w:r>
      <w:r w:rsidR="00184EAA">
        <w:rPr>
          <w:rFonts w:ascii="BMW Group Light" w:hAnsi="BMW Group Light" w:cs="BMW Group Light"/>
          <w:lang w:val="it-IT"/>
        </w:rPr>
        <w:t xml:space="preserve">le persone </w:t>
      </w:r>
      <w:r w:rsidR="00184EAA" w:rsidRPr="00184EAA">
        <w:rPr>
          <w:rFonts w:ascii="BMW Group Light" w:hAnsi="BMW Group Light" w:cs="BMW Group Light"/>
          <w:lang w:val="it-IT"/>
        </w:rPr>
        <w:t xml:space="preserve">ed è qui che </w:t>
      </w:r>
      <w:r w:rsidR="00184EAA">
        <w:rPr>
          <w:rFonts w:ascii="BMW Group Light" w:hAnsi="BMW Group Light" w:cs="BMW Group Light"/>
          <w:lang w:val="it-IT"/>
        </w:rPr>
        <w:t>il BMW Group vede</w:t>
      </w:r>
      <w:r w:rsidR="00184EAA" w:rsidRPr="00184EAA">
        <w:rPr>
          <w:rFonts w:ascii="BMW Group Light" w:hAnsi="BMW Group Light" w:cs="BMW Group Light"/>
          <w:lang w:val="it-IT"/>
        </w:rPr>
        <w:t xml:space="preserve"> nuove opportunità per la mobilità premium.</w:t>
      </w:r>
    </w:p>
    <w:p w14:paraId="441688D9" w14:textId="77777777" w:rsidR="00184EAA" w:rsidRP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2F8CBBA8" w14:textId="77777777" w:rsidR="00184EAA" w:rsidRP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184EAA">
        <w:rPr>
          <w:rFonts w:ascii="BMW Group Light" w:hAnsi="BMW Group Light" w:cs="BMW Group Light"/>
          <w:lang w:val="it-IT"/>
        </w:rPr>
        <w:t xml:space="preserve">Il BMW Group ha fatto della sua visione del futuro una realtà con la BMW VISION NEXT 100. Questo veicolo unisce la sportività </w:t>
      </w:r>
      <w:r>
        <w:rPr>
          <w:rFonts w:ascii="BMW Group Light" w:hAnsi="BMW Group Light" w:cs="BMW Group Light"/>
          <w:lang w:val="it-IT"/>
        </w:rPr>
        <w:t xml:space="preserve">di </w:t>
      </w:r>
      <w:proofErr w:type="gramStart"/>
      <w:r>
        <w:rPr>
          <w:rFonts w:ascii="BMW Group Light" w:hAnsi="BMW Group Light" w:cs="BMW Group Light"/>
          <w:lang w:val="it-IT"/>
        </w:rPr>
        <w:t>una</w:t>
      </w:r>
      <w:proofErr w:type="gramEnd"/>
      <w:r w:rsidRPr="00184EAA">
        <w:rPr>
          <w:rFonts w:ascii="BMW Group Light" w:hAnsi="BMW Group Light" w:cs="BMW Group Light"/>
          <w:lang w:val="it-IT"/>
        </w:rPr>
        <w:t xml:space="preserve"> coupé con l’eleganza dinamica di una berlina; ma, invece di essere un mezzo di trasporto anonimo, è un veicolo molto personalizzato, realizzato perfettamente su misura per soddisfare le esigenze mutevoli del guidatore.</w:t>
      </w:r>
    </w:p>
    <w:p w14:paraId="4507F92B" w14:textId="77777777" w:rsidR="00184EAA" w:rsidRP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3B9CF97B" w14:textId="77777777" w:rsidR="0046285B" w:rsidRDefault="0046285B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101BC3D2" w14:textId="77777777" w:rsidR="0046285B" w:rsidRDefault="0046285B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1434047E" w14:textId="77777777" w:rsidR="0046285B" w:rsidRDefault="0046285B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2A9D07E7" w14:textId="77777777" w:rsidR="0046285B" w:rsidRDefault="0046285B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6544F03F" w14:textId="77777777" w:rsidR="0046285B" w:rsidRDefault="0046285B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20C19E18" w14:textId="77777777" w:rsidR="0046285B" w:rsidRDefault="0046285B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3EDAC633" w14:textId="77777777" w:rsidR="0046285B" w:rsidRDefault="0046285B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69F2774E" w14:textId="77777777" w:rsidR="0046285B" w:rsidRDefault="0046285B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5DEEB7FE" w14:textId="77777777" w:rsidR="00184EAA" w:rsidRPr="00184EAA" w:rsidRDefault="00184EAA" w:rsidP="00184EA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184EAA">
        <w:rPr>
          <w:rFonts w:ascii="BMW Group Light" w:hAnsi="BMW Group Light" w:cs="BMW Group Light"/>
          <w:lang w:val="it-IT"/>
        </w:rPr>
        <w:t xml:space="preserve">Le interazioni tra guidatore e veicolo </w:t>
      </w:r>
      <w:proofErr w:type="gramStart"/>
      <w:r w:rsidRPr="00184EAA">
        <w:rPr>
          <w:rFonts w:ascii="BMW Group Light" w:hAnsi="BMW Group Light" w:cs="BMW Group Light"/>
          <w:lang w:val="it-IT"/>
        </w:rPr>
        <w:t>vengono</w:t>
      </w:r>
      <w:proofErr w:type="gramEnd"/>
      <w:r w:rsidRPr="00184EAA">
        <w:rPr>
          <w:rFonts w:ascii="BMW Group Light" w:hAnsi="BMW Group Light" w:cs="BMW Group Light"/>
          <w:lang w:val="it-IT"/>
        </w:rPr>
        <w:t xml:space="preserve"> gestite da “</w:t>
      </w:r>
      <w:proofErr w:type="spellStart"/>
      <w:r w:rsidRPr="00184EAA">
        <w:rPr>
          <w:rFonts w:ascii="BMW Group Light" w:hAnsi="BMW Group Light" w:cs="BMW Group Light"/>
          <w:lang w:val="it-IT"/>
        </w:rPr>
        <w:t>Alive</w:t>
      </w:r>
      <w:proofErr w:type="spellEnd"/>
      <w:r w:rsidRPr="00184EAA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184EAA">
        <w:rPr>
          <w:rFonts w:ascii="BMW Group Light" w:hAnsi="BMW Group Light" w:cs="BMW Group Light"/>
          <w:lang w:val="it-IT"/>
        </w:rPr>
        <w:t>Geometry</w:t>
      </w:r>
      <w:proofErr w:type="spellEnd"/>
      <w:r w:rsidRPr="00184EAA">
        <w:rPr>
          <w:rFonts w:ascii="BMW Group Light" w:hAnsi="BMW Group Light" w:cs="BMW Group Light"/>
          <w:lang w:val="it-IT"/>
        </w:rPr>
        <w:t xml:space="preserve">”; le modalità </w:t>
      </w:r>
      <w:proofErr w:type="spellStart"/>
      <w:r w:rsidRPr="00184EAA">
        <w:rPr>
          <w:rFonts w:ascii="BMW Group Light" w:hAnsi="BMW Group Light" w:cs="BMW Group Light"/>
          <w:lang w:val="it-IT"/>
        </w:rPr>
        <w:t>Boost</w:t>
      </w:r>
      <w:proofErr w:type="spellEnd"/>
      <w:r w:rsidRPr="00184EAA">
        <w:rPr>
          <w:rFonts w:ascii="BMW Group Light" w:hAnsi="BMW Group Light" w:cs="BMW Group Light"/>
          <w:lang w:val="it-IT"/>
        </w:rPr>
        <w:t xml:space="preserve"> e </w:t>
      </w:r>
      <w:proofErr w:type="spellStart"/>
      <w:r w:rsidRPr="00184EAA">
        <w:rPr>
          <w:rFonts w:ascii="BMW Group Light" w:hAnsi="BMW Group Light" w:cs="BMW Group Light"/>
          <w:lang w:val="it-IT"/>
        </w:rPr>
        <w:t>Ease</w:t>
      </w:r>
      <w:proofErr w:type="spellEnd"/>
      <w:r w:rsidRPr="00184EAA">
        <w:rPr>
          <w:rFonts w:ascii="BMW Group Light" w:hAnsi="BMW Group Light" w:cs="BMW Group Light"/>
          <w:lang w:val="it-IT"/>
        </w:rPr>
        <w:t xml:space="preserve"> offrono una scelta tra funzionalità controllate dal guidatore o dal veicolo. Inoltre, l’interno del veicolo cambia per venire incontro alla tipologia di viaggio. Nella </w:t>
      </w:r>
      <w:proofErr w:type="gramStart"/>
      <w:r w:rsidRPr="00184EAA">
        <w:rPr>
          <w:rFonts w:ascii="BMW Group Light" w:hAnsi="BMW Group Light" w:cs="BMW Group Light"/>
          <w:lang w:val="it-IT"/>
        </w:rPr>
        <w:t>modalità</w:t>
      </w:r>
      <w:proofErr w:type="gramEnd"/>
      <w:r w:rsidRPr="00184EAA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184EAA">
        <w:rPr>
          <w:rFonts w:ascii="BMW Group Light" w:hAnsi="BMW Group Light" w:cs="BMW Group Light"/>
          <w:lang w:val="it-IT"/>
        </w:rPr>
        <w:t>Boost</w:t>
      </w:r>
      <w:proofErr w:type="spellEnd"/>
      <w:r w:rsidRPr="00184EAA">
        <w:rPr>
          <w:rFonts w:ascii="BMW Group Light" w:hAnsi="BMW Group Light" w:cs="BMW Group Light"/>
          <w:lang w:val="it-IT"/>
        </w:rPr>
        <w:t xml:space="preserve">, l’intero veicolo si focalizza sul guidatore, offrendo il supporto necessario per massimizzare l’esperienza di guida – per esempio, indicando la traiettoria ideale da seguire, il punto preciso di sterzata e la velocità. La </w:t>
      </w:r>
      <w:proofErr w:type="gramStart"/>
      <w:r w:rsidRPr="00184EAA">
        <w:rPr>
          <w:rFonts w:ascii="BMW Group Light" w:hAnsi="BMW Group Light" w:cs="BMW Group Light"/>
          <w:lang w:val="it-IT"/>
        </w:rPr>
        <w:t>modalità</w:t>
      </w:r>
      <w:proofErr w:type="gramEnd"/>
      <w:r w:rsidRPr="00184EAA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184EAA">
        <w:rPr>
          <w:rFonts w:ascii="BMW Group Light" w:hAnsi="BMW Group Light" w:cs="BMW Group Light"/>
          <w:lang w:val="it-IT"/>
        </w:rPr>
        <w:t>Ease</w:t>
      </w:r>
      <w:proofErr w:type="spellEnd"/>
      <w:r w:rsidRPr="00184EAA">
        <w:rPr>
          <w:rFonts w:ascii="BMW Group Light" w:hAnsi="BMW Group Light" w:cs="BMW Group Light"/>
          <w:lang w:val="it-IT"/>
        </w:rPr>
        <w:t xml:space="preserve"> vede la trasformazione degli interni: il volante e la console centrale si retraggono; i poggiatesta ruotano lateralmente e i sedili ed i rivestimenti delle portiere si uniscono per formare un elemento singolo, così che il guidatore ed il passeggero anteriore possano girarsi l’uno verso l’altro.</w:t>
      </w:r>
    </w:p>
    <w:p w14:paraId="2A156F28" w14:textId="77777777" w:rsidR="0051215D" w:rsidRDefault="0051215D" w:rsidP="004E6B07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135609E1" w14:textId="0D774A9E" w:rsidR="003827CE" w:rsidRDefault="006754BF" w:rsidP="001216CA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br/>
      </w:r>
      <w:r>
        <w:rPr>
          <w:rFonts w:ascii="BMW Group Light" w:hAnsi="BMW Group Light" w:cs="BMW Group Light"/>
          <w:lang w:val="it-IT"/>
        </w:rPr>
        <w:br/>
      </w:r>
    </w:p>
    <w:p w14:paraId="66C5C6FD" w14:textId="77777777" w:rsidR="002662C2" w:rsidRPr="00350AEB" w:rsidRDefault="002662C2" w:rsidP="002662C2">
      <w:pPr>
        <w:tabs>
          <w:tab w:val="clear" w:pos="4706"/>
        </w:tabs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Per </w:t>
      </w:r>
      <w:proofErr w:type="gramStart"/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ulteriori</w:t>
      </w:r>
      <w:proofErr w:type="gramEnd"/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 informazioni:</w:t>
      </w:r>
    </w:p>
    <w:p w14:paraId="4C6FD856" w14:textId="77777777" w:rsidR="002662C2" w:rsidRPr="00350AEB" w:rsidRDefault="002662C2" w:rsidP="002662C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p w14:paraId="79CB41D1" w14:textId="77777777" w:rsidR="002662C2" w:rsidRPr="00350AEB" w:rsidRDefault="004569A7" w:rsidP="002662C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Alessandro</w:t>
      </w:r>
      <w:r w:rsidR="002F47B6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 </w:t>
      </w:r>
      <w:r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Toffanin</w:t>
      </w:r>
    </w:p>
    <w:p w14:paraId="05A8E252" w14:textId="77777777" w:rsidR="002662C2" w:rsidRPr="00072B19" w:rsidRDefault="002662C2" w:rsidP="002662C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072B19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BMW Group Italia</w:t>
      </w:r>
    </w:p>
    <w:p w14:paraId="3AFF0CC7" w14:textId="77777777" w:rsidR="002662C2" w:rsidRPr="00350AEB" w:rsidRDefault="004569A7" w:rsidP="002662C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</w:pPr>
      <w:r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Product</w:t>
      </w:r>
      <w:r w:rsidR="002F47B6" w:rsidRPr="002F47B6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 xml:space="preserve"> </w:t>
      </w:r>
      <w:r w:rsidR="002F47B6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C</w:t>
      </w:r>
      <w:r w:rsidR="002F47B6" w:rsidRPr="002F47B6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ommunication</w:t>
      </w:r>
      <w:r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s</w:t>
      </w:r>
      <w:r w:rsidR="002F47B6" w:rsidRPr="002F47B6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 xml:space="preserve"> </w:t>
      </w:r>
    </w:p>
    <w:p w14:paraId="6599EF7B" w14:textId="77777777" w:rsidR="002662C2" w:rsidRPr="0029153A" w:rsidRDefault="002662C2" w:rsidP="002662C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</w:pPr>
      <w:r w:rsidRPr="0029153A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 xml:space="preserve">E-mail: </w:t>
      </w:r>
      <w:r w:rsidR="004569A7" w:rsidRPr="0029153A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alessandro</w:t>
      </w:r>
      <w:r w:rsidR="002F47B6" w:rsidRPr="0029153A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.</w:t>
      </w:r>
      <w:r w:rsidR="004569A7" w:rsidRPr="0029153A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toffanin</w:t>
      </w:r>
      <w:r w:rsidRPr="0029153A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@bmw.it</w:t>
      </w:r>
    </w:p>
    <w:p w14:paraId="5D851C92" w14:textId="77777777" w:rsidR="002662C2" w:rsidRPr="00350AEB" w:rsidRDefault="002662C2" w:rsidP="002662C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Media website: </w:t>
      </w:r>
      <w:hyperlink r:id="rId9" w:history="1">
        <w:r w:rsidRPr="00350AEB">
          <w:rPr>
            <w:rStyle w:val="Hyperlink"/>
            <w:rFonts w:ascii="BMW Group Light Regular" w:eastAsia="BMW Group Light Regular" w:hAnsi="BMW Group Light Regular" w:cs="BMW Group Light Regular"/>
            <w:sz w:val="18"/>
            <w:szCs w:val="18"/>
            <w:lang w:val="it-IT"/>
          </w:rPr>
          <w:t>www.press.bmwgroup.com</w:t>
        </w:r>
      </w:hyperlink>
    </w:p>
    <w:p w14:paraId="56A5F38A" w14:textId="77777777" w:rsidR="00902E14" w:rsidRDefault="00902E14" w:rsidP="0049168C">
      <w:pPr>
        <w:tabs>
          <w:tab w:val="left" w:pos="708"/>
        </w:tabs>
        <w:spacing w:line="100" w:lineRule="atLeast"/>
        <w:ind w:right="29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377CE18E" w14:textId="77777777" w:rsidR="00902E14" w:rsidRDefault="00902E14" w:rsidP="0049168C">
      <w:pPr>
        <w:tabs>
          <w:tab w:val="left" w:pos="708"/>
        </w:tabs>
        <w:spacing w:line="100" w:lineRule="atLeast"/>
        <w:ind w:right="29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6A827741" w14:textId="77777777" w:rsidR="00B95307" w:rsidRDefault="00B95307" w:rsidP="0049168C">
      <w:pPr>
        <w:tabs>
          <w:tab w:val="left" w:pos="708"/>
        </w:tabs>
        <w:spacing w:line="100" w:lineRule="atLeast"/>
        <w:ind w:right="29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4CE5D80E" w14:textId="77777777" w:rsidR="004A1488" w:rsidRPr="00C00BFC" w:rsidRDefault="003232F8" w:rsidP="0049168C">
      <w:pPr>
        <w:tabs>
          <w:tab w:val="left" w:pos="708"/>
        </w:tabs>
        <w:spacing w:line="100" w:lineRule="atLeast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289E7844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Con i suoi quattro marchi BMW, MINI, Rolls-Royce e BMW </w:t>
      </w:r>
      <w:proofErr w:type="spellStart"/>
      <w:r w:rsidRPr="00C00BFC">
        <w:rPr>
          <w:sz w:val="18"/>
          <w:szCs w:val="18"/>
          <w:lang w:val="it-IT"/>
        </w:rPr>
        <w:t>Motorrad</w:t>
      </w:r>
      <w:proofErr w:type="spellEnd"/>
      <w:r w:rsidRPr="00C00BFC">
        <w:rPr>
          <w:sz w:val="18"/>
          <w:szCs w:val="18"/>
          <w:lang w:val="it-IT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C00BFC">
        <w:rPr>
          <w:sz w:val="18"/>
          <w:szCs w:val="18"/>
          <w:lang w:val="it-IT"/>
        </w:rPr>
        <w:t>31</w:t>
      </w:r>
      <w:proofErr w:type="gramEnd"/>
      <w:r w:rsidRPr="00C00BFC">
        <w:rPr>
          <w:sz w:val="18"/>
          <w:szCs w:val="18"/>
          <w:lang w:val="it-IT"/>
        </w:rPr>
        <w:t xml:space="preserve"> stabilimenti di produzione e montaggio in 14 paesi ed ha una rete di vendita globale in oltre 140 paesi.</w:t>
      </w:r>
    </w:p>
    <w:p w14:paraId="627880BF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43F01A7E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6D353E52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2EA4B4DE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7FBB83D5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57BD84C1" w14:textId="77777777" w:rsidR="00465393" w:rsidRPr="00F72BB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www.bmwgroup.com </w:t>
      </w:r>
    </w:p>
    <w:p w14:paraId="1C9ABC0E" w14:textId="77777777" w:rsidR="00465393" w:rsidRPr="00F72BB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Facebook: http://www.facebook.com/BMWGroup </w:t>
      </w:r>
    </w:p>
    <w:p w14:paraId="772D13B0" w14:textId="77777777" w:rsidR="00465393" w:rsidRPr="00F72BB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Twitter: http://twitter.com/BMWGroup </w:t>
      </w:r>
    </w:p>
    <w:p w14:paraId="17594665" w14:textId="77777777" w:rsidR="00465393" w:rsidRPr="00F72BB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YouTube: http://www.youtube.com/BMWGroupview </w:t>
      </w:r>
    </w:p>
    <w:p w14:paraId="56EE431E" w14:textId="77777777" w:rsidR="00465393" w:rsidRPr="00F72BB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>Google+</w:t>
      </w:r>
      <w:proofErr w:type="gramStart"/>
      <w:r w:rsidRPr="00F72BBC">
        <w:rPr>
          <w:sz w:val="18"/>
          <w:szCs w:val="18"/>
          <w:lang w:val="en-US"/>
        </w:rPr>
        <w:t>:http</w:t>
      </w:r>
      <w:proofErr w:type="gramEnd"/>
      <w:r w:rsidRPr="00F72BBC">
        <w:rPr>
          <w:sz w:val="18"/>
          <w:szCs w:val="18"/>
          <w:lang w:val="en-US"/>
        </w:rPr>
        <w:t>://googleplus.bmwgroup.com BMW Group</w:t>
      </w:r>
    </w:p>
    <w:p w14:paraId="0D91B91B" w14:textId="77777777" w:rsidR="0096793A" w:rsidRPr="00F72BBC" w:rsidRDefault="0096793A" w:rsidP="0049168C">
      <w:pPr>
        <w:tabs>
          <w:tab w:val="clear" w:pos="454"/>
          <w:tab w:val="clear" w:pos="4706"/>
        </w:tabs>
        <w:spacing w:line="100" w:lineRule="atLeast"/>
        <w:ind w:right="29"/>
        <w:rPr>
          <w:rFonts w:ascii="Times New Roman" w:hAnsi="Times New Roman"/>
          <w:sz w:val="20"/>
          <w:szCs w:val="20"/>
          <w:lang w:val="en-US" w:eastAsia="it-IT"/>
        </w:rPr>
      </w:pPr>
    </w:p>
    <w:sectPr w:rsidR="0096793A" w:rsidRPr="00F72BBC" w:rsidSect="00B95307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0" w:h="16820" w:code="9"/>
      <w:pgMar w:top="2269" w:right="1268" w:bottom="284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A8E41" w14:textId="77777777" w:rsidR="00337AF1" w:rsidRDefault="00337AF1">
      <w:r>
        <w:separator/>
      </w:r>
    </w:p>
  </w:endnote>
  <w:endnote w:type="continuationSeparator" w:id="0">
    <w:p w14:paraId="5DA29D92" w14:textId="77777777" w:rsidR="00337AF1" w:rsidRDefault="0033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CCBFD" w14:textId="77777777" w:rsidR="00320D37" w:rsidRDefault="00320D3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9DA5E1C" w14:textId="77777777" w:rsidR="00320D37" w:rsidRDefault="00320D3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8EA02" w14:textId="77777777" w:rsidR="00320D37" w:rsidRDefault="00320D37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3EF80" w14:textId="77777777" w:rsidR="00337AF1" w:rsidRDefault="00337AF1">
      <w:r>
        <w:separator/>
      </w:r>
    </w:p>
  </w:footnote>
  <w:footnote w:type="continuationSeparator" w:id="0">
    <w:p w14:paraId="6E798A76" w14:textId="77777777" w:rsidR="00337AF1" w:rsidRDefault="00337A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40073" w14:textId="77777777" w:rsidR="00320D37" w:rsidRPr="0074214B" w:rsidRDefault="00320D3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647B7A1" wp14:editId="685C75E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E24E827" wp14:editId="28EAFEF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A43A7DD" wp14:editId="708B9F3A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E58D4EB" w14:textId="77777777" w:rsidR="00320D37" w:rsidRPr="00207B19" w:rsidRDefault="00320D3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15DA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320D37" w:rsidRPr="00207B19" w:rsidRDefault="00320D3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CB117" w14:textId="77777777" w:rsidR="00320D37" w:rsidRDefault="00320D3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7685B06" wp14:editId="3978BED6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3DE06C" wp14:editId="28D770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483651" w14:textId="77777777" w:rsidR="00320D37" w:rsidRPr="00207B19" w:rsidRDefault="00320D3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937C3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320D37" w:rsidRPr="00207B19" w:rsidRDefault="00320D3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C0082E6" wp14:editId="6AAA9D13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A550770"/>
    <w:multiLevelType w:val="hybridMultilevel"/>
    <w:tmpl w:val="F942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1C64"/>
    <w:rsid w:val="00006A57"/>
    <w:rsid w:val="00006B44"/>
    <w:rsid w:val="00010B99"/>
    <w:rsid w:val="00014571"/>
    <w:rsid w:val="00014BB8"/>
    <w:rsid w:val="00015B21"/>
    <w:rsid w:val="000200CA"/>
    <w:rsid w:val="00021EE2"/>
    <w:rsid w:val="00023A19"/>
    <w:rsid w:val="000245D6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61394"/>
    <w:rsid w:val="000623B1"/>
    <w:rsid w:val="00072B19"/>
    <w:rsid w:val="000737C0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168E"/>
    <w:rsid w:val="000A2075"/>
    <w:rsid w:val="000A3F20"/>
    <w:rsid w:val="000A42DF"/>
    <w:rsid w:val="000A552B"/>
    <w:rsid w:val="000A64FF"/>
    <w:rsid w:val="000A6E9E"/>
    <w:rsid w:val="000B1CED"/>
    <w:rsid w:val="000B2A22"/>
    <w:rsid w:val="000C28BF"/>
    <w:rsid w:val="000D1D97"/>
    <w:rsid w:val="000D5AEB"/>
    <w:rsid w:val="000D703D"/>
    <w:rsid w:val="000E2683"/>
    <w:rsid w:val="000E3C12"/>
    <w:rsid w:val="000F2798"/>
    <w:rsid w:val="000F2C24"/>
    <w:rsid w:val="000F3CE1"/>
    <w:rsid w:val="000F436F"/>
    <w:rsid w:val="000F4537"/>
    <w:rsid w:val="000F4899"/>
    <w:rsid w:val="000F729D"/>
    <w:rsid w:val="00100A1A"/>
    <w:rsid w:val="00100B04"/>
    <w:rsid w:val="00100BCA"/>
    <w:rsid w:val="001024F1"/>
    <w:rsid w:val="0010370F"/>
    <w:rsid w:val="0010396F"/>
    <w:rsid w:val="00105693"/>
    <w:rsid w:val="001066DF"/>
    <w:rsid w:val="00110C94"/>
    <w:rsid w:val="00111F0E"/>
    <w:rsid w:val="00112273"/>
    <w:rsid w:val="001140B8"/>
    <w:rsid w:val="001141DC"/>
    <w:rsid w:val="00114C25"/>
    <w:rsid w:val="00114C73"/>
    <w:rsid w:val="00114E7D"/>
    <w:rsid w:val="001216CA"/>
    <w:rsid w:val="00121E03"/>
    <w:rsid w:val="00124411"/>
    <w:rsid w:val="00124654"/>
    <w:rsid w:val="00127DCF"/>
    <w:rsid w:val="00141408"/>
    <w:rsid w:val="001429B0"/>
    <w:rsid w:val="0014787A"/>
    <w:rsid w:val="001501C5"/>
    <w:rsid w:val="00153201"/>
    <w:rsid w:val="00156F88"/>
    <w:rsid w:val="00157421"/>
    <w:rsid w:val="00163CC4"/>
    <w:rsid w:val="00167C93"/>
    <w:rsid w:val="00172D13"/>
    <w:rsid w:val="001731DF"/>
    <w:rsid w:val="0017708B"/>
    <w:rsid w:val="00181113"/>
    <w:rsid w:val="0018424D"/>
    <w:rsid w:val="00184EAA"/>
    <w:rsid w:val="00185E4A"/>
    <w:rsid w:val="00186B4E"/>
    <w:rsid w:val="001872CD"/>
    <w:rsid w:val="00190D29"/>
    <w:rsid w:val="001919CE"/>
    <w:rsid w:val="001919FF"/>
    <w:rsid w:val="00192FDB"/>
    <w:rsid w:val="00193CCF"/>
    <w:rsid w:val="00196F31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E1771"/>
    <w:rsid w:val="001E26CB"/>
    <w:rsid w:val="001F0B68"/>
    <w:rsid w:val="001F1BDA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3AA2"/>
    <w:rsid w:val="00214DEA"/>
    <w:rsid w:val="002203A1"/>
    <w:rsid w:val="00222A77"/>
    <w:rsid w:val="00222B7F"/>
    <w:rsid w:val="0022323B"/>
    <w:rsid w:val="00225460"/>
    <w:rsid w:val="00236F1F"/>
    <w:rsid w:val="00242E49"/>
    <w:rsid w:val="00243146"/>
    <w:rsid w:val="00243BB7"/>
    <w:rsid w:val="00250EB8"/>
    <w:rsid w:val="002520DE"/>
    <w:rsid w:val="0025462A"/>
    <w:rsid w:val="00255BDF"/>
    <w:rsid w:val="00256CB6"/>
    <w:rsid w:val="00257413"/>
    <w:rsid w:val="00261831"/>
    <w:rsid w:val="002643D9"/>
    <w:rsid w:val="002650E8"/>
    <w:rsid w:val="002662C2"/>
    <w:rsid w:val="00267E60"/>
    <w:rsid w:val="0027278A"/>
    <w:rsid w:val="00275D7C"/>
    <w:rsid w:val="002811BC"/>
    <w:rsid w:val="00284404"/>
    <w:rsid w:val="002846EF"/>
    <w:rsid w:val="00284D63"/>
    <w:rsid w:val="00286B59"/>
    <w:rsid w:val="00290B57"/>
    <w:rsid w:val="00290DB9"/>
    <w:rsid w:val="0029153A"/>
    <w:rsid w:val="00292BA8"/>
    <w:rsid w:val="00293D32"/>
    <w:rsid w:val="00294C28"/>
    <w:rsid w:val="0029579E"/>
    <w:rsid w:val="00296A11"/>
    <w:rsid w:val="002975FD"/>
    <w:rsid w:val="002A215D"/>
    <w:rsid w:val="002A6D4B"/>
    <w:rsid w:val="002A7669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42CC"/>
    <w:rsid w:val="002C5E72"/>
    <w:rsid w:val="002D7B3A"/>
    <w:rsid w:val="002E0027"/>
    <w:rsid w:val="002E466E"/>
    <w:rsid w:val="002E7D05"/>
    <w:rsid w:val="002F26C7"/>
    <w:rsid w:val="002F47B6"/>
    <w:rsid w:val="002F4C3D"/>
    <w:rsid w:val="002F6808"/>
    <w:rsid w:val="00301AC1"/>
    <w:rsid w:val="00303155"/>
    <w:rsid w:val="003109D9"/>
    <w:rsid w:val="00310E3F"/>
    <w:rsid w:val="00311AAA"/>
    <w:rsid w:val="00314066"/>
    <w:rsid w:val="00315876"/>
    <w:rsid w:val="003205AF"/>
    <w:rsid w:val="00320D37"/>
    <w:rsid w:val="003232F8"/>
    <w:rsid w:val="003320F7"/>
    <w:rsid w:val="00333D0C"/>
    <w:rsid w:val="00335891"/>
    <w:rsid w:val="00335B8D"/>
    <w:rsid w:val="0033619C"/>
    <w:rsid w:val="003361A8"/>
    <w:rsid w:val="00337AF1"/>
    <w:rsid w:val="003434A5"/>
    <w:rsid w:val="00343946"/>
    <w:rsid w:val="00346F75"/>
    <w:rsid w:val="00350AEB"/>
    <w:rsid w:val="003539CB"/>
    <w:rsid w:val="003577A7"/>
    <w:rsid w:val="00362856"/>
    <w:rsid w:val="00362AEB"/>
    <w:rsid w:val="00363166"/>
    <w:rsid w:val="00363719"/>
    <w:rsid w:val="00364429"/>
    <w:rsid w:val="003664E3"/>
    <w:rsid w:val="003745BE"/>
    <w:rsid w:val="00376A31"/>
    <w:rsid w:val="00376F8F"/>
    <w:rsid w:val="00380EDF"/>
    <w:rsid w:val="0038174A"/>
    <w:rsid w:val="003827CE"/>
    <w:rsid w:val="00386E75"/>
    <w:rsid w:val="00390BF8"/>
    <w:rsid w:val="00391C9E"/>
    <w:rsid w:val="003922EF"/>
    <w:rsid w:val="00392EFB"/>
    <w:rsid w:val="00394F62"/>
    <w:rsid w:val="0039579F"/>
    <w:rsid w:val="00397152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BB"/>
    <w:rsid w:val="003D169A"/>
    <w:rsid w:val="003D52A1"/>
    <w:rsid w:val="003D5863"/>
    <w:rsid w:val="003D68C8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400957"/>
    <w:rsid w:val="00406208"/>
    <w:rsid w:val="00407E7A"/>
    <w:rsid w:val="004105F1"/>
    <w:rsid w:val="004138C2"/>
    <w:rsid w:val="004212D5"/>
    <w:rsid w:val="00422A7C"/>
    <w:rsid w:val="00427BE3"/>
    <w:rsid w:val="004309FE"/>
    <w:rsid w:val="00432B2A"/>
    <w:rsid w:val="004339FE"/>
    <w:rsid w:val="0043431D"/>
    <w:rsid w:val="004361E0"/>
    <w:rsid w:val="0044151A"/>
    <w:rsid w:val="004447B9"/>
    <w:rsid w:val="00445699"/>
    <w:rsid w:val="004502A7"/>
    <w:rsid w:val="004520B4"/>
    <w:rsid w:val="004531C9"/>
    <w:rsid w:val="00454E39"/>
    <w:rsid w:val="00455BE1"/>
    <w:rsid w:val="004569A7"/>
    <w:rsid w:val="004627F8"/>
    <w:rsid w:val="0046285B"/>
    <w:rsid w:val="0046306A"/>
    <w:rsid w:val="00465393"/>
    <w:rsid w:val="004764ED"/>
    <w:rsid w:val="004772FD"/>
    <w:rsid w:val="00477362"/>
    <w:rsid w:val="00481F3D"/>
    <w:rsid w:val="00482629"/>
    <w:rsid w:val="00484467"/>
    <w:rsid w:val="00485DDD"/>
    <w:rsid w:val="0049168C"/>
    <w:rsid w:val="00492B76"/>
    <w:rsid w:val="00492D44"/>
    <w:rsid w:val="00493DD5"/>
    <w:rsid w:val="00495448"/>
    <w:rsid w:val="00495CB0"/>
    <w:rsid w:val="00497B9B"/>
    <w:rsid w:val="004A0281"/>
    <w:rsid w:val="004A1488"/>
    <w:rsid w:val="004A56ED"/>
    <w:rsid w:val="004A7AC7"/>
    <w:rsid w:val="004B1D8F"/>
    <w:rsid w:val="004B739B"/>
    <w:rsid w:val="004B7A5B"/>
    <w:rsid w:val="004B7C9A"/>
    <w:rsid w:val="004C43EC"/>
    <w:rsid w:val="004D077A"/>
    <w:rsid w:val="004D0CE8"/>
    <w:rsid w:val="004D2C54"/>
    <w:rsid w:val="004E0628"/>
    <w:rsid w:val="004E0E82"/>
    <w:rsid w:val="004E1DBE"/>
    <w:rsid w:val="004E2914"/>
    <w:rsid w:val="004E6B07"/>
    <w:rsid w:val="004F3498"/>
    <w:rsid w:val="004F4858"/>
    <w:rsid w:val="004F4B0B"/>
    <w:rsid w:val="005031CA"/>
    <w:rsid w:val="005077EF"/>
    <w:rsid w:val="00510453"/>
    <w:rsid w:val="0051215D"/>
    <w:rsid w:val="005136FF"/>
    <w:rsid w:val="00517FFB"/>
    <w:rsid w:val="005231E7"/>
    <w:rsid w:val="005240DC"/>
    <w:rsid w:val="005247E1"/>
    <w:rsid w:val="00524998"/>
    <w:rsid w:val="005259D5"/>
    <w:rsid w:val="00533E07"/>
    <w:rsid w:val="00535208"/>
    <w:rsid w:val="00536134"/>
    <w:rsid w:val="00537EF8"/>
    <w:rsid w:val="00545F74"/>
    <w:rsid w:val="005460F7"/>
    <w:rsid w:val="0054643C"/>
    <w:rsid w:val="005475A3"/>
    <w:rsid w:val="00550A71"/>
    <w:rsid w:val="005516D1"/>
    <w:rsid w:val="0055432A"/>
    <w:rsid w:val="00554BB1"/>
    <w:rsid w:val="00555206"/>
    <w:rsid w:val="00555832"/>
    <w:rsid w:val="00556AD4"/>
    <w:rsid w:val="005614B5"/>
    <w:rsid w:val="0056271B"/>
    <w:rsid w:val="005658BA"/>
    <w:rsid w:val="0057007E"/>
    <w:rsid w:val="005734A1"/>
    <w:rsid w:val="005775B0"/>
    <w:rsid w:val="00577A4B"/>
    <w:rsid w:val="0058010A"/>
    <w:rsid w:val="00580B20"/>
    <w:rsid w:val="00582D94"/>
    <w:rsid w:val="00584C01"/>
    <w:rsid w:val="00585BBB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630B"/>
    <w:rsid w:val="005A64E4"/>
    <w:rsid w:val="005B08F9"/>
    <w:rsid w:val="005B66C5"/>
    <w:rsid w:val="005C14DF"/>
    <w:rsid w:val="005C1A2A"/>
    <w:rsid w:val="005C326C"/>
    <w:rsid w:val="005C6D48"/>
    <w:rsid w:val="005C7809"/>
    <w:rsid w:val="005D07C2"/>
    <w:rsid w:val="005D087D"/>
    <w:rsid w:val="005D0DE6"/>
    <w:rsid w:val="005D1F23"/>
    <w:rsid w:val="005D407F"/>
    <w:rsid w:val="005D724F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075BE"/>
    <w:rsid w:val="00607897"/>
    <w:rsid w:val="006105BD"/>
    <w:rsid w:val="0061434F"/>
    <w:rsid w:val="006148BF"/>
    <w:rsid w:val="006215F1"/>
    <w:rsid w:val="0063039C"/>
    <w:rsid w:val="0063203A"/>
    <w:rsid w:val="00635880"/>
    <w:rsid w:val="006374F3"/>
    <w:rsid w:val="00640B90"/>
    <w:rsid w:val="0064423C"/>
    <w:rsid w:val="0064694A"/>
    <w:rsid w:val="00646C63"/>
    <w:rsid w:val="00647D06"/>
    <w:rsid w:val="00651D74"/>
    <w:rsid w:val="00653690"/>
    <w:rsid w:val="00657234"/>
    <w:rsid w:val="00662B5B"/>
    <w:rsid w:val="00664120"/>
    <w:rsid w:val="00665918"/>
    <w:rsid w:val="00665D09"/>
    <w:rsid w:val="006667C9"/>
    <w:rsid w:val="00667655"/>
    <w:rsid w:val="00672FC4"/>
    <w:rsid w:val="006754BF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3BF8"/>
    <w:rsid w:val="006848E0"/>
    <w:rsid w:val="006867E4"/>
    <w:rsid w:val="00695E7B"/>
    <w:rsid w:val="006A0D3E"/>
    <w:rsid w:val="006A22C0"/>
    <w:rsid w:val="006A2A54"/>
    <w:rsid w:val="006A3B0B"/>
    <w:rsid w:val="006A6101"/>
    <w:rsid w:val="006B1288"/>
    <w:rsid w:val="006B1849"/>
    <w:rsid w:val="006B2524"/>
    <w:rsid w:val="006B4297"/>
    <w:rsid w:val="006C0032"/>
    <w:rsid w:val="006C141C"/>
    <w:rsid w:val="006C474D"/>
    <w:rsid w:val="006C7AA7"/>
    <w:rsid w:val="006D2E83"/>
    <w:rsid w:val="006D4003"/>
    <w:rsid w:val="006E4411"/>
    <w:rsid w:val="006E482C"/>
    <w:rsid w:val="006E5047"/>
    <w:rsid w:val="006E7A44"/>
    <w:rsid w:val="006F2EFD"/>
    <w:rsid w:val="006F492E"/>
    <w:rsid w:val="007020B5"/>
    <w:rsid w:val="00703F0F"/>
    <w:rsid w:val="007105BB"/>
    <w:rsid w:val="00710DEE"/>
    <w:rsid w:val="007126B2"/>
    <w:rsid w:val="007151AB"/>
    <w:rsid w:val="007166AA"/>
    <w:rsid w:val="007169F2"/>
    <w:rsid w:val="00717123"/>
    <w:rsid w:val="007213B6"/>
    <w:rsid w:val="00722008"/>
    <w:rsid w:val="0072589D"/>
    <w:rsid w:val="00726883"/>
    <w:rsid w:val="00726925"/>
    <w:rsid w:val="007312C0"/>
    <w:rsid w:val="0073208A"/>
    <w:rsid w:val="00733A0B"/>
    <w:rsid w:val="00733F09"/>
    <w:rsid w:val="00737919"/>
    <w:rsid w:val="00737962"/>
    <w:rsid w:val="0074000E"/>
    <w:rsid w:val="00747E0C"/>
    <w:rsid w:val="0075297E"/>
    <w:rsid w:val="00753364"/>
    <w:rsid w:val="00755904"/>
    <w:rsid w:val="00760B61"/>
    <w:rsid w:val="00761965"/>
    <w:rsid w:val="00761B79"/>
    <w:rsid w:val="00764CE4"/>
    <w:rsid w:val="00765F72"/>
    <w:rsid w:val="00766CA6"/>
    <w:rsid w:val="0077419A"/>
    <w:rsid w:val="0078280B"/>
    <w:rsid w:val="00785CD9"/>
    <w:rsid w:val="0078775E"/>
    <w:rsid w:val="0078779D"/>
    <w:rsid w:val="0079142C"/>
    <w:rsid w:val="00791C49"/>
    <w:rsid w:val="00792788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3197"/>
    <w:rsid w:val="007C563C"/>
    <w:rsid w:val="007C7A5F"/>
    <w:rsid w:val="007D15DC"/>
    <w:rsid w:val="007D2654"/>
    <w:rsid w:val="007D4564"/>
    <w:rsid w:val="007D6E18"/>
    <w:rsid w:val="007D7617"/>
    <w:rsid w:val="007E58A4"/>
    <w:rsid w:val="007E5F8D"/>
    <w:rsid w:val="007E646A"/>
    <w:rsid w:val="007E70E7"/>
    <w:rsid w:val="007F2209"/>
    <w:rsid w:val="007F3FE1"/>
    <w:rsid w:val="008000A6"/>
    <w:rsid w:val="00802918"/>
    <w:rsid w:val="00805B5C"/>
    <w:rsid w:val="00811B9E"/>
    <w:rsid w:val="00813C02"/>
    <w:rsid w:val="008146E1"/>
    <w:rsid w:val="00817179"/>
    <w:rsid w:val="00820FC5"/>
    <w:rsid w:val="0082181C"/>
    <w:rsid w:val="00822AEA"/>
    <w:rsid w:val="008257C4"/>
    <w:rsid w:val="008263BD"/>
    <w:rsid w:val="0082737C"/>
    <w:rsid w:val="00831780"/>
    <w:rsid w:val="00832268"/>
    <w:rsid w:val="00832617"/>
    <w:rsid w:val="0084491A"/>
    <w:rsid w:val="00847870"/>
    <w:rsid w:val="00847994"/>
    <w:rsid w:val="00847D4F"/>
    <w:rsid w:val="008506FF"/>
    <w:rsid w:val="00852BC4"/>
    <w:rsid w:val="00853446"/>
    <w:rsid w:val="00854A91"/>
    <w:rsid w:val="008561F4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9C3"/>
    <w:rsid w:val="008956BD"/>
    <w:rsid w:val="0089675E"/>
    <w:rsid w:val="00896E56"/>
    <w:rsid w:val="00897D15"/>
    <w:rsid w:val="008A05C4"/>
    <w:rsid w:val="008A6CA8"/>
    <w:rsid w:val="008C387D"/>
    <w:rsid w:val="008D07F1"/>
    <w:rsid w:val="008D2D50"/>
    <w:rsid w:val="008D3491"/>
    <w:rsid w:val="008D3ECA"/>
    <w:rsid w:val="008D434E"/>
    <w:rsid w:val="008D6647"/>
    <w:rsid w:val="008D768A"/>
    <w:rsid w:val="008E137E"/>
    <w:rsid w:val="008E3275"/>
    <w:rsid w:val="008E4F6C"/>
    <w:rsid w:val="008E55B5"/>
    <w:rsid w:val="008E783C"/>
    <w:rsid w:val="008F0243"/>
    <w:rsid w:val="008F02CF"/>
    <w:rsid w:val="008F4F40"/>
    <w:rsid w:val="008F5604"/>
    <w:rsid w:val="008F6AF3"/>
    <w:rsid w:val="009020BE"/>
    <w:rsid w:val="00902E14"/>
    <w:rsid w:val="00905A58"/>
    <w:rsid w:val="00905D17"/>
    <w:rsid w:val="00907657"/>
    <w:rsid w:val="00912199"/>
    <w:rsid w:val="009155E1"/>
    <w:rsid w:val="0091684D"/>
    <w:rsid w:val="009169A4"/>
    <w:rsid w:val="00917F5D"/>
    <w:rsid w:val="0092402B"/>
    <w:rsid w:val="00926C1C"/>
    <w:rsid w:val="00927095"/>
    <w:rsid w:val="009273D0"/>
    <w:rsid w:val="00927A9B"/>
    <w:rsid w:val="00930B1E"/>
    <w:rsid w:val="0093305A"/>
    <w:rsid w:val="00941085"/>
    <w:rsid w:val="0094296D"/>
    <w:rsid w:val="00945989"/>
    <w:rsid w:val="00947953"/>
    <w:rsid w:val="00947C99"/>
    <w:rsid w:val="00951167"/>
    <w:rsid w:val="00952B30"/>
    <w:rsid w:val="0095416E"/>
    <w:rsid w:val="00954311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86BC1"/>
    <w:rsid w:val="00991085"/>
    <w:rsid w:val="009943FE"/>
    <w:rsid w:val="00995B19"/>
    <w:rsid w:val="0099750C"/>
    <w:rsid w:val="009A2BEC"/>
    <w:rsid w:val="009A7210"/>
    <w:rsid w:val="009B1CC6"/>
    <w:rsid w:val="009B1ED6"/>
    <w:rsid w:val="009B48A9"/>
    <w:rsid w:val="009B48F2"/>
    <w:rsid w:val="009B49E9"/>
    <w:rsid w:val="009B5603"/>
    <w:rsid w:val="009B61DC"/>
    <w:rsid w:val="009B7ED7"/>
    <w:rsid w:val="009C0021"/>
    <w:rsid w:val="009C21FD"/>
    <w:rsid w:val="009C22B6"/>
    <w:rsid w:val="009C373A"/>
    <w:rsid w:val="009C4C6A"/>
    <w:rsid w:val="009C6640"/>
    <w:rsid w:val="009C7BEE"/>
    <w:rsid w:val="009D0FF1"/>
    <w:rsid w:val="009D10F3"/>
    <w:rsid w:val="009D45CB"/>
    <w:rsid w:val="009D4909"/>
    <w:rsid w:val="009D57FF"/>
    <w:rsid w:val="009D7343"/>
    <w:rsid w:val="009E0763"/>
    <w:rsid w:val="009E30FF"/>
    <w:rsid w:val="009E717B"/>
    <w:rsid w:val="009F0E89"/>
    <w:rsid w:val="009F21B8"/>
    <w:rsid w:val="009F243B"/>
    <w:rsid w:val="009F453B"/>
    <w:rsid w:val="009F5A0E"/>
    <w:rsid w:val="00A00D0B"/>
    <w:rsid w:val="00A07791"/>
    <w:rsid w:val="00A1184B"/>
    <w:rsid w:val="00A14A90"/>
    <w:rsid w:val="00A15FD5"/>
    <w:rsid w:val="00A16EF2"/>
    <w:rsid w:val="00A2099A"/>
    <w:rsid w:val="00A2332A"/>
    <w:rsid w:val="00A2395E"/>
    <w:rsid w:val="00A24FE5"/>
    <w:rsid w:val="00A2615E"/>
    <w:rsid w:val="00A261C1"/>
    <w:rsid w:val="00A27481"/>
    <w:rsid w:val="00A30435"/>
    <w:rsid w:val="00A36BE3"/>
    <w:rsid w:val="00A37496"/>
    <w:rsid w:val="00A4253B"/>
    <w:rsid w:val="00A459CF"/>
    <w:rsid w:val="00A46496"/>
    <w:rsid w:val="00A475E3"/>
    <w:rsid w:val="00A52A1D"/>
    <w:rsid w:val="00A62754"/>
    <w:rsid w:val="00A633D8"/>
    <w:rsid w:val="00A6718C"/>
    <w:rsid w:val="00A70704"/>
    <w:rsid w:val="00A716A9"/>
    <w:rsid w:val="00A7243A"/>
    <w:rsid w:val="00A733F1"/>
    <w:rsid w:val="00A74489"/>
    <w:rsid w:val="00A808E1"/>
    <w:rsid w:val="00A817D7"/>
    <w:rsid w:val="00A83D71"/>
    <w:rsid w:val="00A8759F"/>
    <w:rsid w:val="00A87BA5"/>
    <w:rsid w:val="00A95F3B"/>
    <w:rsid w:val="00A96A2C"/>
    <w:rsid w:val="00AA0CEE"/>
    <w:rsid w:val="00AA0E2A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6D5"/>
    <w:rsid w:val="00AC48C5"/>
    <w:rsid w:val="00AC4B10"/>
    <w:rsid w:val="00AC704E"/>
    <w:rsid w:val="00AD0470"/>
    <w:rsid w:val="00AD6E63"/>
    <w:rsid w:val="00AE4655"/>
    <w:rsid w:val="00AE796E"/>
    <w:rsid w:val="00AE7BBA"/>
    <w:rsid w:val="00AF0915"/>
    <w:rsid w:val="00AF3538"/>
    <w:rsid w:val="00AF3F78"/>
    <w:rsid w:val="00AF50E4"/>
    <w:rsid w:val="00B0008E"/>
    <w:rsid w:val="00B0040F"/>
    <w:rsid w:val="00B03F14"/>
    <w:rsid w:val="00B054C5"/>
    <w:rsid w:val="00B0634B"/>
    <w:rsid w:val="00B11A49"/>
    <w:rsid w:val="00B21686"/>
    <w:rsid w:val="00B23F01"/>
    <w:rsid w:val="00B26CD2"/>
    <w:rsid w:val="00B34028"/>
    <w:rsid w:val="00B367B0"/>
    <w:rsid w:val="00B36915"/>
    <w:rsid w:val="00B40F46"/>
    <w:rsid w:val="00B43B6B"/>
    <w:rsid w:val="00B44194"/>
    <w:rsid w:val="00B441B0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5571"/>
    <w:rsid w:val="00B875CB"/>
    <w:rsid w:val="00B87DB9"/>
    <w:rsid w:val="00B914FF"/>
    <w:rsid w:val="00B922AF"/>
    <w:rsid w:val="00B95307"/>
    <w:rsid w:val="00BA02A4"/>
    <w:rsid w:val="00BA04B0"/>
    <w:rsid w:val="00BA0509"/>
    <w:rsid w:val="00BA1A1F"/>
    <w:rsid w:val="00BA2608"/>
    <w:rsid w:val="00BA2F17"/>
    <w:rsid w:val="00BA3A08"/>
    <w:rsid w:val="00BA465A"/>
    <w:rsid w:val="00BA6816"/>
    <w:rsid w:val="00BB48FC"/>
    <w:rsid w:val="00BB5315"/>
    <w:rsid w:val="00BC02D8"/>
    <w:rsid w:val="00BC0952"/>
    <w:rsid w:val="00BC0B18"/>
    <w:rsid w:val="00BC2595"/>
    <w:rsid w:val="00BC332E"/>
    <w:rsid w:val="00BC3708"/>
    <w:rsid w:val="00BC4DDB"/>
    <w:rsid w:val="00BC5E85"/>
    <w:rsid w:val="00BD0C7A"/>
    <w:rsid w:val="00BD0CCE"/>
    <w:rsid w:val="00BD2265"/>
    <w:rsid w:val="00BD3FE0"/>
    <w:rsid w:val="00BD6BE6"/>
    <w:rsid w:val="00BE0CCE"/>
    <w:rsid w:val="00BE5948"/>
    <w:rsid w:val="00BF14E6"/>
    <w:rsid w:val="00BF1643"/>
    <w:rsid w:val="00BF237A"/>
    <w:rsid w:val="00BF2389"/>
    <w:rsid w:val="00BF5A81"/>
    <w:rsid w:val="00C00332"/>
    <w:rsid w:val="00C00BFC"/>
    <w:rsid w:val="00C0111E"/>
    <w:rsid w:val="00C039E3"/>
    <w:rsid w:val="00C03F28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2261E"/>
    <w:rsid w:val="00C22B92"/>
    <w:rsid w:val="00C23D9E"/>
    <w:rsid w:val="00C2427F"/>
    <w:rsid w:val="00C256EE"/>
    <w:rsid w:val="00C25AAB"/>
    <w:rsid w:val="00C30028"/>
    <w:rsid w:val="00C333E1"/>
    <w:rsid w:val="00C3604B"/>
    <w:rsid w:val="00C368D0"/>
    <w:rsid w:val="00C36959"/>
    <w:rsid w:val="00C37D94"/>
    <w:rsid w:val="00C37FD1"/>
    <w:rsid w:val="00C404E6"/>
    <w:rsid w:val="00C40E2D"/>
    <w:rsid w:val="00C426CE"/>
    <w:rsid w:val="00C4354D"/>
    <w:rsid w:val="00C4366D"/>
    <w:rsid w:val="00C44D7D"/>
    <w:rsid w:val="00C45460"/>
    <w:rsid w:val="00C51BBE"/>
    <w:rsid w:val="00C52118"/>
    <w:rsid w:val="00C5259D"/>
    <w:rsid w:val="00C56616"/>
    <w:rsid w:val="00C629D0"/>
    <w:rsid w:val="00C64F2D"/>
    <w:rsid w:val="00C65558"/>
    <w:rsid w:val="00C675CA"/>
    <w:rsid w:val="00C7189F"/>
    <w:rsid w:val="00C73533"/>
    <w:rsid w:val="00C812E5"/>
    <w:rsid w:val="00C818F1"/>
    <w:rsid w:val="00C82119"/>
    <w:rsid w:val="00C82C5D"/>
    <w:rsid w:val="00C82E6E"/>
    <w:rsid w:val="00C83197"/>
    <w:rsid w:val="00C85F9B"/>
    <w:rsid w:val="00C87D05"/>
    <w:rsid w:val="00C90498"/>
    <w:rsid w:val="00C9191B"/>
    <w:rsid w:val="00C94111"/>
    <w:rsid w:val="00C958FA"/>
    <w:rsid w:val="00C95E77"/>
    <w:rsid w:val="00C974B7"/>
    <w:rsid w:val="00C979A1"/>
    <w:rsid w:val="00CA05BF"/>
    <w:rsid w:val="00CA3CB0"/>
    <w:rsid w:val="00CA43FE"/>
    <w:rsid w:val="00CA5A08"/>
    <w:rsid w:val="00CB14BB"/>
    <w:rsid w:val="00CB500A"/>
    <w:rsid w:val="00CB5D6D"/>
    <w:rsid w:val="00CC0831"/>
    <w:rsid w:val="00CC2F93"/>
    <w:rsid w:val="00CC44AA"/>
    <w:rsid w:val="00CC6C27"/>
    <w:rsid w:val="00CD7454"/>
    <w:rsid w:val="00CE71CB"/>
    <w:rsid w:val="00CE7FDE"/>
    <w:rsid w:val="00CF2F82"/>
    <w:rsid w:val="00CF3EC8"/>
    <w:rsid w:val="00CF3F96"/>
    <w:rsid w:val="00CF7C33"/>
    <w:rsid w:val="00D00283"/>
    <w:rsid w:val="00D0036C"/>
    <w:rsid w:val="00D04006"/>
    <w:rsid w:val="00D06864"/>
    <w:rsid w:val="00D073B6"/>
    <w:rsid w:val="00D07F29"/>
    <w:rsid w:val="00D10274"/>
    <w:rsid w:val="00D10E0F"/>
    <w:rsid w:val="00D11DA0"/>
    <w:rsid w:val="00D13105"/>
    <w:rsid w:val="00D139DE"/>
    <w:rsid w:val="00D13C99"/>
    <w:rsid w:val="00D14696"/>
    <w:rsid w:val="00D14E82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270C8"/>
    <w:rsid w:val="00D3171C"/>
    <w:rsid w:val="00D31D48"/>
    <w:rsid w:val="00D353ED"/>
    <w:rsid w:val="00D35DD6"/>
    <w:rsid w:val="00D40232"/>
    <w:rsid w:val="00D40A5C"/>
    <w:rsid w:val="00D42191"/>
    <w:rsid w:val="00D43576"/>
    <w:rsid w:val="00D47B29"/>
    <w:rsid w:val="00D50E42"/>
    <w:rsid w:val="00D526C8"/>
    <w:rsid w:val="00D54963"/>
    <w:rsid w:val="00D57DE9"/>
    <w:rsid w:val="00D643EE"/>
    <w:rsid w:val="00D716D0"/>
    <w:rsid w:val="00D73333"/>
    <w:rsid w:val="00D736E7"/>
    <w:rsid w:val="00D74A8B"/>
    <w:rsid w:val="00D75142"/>
    <w:rsid w:val="00D768A4"/>
    <w:rsid w:val="00D77BB6"/>
    <w:rsid w:val="00D77F17"/>
    <w:rsid w:val="00D8083A"/>
    <w:rsid w:val="00D827A1"/>
    <w:rsid w:val="00D83559"/>
    <w:rsid w:val="00D83998"/>
    <w:rsid w:val="00D8531E"/>
    <w:rsid w:val="00D85951"/>
    <w:rsid w:val="00D86A25"/>
    <w:rsid w:val="00D972FC"/>
    <w:rsid w:val="00DA10E7"/>
    <w:rsid w:val="00DA12EC"/>
    <w:rsid w:val="00DA23A3"/>
    <w:rsid w:val="00DA6F4D"/>
    <w:rsid w:val="00DB1F6B"/>
    <w:rsid w:val="00DB3626"/>
    <w:rsid w:val="00DC675A"/>
    <w:rsid w:val="00DD176F"/>
    <w:rsid w:val="00DD1946"/>
    <w:rsid w:val="00DD3238"/>
    <w:rsid w:val="00DD3320"/>
    <w:rsid w:val="00DD7F17"/>
    <w:rsid w:val="00DE66EC"/>
    <w:rsid w:val="00DE7075"/>
    <w:rsid w:val="00DF0444"/>
    <w:rsid w:val="00DF6C45"/>
    <w:rsid w:val="00DF716C"/>
    <w:rsid w:val="00DF7805"/>
    <w:rsid w:val="00E003FB"/>
    <w:rsid w:val="00E02715"/>
    <w:rsid w:val="00E02F91"/>
    <w:rsid w:val="00E02FCC"/>
    <w:rsid w:val="00E05221"/>
    <w:rsid w:val="00E0671E"/>
    <w:rsid w:val="00E07180"/>
    <w:rsid w:val="00E07269"/>
    <w:rsid w:val="00E15523"/>
    <w:rsid w:val="00E15709"/>
    <w:rsid w:val="00E1733A"/>
    <w:rsid w:val="00E17540"/>
    <w:rsid w:val="00E24BC5"/>
    <w:rsid w:val="00E31A17"/>
    <w:rsid w:val="00E31D9E"/>
    <w:rsid w:val="00E351C5"/>
    <w:rsid w:val="00E40DC7"/>
    <w:rsid w:val="00E44003"/>
    <w:rsid w:val="00E47C33"/>
    <w:rsid w:val="00E47CE7"/>
    <w:rsid w:val="00E47E8F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711DD"/>
    <w:rsid w:val="00E75533"/>
    <w:rsid w:val="00E80029"/>
    <w:rsid w:val="00E803AE"/>
    <w:rsid w:val="00E80B34"/>
    <w:rsid w:val="00E81F5C"/>
    <w:rsid w:val="00E84D49"/>
    <w:rsid w:val="00E85D08"/>
    <w:rsid w:val="00E8682D"/>
    <w:rsid w:val="00E970B5"/>
    <w:rsid w:val="00E97D5B"/>
    <w:rsid w:val="00EA7ACD"/>
    <w:rsid w:val="00EB1F0C"/>
    <w:rsid w:val="00EB3315"/>
    <w:rsid w:val="00EB5C32"/>
    <w:rsid w:val="00EB5EB9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63DD"/>
    <w:rsid w:val="00EE6D68"/>
    <w:rsid w:val="00EF0E84"/>
    <w:rsid w:val="00EF0EBF"/>
    <w:rsid w:val="00EF3C8F"/>
    <w:rsid w:val="00EF5035"/>
    <w:rsid w:val="00EF5C30"/>
    <w:rsid w:val="00F0164F"/>
    <w:rsid w:val="00F146D0"/>
    <w:rsid w:val="00F228BC"/>
    <w:rsid w:val="00F23BB2"/>
    <w:rsid w:val="00F268AC"/>
    <w:rsid w:val="00F3118B"/>
    <w:rsid w:val="00F31B44"/>
    <w:rsid w:val="00F3284A"/>
    <w:rsid w:val="00F34B24"/>
    <w:rsid w:val="00F426F1"/>
    <w:rsid w:val="00F430C4"/>
    <w:rsid w:val="00F43B1A"/>
    <w:rsid w:val="00F43BF1"/>
    <w:rsid w:val="00F43C88"/>
    <w:rsid w:val="00F44449"/>
    <w:rsid w:val="00F45D3E"/>
    <w:rsid w:val="00F533A6"/>
    <w:rsid w:val="00F55BD1"/>
    <w:rsid w:val="00F60735"/>
    <w:rsid w:val="00F62620"/>
    <w:rsid w:val="00F63E67"/>
    <w:rsid w:val="00F65C6E"/>
    <w:rsid w:val="00F672BC"/>
    <w:rsid w:val="00F70741"/>
    <w:rsid w:val="00F722BE"/>
    <w:rsid w:val="00F727D4"/>
    <w:rsid w:val="00F72BBC"/>
    <w:rsid w:val="00F75226"/>
    <w:rsid w:val="00F769B5"/>
    <w:rsid w:val="00F821E1"/>
    <w:rsid w:val="00F82357"/>
    <w:rsid w:val="00F84E68"/>
    <w:rsid w:val="00F87BC5"/>
    <w:rsid w:val="00F90C09"/>
    <w:rsid w:val="00F91AC7"/>
    <w:rsid w:val="00FA098A"/>
    <w:rsid w:val="00FA34B2"/>
    <w:rsid w:val="00FA3695"/>
    <w:rsid w:val="00FB0E56"/>
    <w:rsid w:val="00FB5A81"/>
    <w:rsid w:val="00FC07A3"/>
    <w:rsid w:val="00FC1204"/>
    <w:rsid w:val="00FC17E8"/>
    <w:rsid w:val="00FC1C7D"/>
    <w:rsid w:val="00FC4925"/>
    <w:rsid w:val="00FC53A2"/>
    <w:rsid w:val="00FD23FA"/>
    <w:rsid w:val="00FD4C76"/>
    <w:rsid w:val="00FE01BA"/>
    <w:rsid w:val="00FE0E6A"/>
    <w:rsid w:val="00FE1231"/>
    <w:rsid w:val="00FE7F49"/>
    <w:rsid w:val="00FF11C2"/>
    <w:rsid w:val="00FF18C2"/>
    <w:rsid w:val="00FF524F"/>
    <w:rsid w:val="00FF5667"/>
    <w:rsid w:val="00FF58D2"/>
    <w:rsid w:val="00FF7212"/>
    <w:rsid w:val="00FF74C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9F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Bodycopy">
    <w:name w:val="Body copy"/>
    <w:basedOn w:val="Normal"/>
    <w:rsid w:val="00897D15"/>
    <w:pPr>
      <w:tabs>
        <w:tab w:val="clear" w:pos="454"/>
      </w:tabs>
    </w:pPr>
    <w:rPr>
      <w:rFonts w:ascii="BMW Group Light" w:hAnsi="BMW Group Light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Bodycopy">
    <w:name w:val="Body copy"/>
    <w:basedOn w:val="Normal"/>
    <w:rsid w:val="00897D15"/>
    <w:pPr>
      <w:tabs>
        <w:tab w:val="clear" w:pos="454"/>
      </w:tabs>
    </w:pPr>
    <w:rPr>
      <w:rFonts w:ascii="BMW Group Light" w:hAnsi="BMW Group Ligh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856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8697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0759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5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8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68170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ress.bmwgroup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A403F-E10A-464D-A25F-1AC02295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10</TotalTime>
  <Pages>3</Pages>
  <Words>1270</Words>
  <Characters>7243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8497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20</cp:revision>
  <cp:lastPrinted>2017-09-26T16:05:00Z</cp:lastPrinted>
  <dcterms:created xsi:type="dcterms:W3CDTF">2017-09-26T09:44:00Z</dcterms:created>
  <dcterms:modified xsi:type="dcterms:W3CDTF">2017-09-28T12:59:00Z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