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2517" w14:textId="366DA48A" w:rsidR="00594400" w:rsidRPr="00231405" w:rsidRDefault="00594400" w:rsidP="00835334">
      <w:pPr>
        <w:pStyle w:val="zzmarginalielight"/>
        <w:framePr w:w="1337" w:h="482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231405">
        <w:rPr>
          <w:rFonts w:ascii="BMWType V2 Regular" w:hAnsi="BMWType V2 Regular"/>
          <w:lang w:val="it-IT"/>
        </w:rPr>
        <w:br/>
      </w:r>
      <w:r w:rsidR="00121E03" w:rsidRPr="00231405">
        <w:rPr>
          <w:rFonts w:ascii="BMWType V2 Regular" w:hAnsi="BMWType V2 Regular"/>
          <w:lang w:val="it-IT"/>
        </w:rPr>
        <w:t xml:space="preserve">                              </w:t>
      </w:r>
      <w:r w:rsidRPr="00231405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783B2BCD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6B2C1A1E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64C3C2D5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1DEA0323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43B8ACB4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60F6F676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544BC675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0FCF8C2E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24A48B7D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</w:p>
    <w:p w14:paraId="550F76AD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231405" w:rsidRDefault="00594400" w:rsidP="00345684">
      <w:pPr>
        <w:pStyle w:val="zzmarginalielight"/>
        <w:framePr w:w="1337" w:h="4640" w:hRule="exact" w:wrap="around" w:x="620" w:y="10865"/>
        <w:rPr>
          <w:lang w:val="it-IT"/>
        </w:rPr>
      </w:pPr>
    </w:p>
    <w:bookmarkEnd w:id="0"/>
    <w:bookmarkEnd w:id="1"/>
    <w:p w14:paraId="771453DE" w14:textId="538AE532" w:rsidR="00F05DE9" w:rsidRPr="009373D4" w:rsidRDefault="0051181C" w:rsidP="00835334">
      <w:pPr>
        <w:pStyle w:val="Header"/>
        <w:tabs>
          <w:tab w:val="clear" w:pos="9072"/>
        </w:tabs>
        <w:spacing w:line="240" w:lineRule="exact"/>
        <w:ind w:right="453"/>
        <w:outlineLvl w:val="0"/>
        <w:rPr>
          <w:rFonts w:ascii="BMW Group Light" w:hAnsi="BMW Group Light" w:cs="BMW Group Light"/>
          <w:b/>
          <w:lang w:val="it-IT"/>
        </w:rPr>
      </w:pPr>
      <w:r w:rsidRPr="00231405">
        <w:rPr>
          <w:rFonts w:ascii="BMW Group Light" w:hAnsi="BMW Group Light" w:cs="BMW Group Light"/>
          <w:lang w:val="it-IT"/>
        </w:rPr>
        <w:t>Comunicato stampa</w:t>
      </w:r>
      <w:r w:rsidR="00C058DF">
        <w:rPr>
          <w:rFonts w:ascii="BMW Group Light" w:hAnsi="BMW Group Light" w:cs="BMW Group Light"/>
          <w:lang w:val="it-IT"/>
        </w:rPr>
        <w:t xml:space="preserve"> N. </w:t>
      </w:r>
      <w:r w:rsidR="00E961C3">
        <w:rPr>
          <w:rFonts w:ascii="BMW Group Light" w:hAnsi="BMW Group Light" w:cs="BMW Group Light"/>
          <w:lang w:val="it-IT"/>
        </w:rPr>
        <w:t>115</w:t>
      </w:r>
      <w:r w:rsidR="00C058DF">
        <w:rPr>
          <w:rFonts w:ascii="BMW Group Light" w:hAnsi="BMW Group Light" w:cs="BMW Group Light"/>
          <w:lang w:val="it-IT"/>
        </w:rPr>
        <w:t>/17</w:t>
      </w:r>
      <w:r w:rsidR="00835334">
        <w:rPr>
          <w:rFonts w:ascii="BMW Group Light" w:hAnsi="BMW Group Light" w:cs="BMW Group Light"/>
          <w:lang w:val="it-IT"/>
        </w:rPr>
        <w:br/>
      </w:r>
    </w:p>
    <w:p w14:paraId="61E263E8" w14:textId="77777777" w:rsidR="00F05DE9" w:rsidRPr="001E1AA7" w:rsidRDefault="00F05DE9" w:rsidP="00835334">
      <w:pPr>
        <w:pStyle w:val="Header"/>
        <w:tabs>
          <w:tab w:val="clear" w:pos="9072"/>
        </w:tabs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6ABC347F" w14:textId="76156C38" w:rsidR="00F05DE9" w:rsidRPr="00231405" w:rsidRDefault="00573EA1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 w:rsidRPr="001E1AA7">
        <w:rPr>
          <w:rFonts w:ascii="BMW Group Light" w:hAnsi="BMW Group Light" w:cs="BMW Group Light"/>
          <w:lang w:val="it-IT"/>
        </w:rPr>
        <w:t xml:space="preserve">San Donato Milanese, </w:t>
      </w:r>
      <w:r w:rsidR="00E961C3">
        <w:rPr>
          <w:rFonts w:ascii="BMW Group Light" w:hAnsi="BMW Group Light" w:cs="BMW Group Light"/>
          <w:lang w:val="it-IT"/>
        </w:rPr>
        <w:t>9</w:t>
      </w:r>
      <w:r w:rsidR="00F05DE9" w:rsidRPr="001E1AA7">
        <w:rPr>
          <w:rFonts w:ascii="BMW Group Light" w:hAnsi="BMW Group Light" w:cs="BMW Group Light"/>
          <w:lang w:val="it-IT"/>
        </w:rPr>
        <w:t xml:space="preserve"> </w:t>
      </w:r>
      <w:r w:rsidR="00111D5B">
        <w:rPr>
          <w:rFonts w:ascii="BMW Group Light" w:hAnsi="BMW Group Light" w:cs="BMW Group Light"/>
          <w:lang w:val="it-IT"/>
        </w:rPr>
        <w:t>novembre</w:t>
      </w:r>
      <w:r w:rsidR="00F05DE9" w:rsidRPr="001E1AA7">
        <w:rPr>
          <w:rFonts w:ascii="BMW Group Light" w:hAnsi="BMW Group Light" w:cs="BMW Group Light"/>
          <w:lang w:val="it-IT"/>
        </w:rPr>
        <w:t xml:space="preserve"> 2017</w:t>
      </w:r>
      <w:r w:rsidR="00835334">
        <w:rPr>
          <w:rFonts w:ascii="BMW Group Light" w:hAnsi="BMW Group Light" w:cs="BMW Group Light"/>
          <w:lang w:val="it-IT"/>
        </w:rPr>
        <w:br/>
      </w:r>
      <w:r w:rsidR="0051181C" w:rsidRPr="00231405">
        <w:rPr>
          <w:rFonts w:ascii="BMW Group Light" w:hAnsi="BMW Group Light" w:cs="BMW Group Light"/>
          <w:lang w:val="it-IT"/>
        </w:rPr>
        <w:br/>
      </w:r>
    </w:p>
    <w:p w14:paraId="539486A0" w14:textId="59B04A14" w:rsidR="00112043" w:rsidRDefault="007D3B35" w:rsidP="00112043">
      <w:pPr>
        <w:spacing w:line="240" w:lineRule="atLeast"/>
        <w:ind w:right="595"/>
        <w:rPr>
          <w:rFonts w:ascii="BMWTypeLight" w:hAnsi="BMWTypeLight"/>
          <w:b/>
          <w:color w:val="000000"/>
          <w:sz w:val="28"/>
          <w:lang w:val="it-IT"/>
        </w:rPr>
      </w:pPr>
      <w:r w:rsidRPr="00B51DC9">
        <w:rPr>
          <w:rFonts w:ascii="BMWTypeLight" w:hAnsi="BMWTypeLight"/>
          <w:b/>
          <w:color w:val="000000"/>
          <w:sz w:val="28"/>
          <w:lang w:val="it-IT"/>
        </w:rPr>
        <w:t xml:space="preserve">BMW Connected </w:t>
      </w:r>
      <w:r w:rsidR="00112043">
        <w:rPr>
          <w:rFonts w:ascii="BMWTypeLight" w:hAnsi="BMWTypeLight"/>
          <w:b/>
          <w:color w:val="000000"/>
          <w:sz w:val="28"/>
          <w:lang w:val="it-IT"/>
        </w:rPr>
        <w:t>arricchisce ulteriormente le proprie funzionalità e</w:t>
      </w:r>
      <w:r w:rsidR="00002EF6">
        <w:rPr>
          <w:rFonts w:ascii="BMWTypeLight" w:hAnsi="BMWTypeLight"/>
          <w:b/>
          <w:color w:val="000000"/>
          <w:sz w:val="28"/>
          <w:lang w:val="it-IT"/>
        </w:rPr>
        <w:t xml:space="preserve"> i propri</w:t>
      </w:r>
      <w:bookmarkStart w:id="2" w:name="_GoBack"/>
      <w:bookmarkEnd w:id="2"/>
      <w:r w:rsidR="00112043">
        <w:rPr>
          <w:rFonts w:ascii="BMWTypeLight" w:hAnsi="BMWTypeLight"/>
          <w:b/>
          <w:color w:val="000000"/>
          <w:sz w:val="28"/>
          <w:lang w:val="it-IT"/>
        </w:rPr>
        <w:t xml:space="preserve"> servizi</w:t>
      </w:r>
    </w:p>
    <w:p w14:paraId="61BFA0FE" w14:textId="55565A5B" w:rsidR="007D3B35" w:rsidRPr="00112043" w:rsidRDefault="00112043" w:rsidP="00112043">
      <w:pPr>
        <w:spacing w:line="240" w:lineRule="atLeast"/>
        <w:ind w:right="595"/>
        <w:rPr>
          <w:rFonts w:ascii="BMWTypeLight" w:hAnsi="BMWTypeLight"/>
          <w:b/>
          <w:color w:val="000000"/>
          <w:sz w:val="28"/>
          <w:lang w:val="it-IT"/>
        </w:rPr>
      </w:pPr>
      <w:r>
        <w:rPr>
          <w:rFonts w:ascii="BMWTypeLight" w:hAnsi="BMWTypeLight"/>
          <w:color w:val="000000"/>
          <w:sz w:val="28"/>
          <w:lang w:val="it-IT"/>
        </w:rPr>
        <w:t>BMW è ora integrata</w:t>
      </w:r>
      <w:r>
        <w:rPr>
          <w:rFonts w:ascii="BMWTypeLight" w:hAnsi="BMWTypeLight"/>
          <w:b/>
          <w:color w:val="000000"/>
          <w:sz w:val="28"/>
          <w:lang w:val="it-IT"/>
        </w:rPr>
        <w:t xml:space="preserve"> </w:t>
      </w:r>
      <w:r w:rsidRPr="00112043">
        <w:rPr>
          <w:rFonts w:ascii="BMWTypeLight" w:hAnsi="BMWTypeLight"/>
          <w:color w:val="000000"/>
          <w:sz w:val="28"/>
          <w:lang w:val="it-IT"/>
        </w:rPr>
        <w:t>con Google Assistant</w:t>
      </w:r>
      <w:r w:rsidR="007D3B35">
        <w:rPr>
          <w:rFonts w:ascii="BMW Group Light" w:hAnsi="BMW Group Light" w:cs="BMW Group Light"/>
          <w:color w:val="000000"/>
          <w:lang w:val="it-IT"/>
        </w:rPr>
        <w:br/>
      </w:r>
    </w:p>
    <w:p w14:paraId="0F901BA6" w14:textId="138E2773" w:rsidR="007D3B35" w:rsidRPr="00B51DC9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b/>
          <w:color w:val="000000"/>
          <w:szCs w:val="20"/>
          <w:lang w:val="it-IT"/>
        </w:rPr>
      </w:pPr>
      <w:r>
        <w:rPr>
          <w:rFonts w:ascii="BMW Group Light" w:hAnsi="BMW Group Light" w:cs="BMW Group Light"/>
          <w:color w:val="000000"/>
          <w:lang w:val="it-IT"/>
        </w:rPr>
        <w:br/>
      </w:r>
      <w:r w:rsidRPr="00B51DC9">
        <w:rPr>
          <w:rStyle w:val="Nessuno"/>
          <w:rFonts w:ascii="BMWType V2 Regular" w:eastAsia="BMW Group Bold" w:hAnsi="BMWType V2 Regular"/>
          <w:b/>
          <w:kern w:val="25"/>
          <w:szCs w:val="22"/>
          <w:lang w:val="it-IT"/>
        </w:rPr>
        <w:t>Monaco</w:t>
      </w:r>
      <w:r>
        <w:rPr>
          <w:rFonts w:ascii="BMW Group Light" w:hAnsi="BMW Group Light" w:cs="BMW Group Light"/>
          <w:color w:val="000000"/>
          <w:lang w:val="it-IT"/>
        </w:rPr>
        <w:t xml:space="preserve">.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BMW Connected assicura</w:t>
      </w:r>
      <w:r w:rsidR="00112043">
        <w:rPr>
          <w:rFonts w:ascii="BMW Group Light" w:hAnsi="BMW Group Light" w:cs="BMW Group Light"/>
          <w:color w:val="000000"/>
          <w:szCs w:val="20"/>
          <w:lang w:val="it-IT"/>
        </w:rPr>
        <w:t xml:space="preserve"> ai clienti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112043">
        <w:rPr>
          <w:rFonts w:ascii="BMW Group Light" w:hAnsi="BMW Group Light" w:cs="BMW Group Light"/>
          <w:color w:val="000000"/>
          <w:szCs w:val="20"/>
          <w:lang w:val="it-IT"/>
        </w:rPr>
        <w:t xml:space="preserve">il perfetto collegamento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con un numero sempre crescente di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device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.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Oggi, grazie all’integrazione con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Google Assistant, i clienti po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ssono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dialogare ed interagire facilmente con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il proprio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veicolo sia da casa mediante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il sistema di attivazione vocale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Google Home sia in viaggio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con smartphone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Android ed iPhone compatibili. L’integrazione con Google Assistant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amplia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la rete digitale di BMW Connected, che ora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offre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ulteriori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funzionalità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ad attivazione vocale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o in grado di interfacciarsi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 xml:space="preserve">con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Apple Watch, smartwatch Android e ad Amazon Alexa. Tutto questo porta l’integrazione di BMW Connected nello stile di vita del cliente ad un livello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 xml:space="preserve"> ancora superiore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.</w:t>
      </w:r>
      <w:r>
        <w:rPr>
          <w:rFonts w:ascii="BMW Group Light" w:hAnsi="BMW Group Light" w:cs="BMW Group Light"/>
          <w:color w:val="000000"/>
          <w:lang w:val="it-IT"/>
        </w:rPr>
        <w:br/>
      </w:r>
    </w:p>
    <w:p w14:paraId="26816DF2" w14:textId="5348717B" w:rsidR="007D3B35" w:rsidRPr="00B51DC9" w:rsidRDefault="007D3B35" w:rsidP="007D3B35">
      <w:pPr>
        <w:rPr>
          <w:rFonts w:ascii="BMW Group Light" w:hAnsi="BMW Group Light" w:cs="BMW Group Light"/>
          <w:color w:val="000000"/>
          <w:szCs w:val="20"/>
          <w:lang w:val="it-IT"/>
        </w:rPr>
      </w:pPr>
      <w:r w:rsidRPr="00B51DC9">
        <w:rPr>
          <w:rStyle w:val="Nessuno"/>
          <w:rFonts w:ascii="BMWType V2 Regular" w:eastAsia="BMW Group Bold" w:hAnsi="BMWType V2 Regular"/>
          <w:b/>
          <w:kern w:val="25"/>
          <w:szCs w:val="22"/>
          <w:lang w:val="it-IT"/>
        </w:rPr>
        <w:t>Il potere delle parole: rapide domande</w:t>
      </w:r>
      <w:r w:rsidR="006E151E">
        <w:rPr>
          <w:rStyle w:val="Nessuno"/>
          <w:rFonts w:ascii="BMWType V2 Regular" w:eastAsia="BMW Group Bold" w:hAnsi="BMWType V2 Regular"/>
          <w:b/>
          <w:kern w:val="25"/>
          <w:szCs w:val="22"/>
          <w:lang w:val="it-IT"/>
        </w:rPr>
        <w:t xml:space="preserve"> per un</w:t>
      </w:r>
      <w:r w:rsidRPr="00B51DC9">
        <w:rPr>
          <w:rStyle w:val="Nessuno"/>
          <w:rFonts w:ascii="BMWType V2 Regular" w:eastAsia="BMW Group Bold" w:hAnsi="BMWType V2 Regular"/>
          <w:b/>
          <w:kern w:val="25"/>
          <w:szCs w:val="22"/>
          <w:lang w:val="it-IT"/>
        </w:rPr>
        <w:t xml:space="preserve"> controllo veloce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br/>
        <w:t xml:space="preserve">BMW Connected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offre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ai clienti un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’ampi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a scelta di possibilità per quanto riguarda la gestione di appuntamenti e di contatti, la pianificazione di itinerari e le funzioni del veicolo in base alla propria agenda in termini di mobilità. A tal fine, il veicolo viene collegato (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mediante l’Open Mobility Cloud)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ai dispositivi digitali scelti dall’utente. I clienti possono ora sfruttare i servizi </w:t>
      </w:r>
      <w:r w:rsidR="006E151E" w:rsidRPr="00B51DC9">
        <w:rPr>
          <w:rFonts w:ascii="BMW Group Light" w:hAnsi="BMW Group Light" w:cs="BMW Group Light"/>
          <w:color w:val="000000"/>
          <w:szCs w:val="20"/>
          <w:lang w:val="it-IT"/>
        </w:rPr>
        <w:t>integrat</w:t>
      </w:r>
      <w:r w:rsidR="006E151E">
        <w:rPr>
          <w:rFonts w:ascii="BMW Group Light" w:hAnsi="BMW Group Light" w:cs="BMW Group Light"/>
          <w:color w:val="000000"/>
          <w:szCs w:val="20"/>
          <w:lang w:val="it-IT"/>
        </w:rPr>
        <w:t>i</w:t>
      </w:r>
      <w:r w:rsidR="006E151E"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della loro vettura senza soluzione di continuità nell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propria vita quotidiana tramite BMW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C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onnected in qualsiasi mom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ento e con estrema comodità da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casa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 xml:space="preserve"> propria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.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 xml:space="preserve">Ora Google Assistant offre una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nuova opzione</w:t>
      </w:r>
      <w:r w:rsidR="006E151E">
        <w:rPr>
          <w:rFonts w:ascii="BMW Group Light" w:hAnsi="BMW Group Light" w:cs="BMW Group Light"/>
          <w:color w:val="000000"/>
          <w:szCs w:val="20"/>
          <w:lang w:val="it-IT"/>
        </w:rPr>
        <w:t>: u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tilizzando comandi vocali, il cliente p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otrà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controllare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che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i finestrini e le portiere della propria BMW siano chiusi o meno e quanta carica riman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ga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nelle batterie della propria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BMW i3;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potrà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anche chiedere informazioni per quanto riguarda i prossimi appuntamenti e gli orari di partenza richiesti, a seconda delle condizioni del traffico. Queste richieste possono anche essere effettuate via Google Assistant </w:t>
      </w:r>
      <w:r w:rsidR="00743E66">
        <w:rPr>
          <w:rFonts w:ascii="BMW Group Light" w:hAnsi="BMW Group Light" w:cs="BMW Group Light"/>
          <w:color w:val="000000"/>
          <w:szCs w:val="20"/>
          <w:lang w:val="it-IT"/>
        </w:rPr>
        <w:t>attraverso comandi vocali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come Google Home, nonché da </w:t>
      </w:r>
      <w:r w:rsidR="00B539B7">
        <w:rPr>
          <w:rFonts w:ascii="BMW Group Light" w:hAnsi="BMW Group Light" w:cs="BMW Group Light"/>
          <w:color w:val="000000"/>
          <w:szCs w:val="20"/>
          <w:lang w:val="it-IT"/>
        </w:rPr>
        <w:t>smartphone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Android e iPhone compatibili.</w:t>
      </w:r>
      <w:r>
        <w:rPr>
          <w:rFonts w:ascii="BMW Group Light" w:hAnsi="BMW Group Light" w:cs="BMW Group Light"/>
          <w:color w:val="000000"/>
          <w:lang w:val="it-IT"/>
        </w:rPr>
        <w:br/>
      </w:r>
    </w:p>
    <w:p w14:paraId="4E63B10F" w14:textId="4700586C" w:rsidR="007D3B35" w:rsidRPr="00B51DC9" w:rsidRDefault="007D3B35" w:rsidP="007D3B35">
      <w:pPr>
        <w:rPr>
          <w:rFonts w:ascii="BMW Group Light" w:hAnsi="BMW Group Light" w:cs="BMW Group Light"/>
          <w:color w:val="000000"/>
          <w:szCs w:val="20"/>
          <w:lang w:val="it-IT"/>
        </w:rPr>
      </w:pP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Per attivare BMW Connected,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basta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dire: “Ok Google, chiedi alla BMW...” </w:t>
      </w:r>
      <w:r w:rsidR="006E151E">
        <w:rPr>
          <w:rFonts w:ascii="BMW Group Light" w:hAnsi="BMW Group Light" w:cs="BMW Group Light"/>
          <w:color w:val="000000"/>
          <w:szCs w:val="20"/>
          <w:lang w:val="it-IT"/>
        </w:rPr>
        <w:t>e poi una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dalle diverse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domande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possibili come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,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 xml:space="preserve">ad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esempio, “Quando è il mio prossimo appuntamento?”, “Manda l’indirizzo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 xml:space="preserve">di destinazione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al mio veicolo”, “Quando dovrei partire?”, “Quanta autonomia mi rimane?” o “Il mio veicolo è chiuso a chiave?”. Queste funzioni permettono agli utenti di ottimizzare la pianificazione della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 xml:space="preserve">propria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mobilità personale tempestivamente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consentendo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spostamenti senza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stress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 xml:space="preserve">e arrivo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alla propria destinazione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 xml:space="preserve"> in tempo utile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.</w:t>
      </w:r>
    </w:p>
    <w:p w14:paraId="618C659D" w14:textId="4E5ACAC2" w:rsidR="007D3B35" w:rsidRPr="00B51DC9" w:rsidRDefault="007D3B35" w:rsidP="007D3B35">
      <w:pPr>
        <w:rPr>
          <w:rFonts w:ascii="BMW Group Light" w:hAnsi="BMW Group Light" w:cs="BMW Group Light"/>
          <w:color w:val="000000"/>
          <w:szCs w:val="20"/>
          <w:lang w:val="it-IT"/>
        </w:rPr>
      </w:pPr>
      <w:r>
        <w:rPr>
          <w:rFonts w:ascii="BMW Group Light" w:hAnsi="BMW Group Light" w:cs="BMW Group Light"/>
          <w:color w:val="000000"/>
          <w:lang w:val="it-IT"/>
        </w:rPr>
        <w:br/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BMW Connected sarà integrata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con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 Google Assistant a partire dal mese di dicembre 2017 (negli USA al lancio; in seguito negli altri </w:t>
      </w:r>
      <w:r w:rsidR="00F00A97">
        <w:rPr>
          <w:rFonts w:ascii="BMW Group Light" w:hAnsi="BMW Group Light" w:cs="BMW Group Light"/>
          <w:color w:val="000000"/>
          <w:szCs w:val="20"/>
          <w:lang w:val="it-IT"/>
        </w:rPr>
        <w:t>P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aesi).</w:t>
      </w:r>
      <w:r>
        <w:rPr>
          <w:rFonts w:ascii="BMW Group Light" w:hAnsi="BMW Group Light" w:cs="BMW Group Light"/>
          <w:color w:val="000000"/>
          <w:lang w:val="it-IT"/>
        </w:rPr>
        <w:br/>
      </w:r>
    </w:p>
    <w:p w14:paraId="622317B8" w14:textId="1270053B" w:rsidR="007D3B35" w:rsidRPr="00B51DC9" w:rsidRDefault="007D3B35" w:rsidP="007D3B35">
      <w:pPr>
        <w:rPr>
          <w:rFonts w:ascii="BMW Group Light" w:hAnsi="BMW Group Light" w:cs="BMW Group Light"/>
          <w:color w:val="000000"/>
          <w:szCs w:val="20"/>
          <w:lang w:val="it-IT"/>
        </w:rPr>
      </w:pP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Il BMW </w:t>
      </w:r>
      <w:r>
        <w:rPr>
          <w:rFonts w:ascii="BMW Group Light" w:hAnsi="BMW Group Light" w:cs="BMW Group Light"/>
          <w:color w:val="000000"/>
          <w:lang w:val="it-IT"/>
        </w:rPr>
        <w:t xml:space="preserve">Group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 xml:space="preserve">è impegnato a costruire la mobilità del futuro attraverso la sua strategia NUMBER ONE &gt; NEXT e sta investendo su larga scala nelle tecnologie di domani. Come provider leader della mobilità premium, l’azienda è concentrata sulle necessità e sui desideri dei suoi clienti e continua a giocare un ruolo strumentale nella promozione </w:t>
      </w:r>
      <w:r w:rsidR="006E151E">
        <w:rPr>
          <w:rFonts w:ascii="BMW Group Light" w:hAnsi="BMW Group Light" w:cs="BMW Group Light"/>
          <w:color w:val="000000"/>
          <w:szCs w:val="20"/>
          <w:lang w:val="it-IT"/>
        </w:rPr>
        <w:t xml:space="preserve">della strategia ACES: Autonomous, Connected, Electrified, Shared 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(Autonoma, Collegata, Elettrificata e Condivis</w:t>
      </w:r>
      <w:r w:rsidR="006E151E">
        <w:rPr>
          <w:rFonts w:ascii="BMW Group Light" w:hAnsi="BMW Group Light" w:cs="BMW Group Light"/>
          <w:color w:val="000000"/>
          <w:szCs w:val="20"/>
          <w:lang w:val="it-IT"/>
        </w:rPr>
        <w:t>a</w:t>
      </w:r>
      <w:r w:rsidRPr="00B51DC9">
        <w:rPr>
          <w:rFonts w:ascii="BMW Group Light" w:hAnsi="BMW Group Light" w:cs="BMW Group Light"/>
          <w:color w:val="000000"/>
          <w:szCs w:val="20"/>
          <w:lang w:val="it-IT"/>
        </w:rPr>
        <w:t>).</w:t>
      </w:r>
    </w:p>
    <w:p w14:paraId="7751C5F5" w14:textId="77777777" w:rsidR="007D3B35" w:rsidRDefault="007D3B35" w:rsidP="007D3B35">
      <w:pPr>
        <w:spacing w:line="240" w:lineRule="atLeast"/>
        <w:ind w:right="595"/>
        <w:rPr>
          <w:rFonts w:ascii="BMW Group Light" w:hAnsi="BMW Group Light" w:cs="BMW Group Light"/>
          <w:color w:val="000000"/>
          <w:lang w:val="it-IT"/>
        </w:rPr>
      </w:pPr>
    </w:p>
    <w:p w14:paraId="17243939" w14:textId="77777777" w:rsidR="007D3B35" w:rsidRDefault="007D3B35" w:rsidP="007D3B35">
      <w:pPr>
        <w:spacing w:line="240" w:lineRule="atLeast"/>
        <w:ind w:right="595"/>
        <w:rPr>
          <w:rFonts w:ascii="BMW Group Light" w:hAnsi="BMW Group Light" w:cs="BMW Group Light"/>
          <w:color w:val="000000"/>
          <w:lang w:val="it-IT"/>
        </w:rPr>
      </w:pPr>
    </w:p>
    <w:p w14:paraId="63B404DD" w14:textId="77777777" w:rsidR="007D3B35" w:rsidRDefault="007D3B35" w:rsidP="007D3B35">
      <w:pPr>
        <w:spacing w:line="240" w:lineRule="atLeast"/>
        <w:ind w:right="595"/>
        <w:rPr>
          <w:rFonts w:ascii="BMWTypeLight" w:hAnsi="BMWTypeLight"/>
          <w:color w:val="000000"/>
          <w:sz w:val="18"/>
          <w:lang w:val="it-IT"/>
        </w:rPr>
      </w:pPr>
    </w:p>
    <w:p w14:paraId="0C2B853B" w14:textId="77777777" w:rsidR="007D3B35" w:rsidRDefault="007D3B35" w:rsidP="007D3B35">
      <w:pPr>
        <w:tabs>
          <w:tab w:val="left" w:pos="9214"/>
        </w:tabs>
        <w:spacing w:line="240" w:lineRule="atLeast"/>
        <w:ind w:right="28"/>
        <w:rPr>
          <w:rFonts w:ascii="BMWTypeLight" w:hAnsi="BMWTypeLight"/>
          <w:color w:val="000000"/>
          <w:sz w:val="18"/>
          <w:lang w:val="it-IT"/>
        </w:rPr>
      </w:pPr>
    </w:p>
    <w:p w14:paraId="7CA2CDF8" w14:textId="77777777" w:rsidR="007D3B35" w:rsidRDefault="007D3B35" w:rsidP="007D3B35">
      <w:pPr>
        <w:tabs>
          <w:tab w:val="left" w:pos="9214"/>
        </w:tabs>
        <w:spacing w:line="240" w:lineRule="atLeast"/>
        <w:ind w:right="28"/>
        <w:rPr>
          <w:rFonts w:ascii="BMWTypeLight" w:hAnsi="BMWTypeLight"/>
          <w:color w:val="000000"/>
          <w:sz w:val="18"/>
          <w:lang w:val="it-IT"/>
        </w:rPr>
      </w:pPr>
    </w:p>
    <w:p w14:paraId="0CC4A360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Per ulteriori informazioni:</w:t>
      </w:r>
    </w:p>
    <w:p w14:paraId="6EBC4C26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</w:p>
    <w:p w14:paraId="48C24970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Roberto Olivi</w:t>
      </w:r>
    </w:p>
    <w:p w14:paraId="60881C6F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Direttore Relazioni Istituzionali e Comunicazione</w:t>
      </w:r>
    </w:p>
    <w:p w14:paraId="60B7CADA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Tel.: 02.51610.294</w:t>
      </w:r>
    </w:p>
    <w:p w14:paraId="05EE090E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E-mail: roberto.olivi@bmw.it</w:t>
      </w:r>
      <w:r w:rsidRPr="00521CF2">
        <w:rPr>
          <w:rFonts w:cs="BMWType V2 Light"/>
          <w:szCs w:val="22"/>
          <w:lang w:val="it-IT"/>
        </w:rPr>
        <w:tab/>
      </w:r>
    </w:p>
    <w:p w14:paraId="17DE1B3B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</w:p>
    <w:p w14:paraId="3EC7624D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Contatti stampa: www.press.bmwgroup.com (comunicati e foto) e http://bmw.lulop.com (filmati)</w:t>
      </w:r>
    </w:p>
    <w:p w14:paraId="021302D6" w14:textId="77777777" w:rsidR="007D3B35" w:rsidRPr="00521CF2" w:rsidRDefault="007D3B35" w:rsidP="007D3B35">
      <w:pPr>
        <w:tabs>
          <w:tab w:val="left" w:pos="8931"/>
        </w:tabs>
        <w:ind w:right="28"/>
        <w:rPr>
          <w:rFonts w:cs="BMWType V2 Light"/>
          <w:szCs w:val="22"/>
          <w:lang w:val="it-IT"/>
        </w:rPr>
      </w:pPr>
    </w:p>
    <w:p w14:paraId="2E607D92" w14:textId="77777777" w:rsidR="007D3B35" w:rsidRPr="00521CF2" w:rsidRDefault="007D3B35" w:rsidP="007D3B35">
      <w:pPr>
        <w:tabs>
          <w:tab w:val="left" w:pos="8931"/>
        </w:tabs>
        <w:ind w:right="28"/>
        <w:rPr>
          <w:rFonts w:cs="BMWType V2 Light"/>
          <w:szCs w:val="22"/>
          <w:lang w:val="it-IT"/>
        </w:rPr>
      </w:pPr>
    </w:p>
    <w:p w14:paraId="46BE1BDD" w14:textId="77777777" w:rsidR="007D3B35" w:rsidRPr="00521CF2" w:rsidRDefault="007D3B35" w:rsidP="007D3B35">
      <w:pPr>
        <w:tabs>
          <w:tab w:val="left" w:pos="8931"/>
        </w:tabs>
        <w:ind w:right="28"/>
        <w:rPr>
          <w:b/>
          <w:szCs w:val="22"/>
          <w:lang w:val="it-IT"/>
        </w:rPr>
      </w:pPr>
    </w:p>
    <w:p w14:paraId="063FC541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Style w:val="Nessuno"/>
          <w:rFonts w:ascii="BMWType V2 Regular" w:eastAsia="BMW Group Bold" w:hAnsi="BMWType V2 Regular"/>
          <w:b/>
          <w:szCs w:val="22"/>
          <w:lang w:val="it-IT"/>
        </w:rPr>
        <w:t>Il BMW Group</w:t>
      </w:r>
    </w:p>
    <w:p w14:paraId="577F0B87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Fonts w:ascii="BMW Group Light" w:hAnsi="BMW Group Light" w:cs="BMW Group Light"/>
          <w:szCs w:val="22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3FEA2DBC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</w:p>
    <w:p w14:paraId="15E94A29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Fonts w:ascii="BMW Group Light" w:hAnsi="BMW Group Light" w:cs="BMW Group Light"/>
          <w:szCs w:val="22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1CEB799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</w:p>
    <w:p w14:paraId="626644F8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Fonts w:ascii="BMW Group Light" w:hAnsi="BMW Group Light" w:cs="BMW Group Light"/>
          <w:szCs w:val="22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0870B683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</w:p>
    <w:p w14:paraId="67167FF4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www.bmwgroup.com </w:t>
      </w:r>
    </w:p>
    <w:p w14:paraId="65378E9A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Facebook: http://www.facebook.com/BMWGroup </w:t>
      </w:r>
    </w:p>
    <w:p w14:paraId="1F66976B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Twitter: http://twitter.com/BMWGroup </w:t>
      </w:r>
    </w:p>
    <w:p w14:paraId="3DCBA5CF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YouTube: http://www.youtube.com/BMWGroupview </w:t>
      </w:r>
    </w:p>
    <w:p w14:paraId="48A4CA0B" w14:textId="77777777" w:rsidR="007D3B35" w:rsidRPr="00521CF2" w:rsidRDefault="007D3B35" w:rsidP="007D3B35">
      <w:pPr>
        <w:pStyle w:val="Header"/>
        <w:tabs>
          <w:tab w:val="clear" w:pos="9072"/>
          <w:tab w:val="left" w:pos="8931"/>
        </w:tabs>
        <w:spacing w:line="240" w:lineRule="exact"/>
        <w:ind w:right="453"/>
        <w:outlineLvl w:val="0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>Google+:http://googleplus.bmwgroup.com BMW Group</w:t>
      </w:r>
    </w:p>
    <w:p w14:paraId="380A8F96" w14:textId="7BA00559" w:rsidR="008E10C1" w:rsidRPr="00F00A97" w:rsidRDefault="008E10C1" w:rsidP="007D3B35">
      <w:pPr>
        <w:rPr>
          <w:sz w:val="18"/>
          <w:szCs w:val="18"/>
          <w:lang w:val="en-US"/>
        </w:rPr>
      </w:pPr>
    </w:p>
    <w:p w14:paraId="08333F18" w14:textId="77777777" w:rsidR="008E10C1" w:rsidRPr="00F00A97" w:rsidRDefault="008E10C1" w:rsidP="0013092E">
      <w:pPr>
        <w:widowControl w:val="0"/>
        <w:tabs>
          <w:tab w:val="clear" w:pos="454"/>
          <w:tab w:val="clear" w:pos="4706"/>
          <w:tab w:val="left" w:pos="8505"/>
          <w:tab w:val="left" w:pos="8647"/>
        </w:tabs>
        <w:autoSpaceDE w:val="0"/>
        <w:autoSpaceDN w:val="0"/>
        <w:adjustRightInd w:val="0"/>
        <w:spacing w:line="240" w:lineRule="auto"/>
        <w:ind w:right="312"/>
        <w:rPr>
          <w:sz w:val="18"/>
          <w:szCs w:val="18"/>
          <w:lang w:val="en-US"/>
          <w:rPrChange w:id="3" w:author="Giacobbi Enrico, B1-IT-B-2" w:date="2017-07-17T15:32:00Z">
            <w:rPr>
              <w:rFonts w:ascii="Times New Roman" w:hAnsi="Times New Roman"/>
              <w:sz w:val="20"/>
              <w:szCs w:val="20"/>
              <w:lang w:val="it-IT" w:eastAsia="it-IT"/>
            </w:rPr>
          </w:rPrChange>
        </w:rPr>
      </w:pPr>
    </w:p>
    <w:p w14:paraId="336CF56E" w14:textId="7B722F57" w:rsidR="0096793A" w:rsidRPr="00F00A97" w:rsidRDefault="0096793A" w:rsidP="0013092E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en-US"/>
        </w:rPr>
      </w:pPr>
    </w:p>
    <w:p w14:paraId="5F4A3F79" w14:textId="77777777" w:rsidR="00403430" w:rsidRPr="00F00A97" w:rsidRDefault="00403430" w:rsidP="0013092E">
      <w:pPr>
        <w:rPr>
          <w:rFonts w:ascii="Times New Roman" w:hAnsi="Times New Roman"/>
          <w:sz w:val="20"/>
          <w:szCs w:val="20"/>
          <w:lang w:val="en-US" w:eastAsia="it-IT"/>
        </w:rPr>
      </w:pPr>
    </w:p>
    <w:sectPr w:rsidR="00403430" w:rsidRPr="00F00A97" w:rsidSect="00117286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127" w:bottom="127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7882B" w14:textId="77777777" w:rsidR="003744B1" w:rsidRDefault="003744B1">
      <w:r>
        <w:separator/>
      </w:r>
    </w:p>
  </w:endnote>
  <w:endnote w:type="continuationSeparator" w:id="0">
    <w:p w14:paraId="08CA770C" w14:textId="77777777" w:rsidR="003744B1" w:rsidRDefault="003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743E66" w:rsidRDefault="00743E66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743E66" w:rsidRDefault="00743E6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743E66" w:rsidRDefault="00743E6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A7D6" w14:textId="77777777" w:rsidR="003744B1" w:rsidRDefault="003744B1">
      <w:r>
        <w:separator/>
      </w:r>
    </w:p>
  </w:footnote>
  <w:footnote w:type="continuationSeparator" w:id="0">
    <w:p w14:paraId="1B7AC93D" w14:textId="77777777" w:rsidR="003744B1" w:rsidRDefault="003744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743E66" w:rsidRPr="0074214B" w:rsidRDefault="00743E66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743E66" w:rsidRPr="00207B19" w:rsidRDefault="00743E6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9F0F3D" w:rsidRPr="00207B19" w:rsidRDefault="009F0F3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743E66" w:rsidRDefault="00743E6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9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743E66" w:rsidRPr="00207B19" w:rsidRDefault="00743E6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9F0F3D" w:rsidRPr="00207B19" w:rsidRDefault="009F0F3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0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7497C2F"/>
    <w:multiLevelType w:val="hybridMultilevel"/>
    <w:tmpl w:val="BA3AD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55FE2"/>
    <w:multiLevelType w:val="hybridMultilevel"/>
    <w:tmpl w:val="3D1CDB08"/>
    <w:lvl w:ilvl="0" w:tplc="EF74BBE2">
      <w:numFmt w:val="bullet"/>
      <w:lvlText w:val="−"/>
      <w:lvlJc w:val="left"/>
      <w:pPr>
        <w:ind w:left="388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4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BF3C89"/>
    <w:multiLevelType w:val="hybridMultilevel"/>
    <w:tmpl w:val="BE4AAAFE"/>
    <w:lvl w:ilvl="0" w:tplc="220A3DD6">
      <w:start w:val="5"/>
      <w:numFmt w:val="bullet"/>
      <w:lvlText w:val="−"/>
      <w:lvlJc w:val="left"/>
      <w:pPr>
        <w:ind w:left="72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5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4"/>
  </w:num>
  <w:num w:numId="23">
    <w:abstractNumId w:val="12"/>
  </w:num>
  <w:num w:numId="24">
    <w:abstractNumId w:val="16"/>
  </w:num>
  <w:num w:numId="25">
    <w:abstractNumId w:val="27"/>
  </w:num>
  <w:num w:numId="26">
    <w:abstractNumId w:val="23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57B"/>
    <w:rsid w:val="00001A17"/>
    <w:rsid w:val="00001C64"/>
    <w:rsid w:val="00002A0F"/>
    <w:rsid w:val="00002EF6"/>
    <w:rsid w:val="00006A57"/>
    <w:rsid w:val="00006B44"/>
    <w:rsid w:val="00014571"/>
    <w:rsid w:val="00014BB8"/>
    <w:rsid w:val="00015B21"/>
    <w:rsid w:val="000200CA"/>
    <w:rsid w:val="00023A19"/>
    <w:rsid w:val="000245D6"/>
    <w:rsid w:val="000248A9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2B"/>
    <w:rsid w:val="00086EBA"/>
    <w:rsid w:val="00090FEE"/>
    <w:rsid w:val="00096D44"/>
    <w:rsid w:val="000A01EC"/>
    <w:rsid w:val="000A06DE"/>
    <w:rsid w:val="000A0C87"/>
    <w:rsid w:val="000A0F16"/>
    <w:rsid w:val="000A1480"/>
    <w:rsid w:val="000A14EF"/>
    <w:rsid w:val="000A2075"/>
    <w:rsid w:val="000A3F20"/>
    <w:rsid w:val="000A42DF"/>
    <w:rsid w:val="000A5220"/>
    <w:rsid w:val="000A552B"/>
    <w:rsid w:val="000A64FF"/>
    <w:rsid w:val="000A6E9E"/>
    <w:rsid w:val="000B1CED"/>
    <w:rsid w:val="000B2A22"/>
    <w:rsid w:val="000C28BF"/>
    <w:rsid w:val="000D59FD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52CB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63E"/>
    <w:rsid w:val="00110C94"/>
    <w:rsid w:val="00111D5B"/>
    <w:rsid w:val="00111F0E"/>
    <w:rsid w:val="00112043"/>
    <w:rsid w:val="00112273"/>
    <w:rsid w:val="001140B8"/>
    <w:rsid w:val="001141DC"/>
    <w:rsid w:val="00114C73"/>
    <w:rsid w:val="00114E7D"/>
    <w:rsid w:val="00117286"/>
    <w:rsid w:val="00121E03"/>
    <w:rsid w:val="00122CD1"/>
    <w:rsid w:val="00124411"/>
    <w:rsid w:val="00124654"/>
    <w:rsid w:val="00127DCF"/>
    <w:rsid w:val="0013092E"/>
    <w:rsid w:val="00137DA4"/>
    <w:rsid w:val="00141408"/>
    <w:rsid w:val="001429B0"/>
    <w:rsid w:val="00143C04"/>
    <w:rsid w:val="0014787A"/>
    <w:rsid w:val="001501C5"/>
    <w:rsid w:val="001520FE"/>
    <w:rsid w:val="00153201"/>
    <w:rsid w:val="00156F88"/>
    <w:rsid w:val="00157421"/>
    <w:rsid w:val="00163CC4"/>
    <w:rsid w:val="00167C93"/>
    <w:rsid w:val="00172D13"/>
    <w:rsid w:val="001731DF"/>
    <w:rsid w:val="0017708B"/>
    <w:rsid w:val="00177A90"/>
    <w:rsid w:val="00181113"/>
    <w:rsid w:val="0018424D"/>
    <w:rsid w:val="00185E4A"/>
    <w:rsid w:val="00186B4E"/>
    <w:rsid w:val="00190D29"/>
    <w:rsid w:val="001919CE"/>
    <w:rsid w:val="001919FF"/>
    <w:rsid w:val="0019274B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6BE5"/>
    <w:rsid w:val="001C763F"/>
    <w:rsid w:val="001D001F"/>
    <w:rsid w:val="001D555B"/>
    <w:rsid w:val="001D6949"/>
    <w:rsid w:val="001E1771"/>
    <w:rsid w:val="001E1AA7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2D2"/>
    <w:rsid w:val="00214DEA"/>
    <w:rsid w:val="002203A1"/>
    <w:rsid w:val="0022204E"/>
    <w:rsid w:val="002224B4"/>
    <w:rsid w:val="00222A77"/>
    <w:rsid w:val="00222B7F"/>
    <w:rsid w:val="0022323B"/>
    <w:rsid w:val="00225460"/>
    <w:rsid w:val="00231405"/>
    <w:rsid w:val="00236F1F"/>
    <w:rsid w:val="00242E49"/>
    <w:rsid w:val="00243146"/>
    <w:rsid w:val="00243BB7"/>
    <w:rsid w:val="002476CE"/>
    <w:rsid w:val="00250A4C"/>
    <w:rsid w:val="00250EB8"/>
    <w:rsid w:val="002520DE"/>
    <w:rsid w:val="002523FF"/>
    <w:rsid w:val="0025462A"/>
    <w:rsid w:val="00255BDF"/>
    <w:rsid w:val="00256CB6"/>
    <w:rsid w:val="00257413"/>
    <w:rsid w:val="00261831"/>
    <w:rsid w:val="002643D9"/>
    <w:rsid w:val="002661C6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3FEA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4CB4"/>
    <w:rsid w:val="002D50C6"/>
    <w:rsid w:val="002D7B3A"/>
    <w:rsid w:val="002E0027"/>
    <w:rsid w:val="002E466E"/>
    <w:rsid w:val="002E5B81"/>
    <w:rsid w:val="002E7D05"/>
    <w:rsid w:val="002F26C7"/>
    <w:rsid w:val="002F4C3D"/>
    <w:rsid w:val="002F5426"/>
    <w:rsid w:val="00301AC1"/>
    <w:rsid w:val="00303155"/>
    <w:rsid w:val="0030476B"/>
    <w:rsid w:val="003109D9"/>
    <w:rsid w:val="00310E3F"/>
    <w:rsid w:val="00311AAA"/>
    <w:rsid w:val="00314066"/>
    <w:rsid w:val="00315876"/>
    <w:rsid w:val="003205AF"/>
    <w:rsid w:val="00320D37"/>
    <w:rsid w:val="00322E1C"/>
    <w:rsid w:val="003232F8"/>
    <w:rsid w:val="003315D3"/>
    <w:rsid w:val="003320F7"/>
    <w:rsid w:val="003338F4"/>
    <w:rsid w:val="00333D0C"/>
    <w:rsid w:val="00335891"/>
    <w:rsid w:val="00335B8D"/>
    <w:rsid w:val="0033619C"/>
    <w:rsid w:val="003434A5"/>
    <w:rsid w:val="00343946"/>
    <w:rsid w:val="00345684"/>
    <w:rsid w:val="0034642B"/>
    <w:rsid w:val="00346F75"/>
    <w:rsid w:val="00347287"/>
    <w:rsid w:val="00350AEB"/>
    <w:rsid w:val="003539CB"/>
    <w:rsid w:val="00357D36"/>
    <w:rsid w:val="00362856"/>
    <w:rsid w:val="00362AEB"/>
    <w:rsid w:val="00363166"/>
    <w:rsid w:val="00364429"/>
    <w:rsid w:val="003664E3"/>
    <w:rsid w:val="003744B1"/>
    <w:rsid w:val="003745BE"/>
    <w:rsid w:val="00376299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6D"/>
    <w:rsid w:val="003D09BB"/>
    <w:rsid w:val="003D52A1"/>
    <w:rsid w:val="003D5863"/>
    <w:rsid w:val="003D68C8"/>
    <w:rsid w:val="003D763D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3F59E8"/>
    <w:rsid w:val="00400957"/>
    <w:rsid w:val="00403430"/>
    <w:rsid w:val="00406208"/>
    <w:rsid w:val="00407E7A"/>
    <w:rsid w:val="004105F1"/>
    <w:rsid w:val="004138C2"/>
    <w:rsid w:val="004212D5"/>
    <w:rsid w:val="00422A7C"/>
    <w:rsid w:val="00427BE3"/>
    <w:rsid w:val="004309FE"/>
    <w:rsid w:val="00432689"/>
    <w:rsid w:val="00432B2A"/>
    <w:rsid w:val="004339FE"/>
    <w:rsid w:val="0043431D"/>
    <w:rsid w:val="004361E0"/>
    <w:rsid w:val="00436AF9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6E"/>
    <w:rsid w:val="004764ED"/>
    <w:rsid w:val="004772FD"/>
    <w:rsid w:val="00477362"/>
    <w:rsid w:val="00481E42"/>
    <w:rsid w:val="00481F3D"/>
    <w:rsid w:val="00482629"/>
    <w:rsid w:val="00484467"/>
    <w:rsid w:val="00484F62"/>
    <w:rsid w:val="00485DDD"/>
    <w:rsid w:val="00486A73"/>
    <w:rsid w:val="0049168C"/>
    <w:rsid w:val="00492B76"/>
    <w:rsid w:val="00492D44"/>
    <w:rsid w:val="004938D0"/>
    <w:rsid w:val="00493DD5"/>
    <w:rsid w:val="00495448"/>
    <w:rsid w:val="00495CB0"/>
    <w:rsid w:val="00497B9B"/>
    <w:rsid w:val="004A0281"/>
    <w:rsid w:val="004A1488"/>
    <w:rsid w:val="004A3C70"/>
    <w:rsid w:val="004A56ED"/>
    <w:rsid w:val="004A7AC7"/>
    <w:rsid w:val="004B1D8F"/>
    <w:rsid w:val="004B2967"/>
    <w:rsid w:val="004B739B"/>
    <w:rsid w:val="004B7A5B"/>
    <w:rsid w:val="004B7C9A"/>
    <w:rsid w:val="004C2EF2"/>
    <w:rsid w:val="004C43EC"/>
    <w:rsid w:val="004D0CE8"/>
    <w:rsid w:val="004D2C54"/>
    <w:rsid w:val="004E0628"/>
    <w:rsid w:val="004E0E82"/>
    <w:rsid w:val="004E1DBE"/>
    <w:rsid w:val="004E2914"/>
    <w:rsid w:val="004F2B54"/>
    <w:rsid w:val="004F3498"/>
    <w:rsid w:val="004F4858"/>
    <w:rsid w:val="004F4B0B"/>
    <w:rsid w:val="004F5136"/>
    <w:rsid w:val="005031CA"/>
    <w:rsid w:val="00503E0A"/>
    <w:rsid w:val="00503F96"/>
    <w:rsid w:val="005077EF"/>
    <w:rsid w:val="00510453"/>
    <w:rsid w:val="0051181C"/>
    <w:rsid w:val="005136FF"/>
    <w:rsid w:val="00517FFB"/>
    <w:rsid w:val="005231E7"/>
    <w:rsid w:val="005240DC"/>
    <w:rsid w:val="005247E1"/>
    <w:rsid w:val="00524998"/>
    <w:rsid w:val="005259D5"/>
    <w:rsid w:val="00532E72"/>
    <w:rsid w:val="00533E07"/>
    <w:rsid w:val="00535208"/>
    <w:rsid w:val="005353C1"/>
    <w:rsid w:val="00536134"/>
    <w:rsid w:val="00537BD2"/>
    <w:rsid w:val="00537EF8"/>
    <w:rsid w:val="005460F7"/>
    <w:rsid w:val="0054643C"/>
    <w:rsid w:val="005475A3"/>
    <w:rsid w:val="00550A71"/>
    <w:rsid w:val="005516D1"/>
    <w:rsid w:val="0055234C"/>
    <w:rsid w:val="0055432A"/>
    <w:rsid w:val="00554BB1"/>
    <w:rsid w:val="00555206"/>
    <w:rsid w:val="00555832"/>
    <w:rsid w:val="00556AD4"/>
    <w:rsid w:val="00556D19"/>
    <w:rsid w:val="005614B5"/>
    <w:rsid w:val="0056271B"/>
    <w:rsid w:val="005658BA"/>
    <w:rsid w:val="0057007E"/>
    <w:rsid w:val="00572E58"/>
    <w:rsid w:val="005734A1"/>
    <w:rsid w:val="00573EA1"/>
    <w:rsid w:val="00574121"/>
    <w:rsid w:val="005775B0"/>
    <w:rsid w:val="00577A4B"/>
    <w:rsid w:val="0058010A"/>
    <w:rsid w:val="00580782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5514"/>
    <w:rsid w:val="005A5ECD"/>
    <w:rsid w:val="005A630B"/>
    <w:rsid w:val="005A64E4"/>
    <w:rsid w:val="005B08F9"/>
    <w:rsid w:val="005B66C5"/>
    <w:rsid w:val="005B7E6A"/>
    <w:rsid w:val="005C14DF"/>
    <w:rsid w:val="005C1A2A"/>
    <w:rsid w:val="005C6D48"/>
    <w:rsid w:val="005C7809"/>
    <w:rsid w:val="005D07C2"/>
    <w:rsid w:val="005D0DE6"/>
    <w:rsid w:val="005D1F23"/>
    <w:rsid w:val="005D324F"/>
    <w:rsid w:val="005D407F"/>
    <w:rsid w:val="005D724F"/>
    <w:rsid w:val="005E0EF5"/>
    <w:rsid w:val="005E0EFC"/>
    <w:rsid w:val="005E15FC"/>
    <w:rsid w:val="005F2BD2"/>
    <w:rsid w:val="005F3DDF"/>
    <w:rsid w:val="005F40F9"/>
    <w:rsid w:val="005F5262"/>
    <w:rsid w:val="005F53DC"/>
    <w:rsid w:val="00600E73"/>
    <w:rsid w:val="00603A16"/>
    <w:rsid w:val="00603C9F"/>
    <w:rsid w:val="00606EC8"/>
    <w:rsid w:val="006075BE"/>
    <w:rsid w:val="00607897"/>
    <w:rsid w:val="00607B74"/>
    <w:rsid w:val="006105BD"/>
    <w:rsid w:val="006112B8"/>
    <w:rsid w:val="0061434F"/>
    <w:rsid w:val="006148BF"/>
    <w:rsid w:val="006170F9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42F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3E67"/>
    <w:rsid w:val="006B4297"/>
    <w:rsid w:val="006B49AE"/>
    <w:rsid w:val="006C141C"/>
    <w:rsid w:val="006C474D"/>
    <w:rsid w:val="006C7AA7"/>
    <w:rsid w:val="006D2E83"/>
    <w:rsid w:val="006D4003"/>
    <w:rsid w:val="006E151E"/>
    <w:rsid w:val="006E4411"/>
    <w:rsid w:val="006E5047"/>
    <w:rsid w:val="006E7A44"/>
    <w:rsid w:val="006F492E"/>
    <w:rsid w:val="007020B5"/>
    <w:rsid w:val="00703F0F"/>
    <w:rsid w:val="00707BAF"/>
    <w:rsid w:val="007105BB"/>
    <w:rsid w:val="007109A7"/>
    <w:rsid w:val="00710DEE"/>
    <w:rsid w:val="007126B2"/>
    <w:rsid w:val="0071340C"/>
    <w:rsid w:val="007151AB"/>
    <w:rsid w:val="007166AA"/>
    <w:rsid w:val="00716917"/>
    <w:rsid w:val="007169F2"/>
    <w:rsid w:val="00717123"/>
    <w:rsid w:val="007213B6"/>
    <w:rsid w:val="00722008"/>
    <w:rsid w:val="00725778"/>
    <w:rsid w:val="0072589D"/>
    <w:rsid w:val="00726883"/>
    <w:rsid w:val="00726925"/>
    <w:rsid w:val="00727C30"/>
    <w:rsid w:val="007312C0"/>
    <w:rsid w:val="0073208A"/>
    <w:rsid w:val="00733A0B"/>
    <w:rsid w:val="00733F09"/>
    <w:rsid w:val="00737919"/>
    <w:rsid w:val="00737962"/>
    <w:rsid w:val="00737E82"/>
    <w:rsid w:val="0074000E"/>
    <w:rsid w:val="0074363B"/>
    <w:rsid w:val="00743E66"/>
    <w:rsid w:val="00747E0C"/>
    <w:rsid w:val="0075297E"/>
    <w:rsid w:val="00753364"/>
    <w:rsid w:val="00755904"/>
    <w:rsid w:val="0076091F"/>
    <w:rsid w:val="00761965"/>
    <w:rsid w:val="00761B79"/>
    <w:rsid w:val="007638B6"/>
    <w:rsid w:val="00764CE4"/>
    <w:rsid w:val="00765F72"/>
    <w:rsid w:val="00766CA6"/>
    <w:rsid w:val="00773BC8"/>
    <w:rsid w:val="0077419A"/>
    <w:rsid w:val="0078280B"/>
    <w:rsid w:val="0078775E"/>
    <w:rsid w:val="0078779D"/>
    <w:rsid w:val="0079142C"/>
    <w:rsid w:val="00791C49"/>
    <w:rsid w:val="00793CD6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33CD"/>
    <w:rsid w:val="007B4A44"/>
    <w:rsid w:val="007B55BA"/>
    <w:rsid w:val="007C0E9E"/>
    <w:rsid w:val="007C1329"/>
    <w:rsid w:val="007C13DC"/>
    <w:rsid w:val="007C22A6"/>
    <w:rsid w:val="007C274A"/>
    <w:rsid w:val="007C424E"/>
    <w:rsid w:val="007C563C"/>
    <w:rsid w:val="007C7A5F"/>
    <w:rsid w:val="007D15DC"/>
    <w:rsid w:val="007D2654"/>
    <w:rsid w:val="007D3B35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7F6DC9"/>
    <w:rsid w:val="007F6EBC"/>
    <w:rsid w:val="008000A6"/>
    <w:rsid w:val="00802918"/>
    <w:rsid w:val="00805B5C"/>
    <w:rsid w:val="00811B9E"/>
    <w:rsid w:val="008146E1"/>
    <w:rsid w:val="00817179"/>
    <w:rsid w:val="00820FC5"/>
    <w:rsid w:val="008257C4"/>
    <w:rsid w:val="008272D3"/>
    <w:rsid w:val="0082737C"/>
    <w:rsid w:val="00830F82"/>
    <w:rsid w:val="00831780"/>
    <w:rsid w:val="00832268"/>
    <w:rsid w:val="00832617"/>
    <w:rsid w:val="0083420A"/>
    <w:rsid w:val="0083449F"/>
    <w:rsid w:val="00835334"/>
    <w:rsid w:val="0084491A"/>
    <w:rsid w:val="00847870"/>
    <w:rsid w:val="00847994"/>
    <w:rsid w:val="00847D0A"/>
    <w:rsid w:val="00847D4F"/>
    <w:rsid w:val="008506FF"/>
    <w:rsid w:val="00852BC4"/>
    <w:rsid w:val="00853446"/>
    <w:rsid w:val="00854A91"/>
    <w:rsid w:val="008561F4"/>
    <w:rsid w:val="0086038E"/>
    <w:rsid w:val="008608DB"/>
    <w:rsid w:val="008631F9"/>
    <w:rsid w:val="00863D35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20F"/>
    <w:rsid w:val="00890637"/>
    <w:rsid w:val="008909C3"/>
    <w:rsid w:val="008956BD"/>
    <w:rsid w:val="0089675E"/>
    <w:rsid w:val="00896E56"/>
    <w:rsid w:val="008A05C4"/>
    <w:rsid w:val="008A0C67"/>
    <w:rsid w:val="008A1BE8"/>
    <w:rsid w:val="008A6CA8"/>
    <w:rsid w:val="008B149F"/>
    <w:rsid w:val="008C387D"/>
    <w:rsid w:val="008D07F1"/>
    <w:rsid w:val="008D2D50"/>
    <w:rsid w:val="008D3491"/>
    <w:rsid w:val="008D3ECA"/>
    <w:rsid w:val="008D434E"/>
    <w:rsid w:val="008D6647"/>
    <w:rsid w:val="008D768A"/>
    <w:rsid w:val="008E10C1"/>
    <w:rsid w:val="008E137E"/>
    <w:rsid w:val="008E3275"/>
    <w:rsid w:val="008E4F6C"/>
    <w:rsid w:val="008E55B5"/>
    <w:rsid w:val="008F0243"/>
    <w:rsid w:val="008F02CF"/>
    <w:rsid w:val="008F4747"/>
    <w:rsid w:val="008F4F40"/>
    <w:rsid w:val="008F5604"/>
    <w:rsid w:val="008F6AF3"/>
    <w:rsid w:val="009020BE"/>
    <w:rsid w:val="009043DE"/>
    <w:rsid w:val="00905A58"/>
    <w:rsid w:val="00905D17"/>
    <w:rsid w:val="00907657"/>
    <w:rsid w:val="00912199"/>
    <w:rsid w:val="009155E1"/>
    <w:rsid w:val="0091684D"/>
    <w:rsid w:val="009169A4"/>
    <w:rsid w:val="00917F5D"/>
    <w:rsid w:val="00923FD8"/>
    <w:rsid w:val="0092402B"/>
    <w:rsid w:val="00925E48"/>
    <w:rsid w:val="00926C1C"/>
    <w:rsid w:val="00927095"/>
    <w:rsid w:val="009273D0"/>
    <w:rsid w:val="00927A9B"/>
    <w:rsid w:val="00930B1E"/>
    <w:rsid w:val="0093305A"/>
    <w:rsid w:val="009373D4"/>
    <w:rsid w:val="00937BBF"/>
    <w:rsid w:val="00941085"/>
    <w:rsid w:val="0094296D"/>
    <w:rsid w:val="00945989"/>
    <w:rsid w:val="00947953"/>
    <w:rsid w:val="00947C99"/>
    <w:rsid w:val="00951167"/>
    <w:rsid w:val="00952B30"/>
    <w:rsid w:val="00952EF7"/>
    <w:rsid w:val="0095416E"/>
    <w:rsid w:val="00954311"/>
    <w:rsid w:val="0095464F"/>
    <w:rsid w:val="009557AC"/>
    <w:rsid w:val="00956C0B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0168"/>
    <w:rsid w:val="00991085"/>
    <w:rsid w:val="00995B19"/>
    <w:rsid w:val="0099750C"/>
    <w:rsid w:val="009A2BEC"/>
    <w:rsid w:val="009A3026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0D7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D7F4F"/>
    <w:rsid w:val="009E0763"/>
    <w:rsid w:val="009E30FF"/>
    <w:rsid w:val="009F0E89"/>
    <w:rsid w:val="009F0F3D"/>
    <w:rsid w:val="009F21B8"/>
    <w:rsid w:val="009F243B"/>
    <w:rsid w:val="009F43C5"/>
    <w:rsid w:val="009F453B"/>
    <w:rsid w:val="009F5A0E"/>
    <w:rsid w:val="009F7CF2"/>
    <w:rsid w:val="00A00D0B"/>
    <w:rsid w:val="00A055E0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0EE"/>
    <w:rsid w:val="00A716A9"/>
    <w:rsid w:val="00A7243A"/>
    <w:rsid w:val="00A72E3A"/>
    <w:rsid w:val="00A733F1"/>
    <w:rsid w:val="00A74489"/>
    <w:rsid w:val="00A808E1"/>
    <w:rsid w:val="00A817D7"/>
    <w:rsid w:val="00A83D71"/>
    <w:rsid w:val="00A8759F"/>
    <w:rsid w:val="00A87BA5"/>
    <w:rsid w:val="00A9227B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4E15"/>
    <w:rsid w:val="00AC704E"/>
    <w:rsid w:val="00AD0192"/>
    <w:rsid w:val="00AD0470"/>
    <w:rsid w:val="00AD48BB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3521"/>
    <w:rsid w:val="00B056A6"/>
    <w:rsid w:val="00B0634B"/>
    <w:rsid w:val="00B06BF1"/>
    <w:rsid w:val="00B11A49"/>
    <w:rsid w:val="00B15DD4"/>
    <w:rsid w:val="00B15FF3"/>
    <w:rsid w:val="00B21686"/>
    <w:rsid w:val="00B23F01"/>
    <w:rsid w:val="00B26CD2"/>
    <w:rsid w:val="00B31463"/>
    <w:rsid w:val="00B34028"/>
    <w:rsid w:val="00B367B0"/>
    <w:rsid w:val="00B36915"/>
    <w:rsid w:val="00B40F46"/>
    <w:rsid w:val="00B43B6B"/>
    <w:rsid w:val="00B43D25"/>
    <w:rsid w:val="00B44194"/>
    <w:rsid w:val="00B51A86"/>
    <w:rsid w:val="00B539B7"/>
    <w:rsid w:val="00B60071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41A4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1E5D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AF9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58DF"/>
    <w:rsid w:val="00C062D5"/>
    <w:rsid w:val="00C118D8"/>
    <w:rsid w:val="00C14BD7"/>
    <w:rsid w:val="00C15CC4"/>
    <w:rsid w:val="00C16DFC"/>
    <w:rsid w:val="00C171EF"/>
    <w:rsid w:val="00C1756F"/>
    <w:rsid w:val="00C17B2C"/>
    <w:rsid w:val="00C2261E"/>
    <w:rsid w:val="00C22B92"/>
    <w:rsid w:val="00C23D9E"/>
    <w:rsid w:val="00C2427F"/>
    <w:rsid w:val="00C24B02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14F0"/>
    <w:rsid w:val="00C629D0"/>
    <w:rsid w:val="00C64F2D"/>
    <w:rsid w:val="00C65558"/>
    <w:rsid w:val="00C675CA"/>
    <w:rsid w:val="00C7189F"/>
    <w:rsid w:val="00C73533"/>
    <w:rsid w:val="00C8158E"/>
    <w:rsid w:val="00C818F1"/>
    <w:rsid w:val="00C82119"/>
    <w:rsid w:val="00C82C5D"/>
    <w:rsid w:val="00C82E6E"/>
    <w:rsid w:val="00C83197"/>
    <w:rsid w:val="00C84986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1C43"/>
    <w:rsid w:val="00CA2D5D"/>
    <w:rsid w:val="00CA36E3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64F3"/>
    <w:rsid w:val="00CE71CB"/>
    <w:rsid w:val="00CE7FDE"/>
    <w:rsid w:val="00CF2F82"/>
    <w:rsid w:val="00CF3EC8"/>
    <w:rsid w:val="00CF3F96"/>
    <w:rsid w:val="00CF6AA1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081A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5517"/>
    <w:rsid w:val="00D47B29"/>
    <w:rsid w:val="00D50E42"/>
    <w:rsid w:val="00D51E1F"/>
    <w:rsid w:val="00D526C8"/>
    <w:rsid w:val="00D54963"/>
    <w:rsid w:val="00D57DE9"/>
    <w:rsid w:val="00D70DB4"/>
    <w:rsid w:val="00D71001"/>
    <w:rsid w:val="00D716D0"/>
    <w:rsid w:val="00D73333"/>
    <w:rsid w:val="00D736E7"/>
    <w:rsid w:val="00D74A8B"/>
    <w:rsid w:val="00D75142"/>
    <w:rsid w:val="00D76376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87875"/>
    <w:rsid w:val="00D972FC"/>
    <w:rsid w:val="00DA10E7"/>
    <w:rsid w:val="00DA12EC"/>
    <w:rsid w:val="00DA23A3"/>
    <w:rsid w:val="00DA4451"/>
    <w:rsid w:val="00DA6F4D"/>
    <w:rsid w:val="00DB1F6B"/>
    <w:rsid w:val="00DB3626"/>
    <w:rsid w:val="00DB5B8D"/>
    <w:rsid w:val="00DC675A"/>
    <w:rsid w:val="00DD176F"/>
    <w:rsid w:val="00DD1946"/>
    <w:rsid w:val="00DD2938"/>
    <w:rsid w:val="00DD3238"/>
    <w:rsid w:val="00DD3320"/>
    <w:rsid w:val="00DD4AB6"/>
    <w:rsid w:val="00DD7F17"/>
    <w:rsid w:val="00DE66EC"/>
    <w:rsid w:val="00DE7075"/>
    <w:rsid w:val="00DF0444"/>
    <w:rsid w:val="00DF318E"/>
    <w:rsid w:val="00DF716C"/>
    <w:rsid w:val="00DF77B3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0424"/>
    <w:rsid w:val="00E1221A"/>
    <w:rsid w:val="00E15523"/>
    <w:rsid w:val="00E15709"/>
    <w:rsid w:val="00E1733A"/>
    <w:rsid w:val="00E17540"/>
    <w:rsid w:val="00E22F1E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3C"/>
    <w:rsid w:val="00E84D49"/>
    <w:rsid w:val="00E85D08"/>
    <w:rsid w:val="00E8682D"/>
    <w:rsid w:val="00E95E76"/>
    <w:rsid w:val="00E961C3"/>
    <w:rsid w:val="00E970B5"/>
    <w:rsid w:val="00E97A3B"/>
    <w:rsid w:val="00E97D5B"/>
    <w:rsid w:val="00EA4D55"/>
    <w:rsid w:val="00EA7ACD"/>
    <w:rsid w:val="00EA7FBD"/>
    <w:rsid w:val="00EB1F0C"/>
    <w:rsid w:val="00EB3315"/>
    <w:rsid w:val="00EB5C32"/>
    <w:rsid w:val="00EB5EB9"/>
    <w:rsid w:val="00EB65E5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0A97"/>
    <w:rsid w:val="00F0164F"/>
    <w:rsid w:val="00F046CD"/>
    <w:rsid w:val="00F05DE9"/>
    <w:rsid w:val="00F10CBA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3F6C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1460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2539"/>
    <w:rsid w:val="00FB5A81"/>
    <w:rsid w:val="00FC07A3"/>
    <w:rsid w:val="00FC11CB"/>
    <w:rsid w:val="00FC1204"/>
    <w:rsid w:val="00FC17E8"/>
    <w:rsid w:val="00FC1C7D"/>
    <w:rsid w:val="00FC4925"/>
    <w:rsid w:val="00FC53A2"/>
    <w:rsid w:val="00FC53B2"/>
    <w:rsid w:val="00FD23FA"/>
    <w:rsid w:val="00FD4105"/>
    <w:rsid w:val="00FD4C76"/>
    <w:rsid w:val="00FE01BA"/>
    <w:rsid w:val="00FE0E6A"/>
    <w:rsid w:val="00FE1231"/>
    <w:rsid w:val="00FF11C2"/>
    <w:rsid w:val="00FF1405"/>
    <w:rsid w:val="00FF18C2"/>
    <w:rsid w:val="00FF524F"/>
    <w:rsid w:val="00FF5667"/>
    <w:rsid w:val="00FF58D2"/>
    <w:rsid w:val="00FF6847"/>
    <w:rsid w:val="00FF6B17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818C-33CD-6845-9120-1808E06D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</TotalTime>
  <Pages>2</Pages>
  <Words>744</Words>
  <Characters>4245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5</cp:revision>
  <cp:lastPrinted>2017-10-27T13:53:00Z</cp:lastPrinted>
  <dcterms:created xsi:type="dcterms:W3CDTF">2017-11-09T16:55:00Z</dcterms:created>
  <dcterms:modified xsi:type="dcterms:W3CDTF">2017-11-10T10:52:00Z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