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2517" w14:textId="366DA48A" w:rsidR="00594400" w:rsidRPr="00231405" w:rsidRDefault="00594400" w:rsidP="00835334">
      <w:pPr>
        <w:pStyle w:val="zzmarginalielight"/>
        <w:framePr w:w="1337" w:h="4825" w:hRule="exact" w:wrap="around" w:x="620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231405">
        <w:rPr>
          <w:rFonts w:ascii="BMWType V2 Regular" w:hAnsi="BMWType V2 Regular"/>
          <w:lang w:val="it-IT"/>
        </w:rPr>
        <w:br/>
      </w:r>
      <w:r w:rsidR="00121E03" w:rsidRPr="00231405">
        <w:rPr>
          <w:rFonts w:ascii="BMWType V2 Regular" w:hAnsi="BMWType V2 Regular"/>
          <w:lang w:val="it-IT"/>
        </w:rPr>
        <w:t xml:space="preserve">                              </w:t>
      </w:r>
      <w:r w:rsidRPr="00231405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783B2BCD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6B2C1A1E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64C3C2D5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1DEA0323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43B8ACB4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60F6F676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231405">
        <w:rPr>
          <w:rFonts w:ascii="BMWType V2 Regular" w:hAnsi="BMWType V2 Regular"/>
          <w:lang w:val="it-IT"/>
        </w:rPr>
        <w:t>i.v</w:t>
      </w:r>
      <w:proofErr w:type="spellEnd"/>
      <w:r w:rsidRPr="00231405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544BC675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0FCF8C2E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 xml:space="preserve">N. Reg. </w:t>
      </w:r>
      <w:proofErr w:type="spellStart"/>
      <w:r w:rsidRPr="00231405">
        <w:rPr>
          <w:rFonts w:ascii="BMWType V2 Regular" w:hAnsi="BMWType V2 Regular"/>
          <w:lang w:val="it-IT"/>
        </w:rPr>
        <w:t>Impr</w:t>
      </w:r>
      <w:proofErr w:type="spellEnd"/>
      <w:r w:rsidRPr="00231405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24A48B7D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</w:p>
    <w:p w14:paraId="550F76AD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rFonts w:ascii="BMWType V2 Regular" w:hAnsi="BMWType V2 Regular"/>
          <w:lang w:val="it-IT"/>
        </w:rPr>
      </w:pPr>
      <w:r w:rsidRPr="00231405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231405" w:rsidRDefault="00594400" w:rsidP="002B35AD">
      <w:pPr>
        <w:pStyle w:val="zzmarginalielight"/>
        <w:framePr w:w="1308" w:h="4753" w:hRule="exact" w:wrap="around" w:x="626" w:y="10505"/>
        <w:rPr>
          <w:lang w:val="it-IT"/>
        </w:rPr>
      </w:pPr>
    </w:p>
    <w:bookmarkEnd w:id="0"/>
    <w:bookmarkEnd w:id="1"/>
    <w:p w14:paraId="771453DE" w14:textId="3A1628E2" w:rsidR="00F05DE9" w:rsidRPr="009373D4" w:rsidRDefault="0051181C" w:rsidP="00835334">
      <w:pPr>
        <w:pStyle w:val="Header"/>
        <w:tabs>
          <w:tab w:val="clear" w:pos="9072"/>
        </w:tabs>
        <w:spacing w:line="240" w:lineRule="exact"/>
        <w:ind w:right="453"/>
        <w:outlineLvl w:val="0"/>
        <w:rPr>
          <w:rFonts w:ascii="BMW Group Light" w:hAnsi="BMW Group Light" w:cs="BMW Group Light"/>
          <w:b/>
          <w:lang w:val="it-IT"/>
        </w:rPr>
      </w:pPr>
      <w:r w:rsidRPr="00231405">
        <w:rPr>
          <w:rFonts w:ascii="BMW Group Light" w:hAnsi="BMW Group Light" w:cs="BMW Group Light"/>
          <w:lang w:val="it-IT"/>
        </w:rPr>
        <w:t>Comunicato stampa</w:t>
      </w:r>
      <w:r w:rsidR="00C058DF">
        <w:rPr>
          <w:rFonts w:ascii="BMW Group Light" w:hAnsi="BMW Group Light" w:cs="BMW Group Light"/>
          <w:lang w:val="it-IT"/>
        </w:rPr>
        <w:t xml:space="preserve"> N. </w:t>
      </w:r>
      <w:r w:rsidR="006D5C96">
        <w:rPr>
          <w:rFonts w:ascii="BMW Group Light" w:hAnsi="BMW Group Light" w:cs="BMW Group Light"/>
          <w:lang w:val="it-IT"/>
        </w:rPr>
        <w:t>116</w:t>
      </w:r>
      <w:r w:rsidR="00C058DF">
        <w:rPr>
          <w:rFonts w:ascii="BMW Group Light" w:hAnsi="BMW Group Light" w:cs="BMW Group Light"/>
          <w:lang w:val="it-IT"/>
        </w:rPr>
        <w:t>/17</w:t>
      </w:r>
      <w:r w:rsidR="00835334">
        <w:rPr>
          <w:rFonts w:ascii="BMW Group Light" w:hAnsi="BMW Group Light" w:cs="BMW Group Light"/>
          <w:lang w:val="it-IT"/>
        </w:rPr>
        <w:br/>
      </w:r>
    </w:p>
    <w:p w14:paraId="61E263E8" w14:textId="77777777" w:rsidR="00F05DE9" w:rsidRPr="001E1AA7" w:rsidRDefault="00F05DE9" w:rsidP="00835334">
      <w:pPr>
        <w:pStyle w:val="Header"/>
        <w:tabs>
          <w:tab w:val="clear" w:pos="9072"/>
        </w:tabs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ABC347F" w14:textId="66D3FBAE" w:rsidR="00F05DE9" w:rsidRPr="00231405" w:rsidRDefault="00573EA1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 w:rsidRPr="001E1AA7">
        <w:rPr>
          <w:rFonts w:ascii="BMW Group Light" w:hAnsi="BMW Group Light" w:cs="BMW Group Light"/>
          <w:lang w:val="it-IT"/>
        </w:rPr>
        <w:t xml:space="preserve">San Donato Milanese, </w:t>
      </w:r>
      <w:r w:rsidR="006F2033">
        <w:rPr>
          <w:rFonts w:ascii="BMW Group Light" w:hAnsi="BMW Group Light" w:cs="BMW Group Light"/>
          <w:lang w:val="it-IT"/>
        </w:rPr>
        <w:t>10</w:t>
      </w:r>
      <w:bookmarkStart w:id="2" w:name="_GoBack"/>
      <w:bookmarkEnd w:id="2"/>
      <w:r w:rsidR="00F05DE9" w:rsidRPr="001E1AA7">
        <w:rPr>
          <w:rFonts w:ascii="BMW Group Light" w:hAnsi="BMW Group Light" w:cs="BMW Group Light"/>
          <w:lang w:val="it-IT"/>
        </w:rPr>
        <w:t xml:space="preserve"> </w:t>
      </w:r>
      <w:r w:rsidR="00111D5B">
        <w:rPr>
          <w:rFonts w:ascii="BMW Group Light" w:hAnsi="BMW Group Light" w:cs="BMW Group Light"/>
          <w:lang w:val="it-IT"/>
        </w:rPr>
        <w:t>novembre</w:t>
      </w:r>
      <w:r w:rsidR="00F05DE9" w:rsidRPr="001E1AA7">
        <w:rPr>
          <w:rFonts w:ascii="BMW Group Light" w:hAnsi="BMW Group Light" w:cs="BMW Group Light"/>
          <w:lang w:val="it-IT"/>
        </w:rPr>
        <w:t xml:space="preserve"> 2017</w:t>
      </w:r>
      <w:r w:rsidR="00835334">
        <w:rPr>
          <w:rFonts w:ascii="BMW Group Light" w:hAnsi="BMW Group Light" w:cs="BMW Group Light"/>
          <w:lang w:val="it-IT"/>
        </w:rPr>
        <w:br/>
      </w:r>
      <w:r w:rsidR="0051181C" w:rsidRPr="00231405">
        <w:rPr>
          <w:rFonts w:ascii="BMW Group Light" w:hAnsi="BMW Group Light" w:cs="BMW Group Light"/>
          <w:lang w:val="it-IT"/>
        </w:rPr>
        <w:br/>
      </w:r>
    </w:p>
    <w:p w14:paraId="6912E7FA" w14:textId="6AD73C3F" w:rsidR="008D3349" w:rsidRPr="00195C52" w:rsidRDefault="008D3349" w:rsidP="00195C52">
      <w:pPr>
        <w:spacing w:line="240" w:lineRule="atLeast"/>
        <w:ind w:right="595"/>
        <w:rPr>
          <w:rFonts w:ascii="BMWTypeLight" w:hAnsi="BMWTypeLight"/>
          <w:b/>
          <w:color w:val="000000"/>
          <w:sz w:val="28"/>
          <w:lang w:val="it-IT"/>
        </w:rPr>
      </w:pPr>
      <w:proofErr w:type="gramStart"/>
      <w:r w:rsidRPr="008D3349">
        <w:rPr>
          <w:rFonts w:ascii="BMWTypeLight" w:hAnsi="BMWTypeLight"/>
          <w:b/>
          <w:color w:val="000000"/>
          <w:sz w:val="28"/>
          <w:lang w:val="it-IT"/>
        </w:rPr>
        <w:t>Al via la nuova stagione</w:t>
      </w:r>
      <w:proofErr w:type="gramEnd"/>
      <w:r w:rsidRPr="008D3349">
        <w:rPr>
          <w:rFonts w:ascii="BMWTypeLight" w:hAnsi="BMWTypeLight"/>
          <w:b/>
          <w:color w:val="000000"/>
          <w:sz w:val="28"/>
          <w:lang w:val="it-IT"/>
        </w:rPr>
        <w:t xml:space="preserve"> di </w:t>
      </w:r>
      <w:r>
        <w:rPr>
          <w:rFonts w:ascii="BMWTypeLight" w:hAnsi="BMWTypeLight"/>
          <w:b/>
          <w:color w:val="000000"/>
          <w:sz w:val="28"/>
          <w:lang w:val="it-IT"/>
        </w:rPr>
        <w:t>“Grandi spettacoli per piccoli”</w:t>
      </w:r>
      <w:r>
        <w:rPr>
          <w:rFonts w:ascii="BMWTypeLight" w:hAnsi="BMWTypeLight"/>
          <w:b/>
          <w:color w:val="000000"/>
          <w:sz w:val="28"/>
          <w:lang w:val="it-IT"/>
        </w:rPr>
        <w:br/>
      </w:r>
      <w:proofErr w:type="gramStart"/>
      <w:r w:rsidRPr="008D3349">
        <w:rPr>
          <w:rFonts w:ascii="BMWTypeLight" w:hAnsi="BMWTypeLight"/>
          <w:b/>
          <w:color w:val="000000"/>
          <w:sz w:val="28"/>
          <w:lang w:val="it-IT"/>
        </w:rPr>
        <w:t>al</w:t>
      </w:r>
      <w:proofErr w:type="gramEnd"/>
      <w:r w:rsidRPr="008D3349">
        <w:rPr>
          <w:rFonts w:ascii="BMWTypeLight" w:hAnsi="BMWTypeLight"/>
          <w:b/>
          <w:color w:val="000000"/>
          <w:sz w:val="28"/>
          <w:lang w:val="it-IT"/>
        </w:rPr>
        <w:t xml:space="preserve"> Teatro alla Scala</w:t>
      </w:r>
      <w:r>
        <w:rPr>
          <w:rFonts w:ascii="BMWTypeLight" w:hAnsi="BMWTypeLight"/>
          <w:b/>
          <w:color w:val="000000"/>
          <w:sz w:val="28"/>
          <w:lang w:val="it-IT"/>
        </w:rPr>
        <w:t xml:space="preserve"> di Milano. BMW Italia conferma</w:t>
      </w:r>
      <w:r>
        <w:rPr>
          <w:rFonts w:ascii="BMWTypeLight" w:hAnsi="BMWTypeLight"/>
          <w:b/>
          <w:color w:val="000000"/>
          <w:sz w:val="28"/>
          <w:lang w:val="it-IT"/>
        </w:rPr>
        <w:br/>
      </w:r>
      <w:r w:rsidRPr="008D3349">
        <w:rPr>
          <w:rFonts w:ascii="BMWTypeLight" w:hAnsi="BMWTypeLight"/>
          <w:b/>
          <w:color w:val="000000"/>
          <w:sz w:val="28"/>
          <w:lang w:val="it-IT"/>
        </w:rPr>
        <w:t xml:space="preserve">la partnership al </w:t>
      </w:r>
      <w:proofErr w:type="gramStart"/>
      <w:r w:rsidRPr="008D3349">
        <w:rPr>
          <w:rFonts w:ascii="BMWTypeLight" w:hAnsi="BMWTypeLight"/>
          <w:b/>
          <w:color w:val="000000"/>
          <w:sz w:val="28"/>
          <w:lang w:val="it-IT"/>
        </w:rPr>
        <w:t>progetto</w:t>
      </w:r>
      <w:proofErr w:type="gramEnd"/>
      <w:r>
        <w:rPr>
          <w:rFonts w:ascii="BMWTypeLight" w:hAnsi="BMWTypeLight"/>
          <w:b/>
          <w:color w:val="000000"/>
          <w:sz w:val="28"/>
          <w:lang w:val="it-IT"/>
        </w:rPr>
        <w:br/>
      </w:r>
      <w:r w:rsidRPr="008D3349">
        <w:rPr>
          <w:rFonts w:ascii="BMWTypeLight" w:hAnsi="BMWTypeLight"/>
          <w:color w:val="000000"/>
          <w:sz w:val="28"/>
          <w:lang w:val="it-IT"/>
        </w:rPr>
        <w:t xml:space="preserve">“Il barbiere di Siviglia per i bambini” aprirà la stagione 2017/2018 il 12 novembre per un totale di </w:t>
      </w:r>
      <w:proofErr w:type="gramStart"/>
      <w:r w:rsidRPr="008D3349">
        <w:rPr>
          <w:rFonts w:ascii="BMWTypeLight" w:hAnsi="BMWTypeLight"/>
          <w:color w:val="000000"/>
          <w:sz w:val="28"/>
          <w:lang w:val="it-IT"/>
        </w:rPr>
        <w:t>23</w:t>
      </w:r>
      <w:proofErr w:type="gramEnd"/>
      <w:r w:rsidRPr="008D3349">
        <w:rPr>
          <w:rFonts w:ascii="BMWTypeLight" w:hAnsi="BMWTypeLight"/>
          <w:color w:val="000000"/>
          <w:sz w:val="28"/>
          <w:lang w:val="it-IT"/>
        </w:rPr>
        <w:t xml:space="preserve"> recite. L’opera va ad arricchire il repertorio lirico del progetto che dal suo avvio nel 2014 ha portato alla Scala oltre 150.000 bambini.</w:t>
      </w:r>
      <w:r w:rsidR="002B35AD">
        <w:rPr>
          <w:rFonts w:ascii="BMWTypeLight" w:hAnsi="BMWTypeLight"/>
          <w:color w:val="000000"/>
          <w:sz w:val="28"/>
          <w:lang w:val="it-IT"/>
        </w:rPr>
        <w:br/>
      </w:r>
    </w:p>
    <w:p w14:paraId="419EAE57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  <w:r w:rsidRPr="00195C52">
        <w:rPr>
          <w:rFonts w:ascii="BMW Group Light" w:hAnsi="BMW Group Light" w:cs="BMW Group Light"/>
          <w:color w:val="000000"/>
          <w:szCs w:val="20"/>
          <w:lang w:val="it-IT"/>
        </w:rPr>
        <w:t>Avvicinare il pubblico più giovane all’opera lirica attraverso la messa in scena di grandi titoli: è questo l’obiettivo che il Teatro alla Scala si è posto avviando il progetto “Grandi spettacoli per piccoli”, nato nel 2014 per impulso del Sovrintendente Alexander Pereira e concepito come un vero e proprio ciclo di opere dedicate a un pubblico di bambini. BMW Italia è partner dell’iniziativa “Grandi opere per piccoli” sin dal suo avvio.</w:t>
      </w:r>
    </w:p>
    <w:p w14:paraId="7F931F96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4A2FB17B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A caratterizzare la stagione 2017/2018 sarà l’opera “Il barbiere di Siviglia per i bambini” di Gioachino Rossini - con la direzione di Pietro </w:t>
      </w:r>
      <w:proofErr w:type="spell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Mianiti</w:t>
      </w:r>
      <w:proofErr w:type="spell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e la regia di </w:t>
      </w:r>
      <w:proofErr w:type="spell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Grischa</w:t>
      </w:r>
      <w:proofErr w:type="spell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proofErr w:type="spell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Asagaroff</w:t>
      </w:r>
      <w:proofErr w:type="spell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che sarà in scena fino al 12 marzo 2018 per un totale di </w:t>
      </w:r>
      <w:proofErr w:type="gram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23</w:t>
      </w:r>
      <w:proofErr w:type="gram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appuntamenti, 14 dei quali riservati alle scuole. Con la stessa regia e direzione musicale, dal 4 luglio 2018 il repertorio della Scala vedrà in scena anche l’opera lirica “L’elisir d’amore per i bambini”. </w:t>
      </w:r>
    </w:p>
    <w:p w14:paraId="22B89C6B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1F557B75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Le due opere vanno ad aggiungersi a “La Cenerentola per i bambini”, “Il flauto magico per i </w:t>
      </w:r>
      <w:proofErr w:type="gram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bambini</w:t>
      </w:r>
      <w:proofErr w:type="gram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” e “Il ratto dal serraglio per i bambini”. </w:t>
      </w:r>
    </w:p>
    <w:p w14:paraId="2D6DEF07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6D77A9DF" w14:textId="4A215A3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L’opera vedrà in prima linea l’Orchestra dell’Accademia e i giovani solisti. Scene e costumi – disegnati da Luigi Perego – sono stati invece interamente realizzati da alcuni degli allievi del Corso per Scenografi </w:t>
      </w:r>
      <w:proofErr w:type="gram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di</w:t>
      </w:r>
      <w:proofErr w:type="gram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teatro, uno dei più rinomati della Scuola grazie all’intento di formare professionisti competenti nella realizzazione scenografica di spettacoli d’opera e balletto. Segno che l’impegno culturale del Teat</w:t>
      </w:r>
      <w:r>
        <w:rPr>
          <w:rFonts w:ascii="BMW Group Light" w:hAnsi="BMW Group Light" w:cs="BMW Group Light"/>
          <w:color w:val="000000"/>
          <w:szCs w:val="20"/>
          <w:lang w:val="it-IT"/>
        </w:rPr>
        <w:t>ro alla Scala si declina a 360°</w:t>
      </w: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nella promozione culturale quanto nella valorizzazione del talento. Valori che fanno parte anche dello spirito di BMW Italia, da più di un decennio al fianco della Fondazione: </w:t>
      </w:r>
    </w:p>
    <w:p w14:paraId="22BCB10C" w14:textId="77777777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3BE0D587" w14:textId="7301084D" w:rsidR="00195C52" w:rsidRPr="00195C52" w:rsidRDefault="00195C52" w:rsidP="00195C52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  <w:r w:rsidRPr="00195C52">
        <w:rPr>
          <w:rFonts w:ascii="BMW Group Light" w:hAnsi="BMW Group Light" w:cs="BMW Group Light"/>
          <w:color w:val="000000"/>
          <w:szCs w:val="20"/>
          <w:lang w:val="it-IT"/>
        </w:rPr>
        <w:t>“Ci fa piacere</w:t>
      </w:r>
      <w:r>
        <w:rPr>
          <w:rFonts w:ascii="BMW Group Light" w:hAnsi="BMW Group Light" w:cs="BMW Group Light"/>
          <w:color w:val="000000"/>
          <w:szCs w:val="20"/>
          <w:lang w:val="it-IT"/>
        </w:rPr>
        <w:t xml:space="preserve"> </w:t>
      </w: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– ha dichiarato Sergio Solero, Presidente e A.D. di BMW Italia – che si apra una nuova stagione di ‘Grandi Opere per Piccoli’ perché testimonia da un lato lo straordinario successo di pubblico fatto registrare in questi due anni e dall’altro il carattere visionario e innovativo di questo progetto nel quale, come BMW Italia, abbiamo creduto fin dall’inizio. Del resto la partnership con il Teatro alla Scala è uno dei pilastri della nostra strategia di Responsabilità sociale d’impresa e </w:t>
      </w:r>
      <w:proofErr w:type="gram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di </w:t>
      </w:r>
      <w:proofErr w:type="gramEnd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impegno culturale nel nostro Paese. </w:t>
      </w:r>
      <w:proofErr w:type="gramStart"/>
      <w:r w:rsidRPr="00195C52">
        <w:rPr>
          <w:rFonts w:ascii="BMW Group Light" w:hAnsi="BMW Group Light" w:cs="BMW Group Light"/>
          <w:color w:val="000000"/>
          <w:szCs w:val="20"/>
          <w:lang w:val="it-IT"/>
        </w:rPr>
        <w:t>Per questo motivo siamo legati a questa istituzione che tutto il mondo ci invidia dal 2002 e dal 2016 sia</w:t>
      </w:r>
      <w:r>
        <w:rPr>
          <w:rFonts w:ascii="BMW Group Light" w:hAnsi="BMW Group Light" w:cs="BMW Group Light"/>
          <w:color w:val="000000"/>
          <w:szCs w:val="20"/>
          <w:lang w:val="it-IT"/>
        </w:rPr>
        <w:t>mo</w:t>
      </w:r>
      <w:r w:rsidRPr="00195C52">
        <w:rPr>
          <w:rFonts w:ascii="BMW Group Light" w:hAnsi="BMW Group Light" w:cs="BMW Group Light"/>
          <w:color w:val="000000"/>
          <w:szCs w:val="20"/>
          <w:lang w:val="it-IT"/>
        </w:rPr>
        <w:t xml:space="preserve"> diventati soci fondatori sostenitori”.</w:t>
      </w:r>
      <w:proofErr w:type="gramEnd"/>
    </w:p>
    <w:p w14:paraId="6023BA27" w14:textId="77777777" w:rsidR="008D3349" w:rsidRPr="008D3349" w:rsidRDefault="008D3349" w:rsidP="008D3349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55A9595C" w14:textId="77777777" w:rsidR="008D3349" w:rsidRPr="008D3349" w:rsidRDefault="008D3349" w:rsidP="008D3349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color w:val="000000"/>
          <w:szCs w:val="20"/>
          <w:lang w:val="it-IT"/>
        </w:rPr>
      </w:pPr>
    </w:p>
    <w:p w14:paraId="7CA2CDF8" w14:textId="77777777" w:rsidR="007D3B35" w:rsidRDefault="007D3B35" w:rsidP="007D3B35">
      <w:pPr>
        <w:tabs>
          <w:tab w:val="left" w:pos="9214"/>
        </w:tabs>
        <w:spacing w:line="240" w:lineRule="atLeast"/>
        <w:ind w:right="28"/>
        <w:rPr>
          <w:rFonts w:ascii="BMWTypeLight" w:hAnsi="BMWTypeLight"/>
          <w:color w:val="000000"/>
          <w:sz w:val="18"/>
          <w:lang w:val="it-IT"/>
        </w:rPr>
      </w:pPr>
    </w:p>
    <w:p w14:paraId="0CC4A360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 xml:space="preserve">Per </w:t>
      </w:r>
      <w:proofErr w:type="gramStart"/>
      <w:r w:rsidRPr="00521CF2">
        <w:rPr>
          <w:rFonts w:cs="BMWType V2 Light"/>
          <w:szCs w:val="22"/>
          <w:lang w:val="it-IT"/>
        </w:rPr>
        <w:t>ulteriori</w:t>
      </w:r>
      <w:proofErr w:type="gramEnd"/>
      <w:r w:rsidRPr="00521CF2">
        <w:rPr>
          <w:rFonts w:cs="BMWType V2 Light"/>
          <w:szCs w:val="22"/>
          <w:lang w:val="it-IT"/>
        </w:rPr>
        <w:t xml:space="preserve"> informazioni:</w:t>
      </w:r>
    </w:p>
    <w:p w14:paraId="6EBC4C26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</w:p>
    <w:p w14:paraId="48C24970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Roberto Olivi</w:t>
      </w:r>
    </w:p>
    <w:p w14:paraId="60881C6F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Direttore Relazioni Istituzionali e Comunicazione</w:t>
      </w:r>
    </w:p>
    <w:p w14:paraId="60B7CADA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Tel.: 02.51610.294</w:t>
      </w:r>
    </w:p>
    <w:p w14:paraId="05EE090E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E-mail: roberto.olivi@bmw.it</w:t>
      </w:r>
      <w:r w:rsidRPr="00521CF2">
        <w:rPr>
          <w:rFonts w:cs="BMWType V2 Light"/>
          <w:szCs w:val="22"/>
          <w:lang w:val="it-IT"/>
        </w:rPr>
        <w:tab/>
      </w:r>
    </w:p>
    <w:p w14:paraId="17DE1B3B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</w:p>
    <w:p w14:paraId="3EC7624D" w14:textId="77777777" w:rsidR="007D3B35" w:rsidRPr="00521CF2" w:rsidRDefault="007D3B35" w:rsidP="007D3B35">
      <w:pPr>
        <w:tabs>
          <w:tab w:val="left" w:pos="8931"/>
        </w:tabs>
        <w:spacing w:line="240" w:lineRule="auto"/>
        <w:ind w:right="28"/>
        <w:rPr>
          <w:rFonts w:cs="BMWType V2 Light"/>
          <w:szCs w:val="22"/>
          <w:lang w:val="it-IT"/>
        </w:rPr>
      </w:pPr>
      <w:r w:rsidRPr="00521CF2">
        <w:rPr>
          <w:rFonts w:cs="BMWType V2 Light"/>
          <w:szCs w:val="22"/>
          <w:lang w:val="it-IT"/>
        </w:rPr>
        <w:t>Contatti stampa: www.press.bmwgroup.com (comunicati e foto) e http://bmw.lulop.com (filmati)</w:t>
      </w:r>
    </w:p>
    <w:p w14:paraId="021302D6" w14:textId="77777777" w:rsidR="007D3B35" w:rsidRPr="00521CF2" w:rsidRDefault="007D3B35" w:rsidP="007D3B35">
      <w:pPr>
        <w:tabs>
          <w:tab w:val="left" w:pos="8931"/>
        </w:tabs>
        <w:ind w:right="28"/>
        <w:rPr>
          <w:rFonts w:cs="BMWType V2 Light"/>
          <w:szCs w:val="22"/>
          <w:lang w:val="it-IT"/>
        </w:rPr>
      </w:pPr>
    </w:p>
    <w:p w14:paraId="2E607D92" w14:textId="77777777" w:rsidR="007D3B35" w:rsidRPr="00521CF2" w:rsidRDefault="007D3B35" w:rsidP="007D3B35">
      <w:pPr>
        <w:tabs>
          <w:tab w:val="left" w:pos="8931"/>
        </w:tabs>
        <w:ind w:right="28"/>
        <w:rPr>
          <w:rFonts w:cs="BMWType V2 Light"/>
          <w:szCs w:val="22"/>
          <w:lang w:val="it-IT"/>
        </w:rPr>
      </w:pPr>
    </w:p>
    <w:p w14:paraId="46BE1BDD" w14:textId="77777777" w:rsidR="007D3B35" w:rsidRPr="00521CF2" w:rsidRDefault="007D3B35" w:rsidP="007D3B35">
      <w:pPr>
        <w:tabs>
          <w:tab w:val="left" w:pos="8931"/>
        </w:tabs>
        <w:ind w:right="28"/>
        <w:rPr>
          <w:b/>
          <w:szCs w:val="22"/>
          <w:lang w:val="it-IT"/>
        </w:rPr>
      </w:pPr>
    </w:p>
    <w:p w14:paraId="063FC541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Style w:val="Nessuno"/>
          <w:rFonts w:ascii="BMWType V2 Regular" w:eastAsia="BMW Group Bold" w:hAnsi="BMWType V2 Regular"/>
          <w:b/>
          <w:szCs w:val="22"/>
          <w:lang w:val="it-IT"/>
        </w:rPr>
        <w:t>Il BMW Group</w:t>
      </w:r>
    </w:p>
    <w:p w14:paraId="577F0B87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 xml:space="preserve">Con i suoi quattro marchi BMW, MINI, Rolls-Royce e BMW </w:t>
      </w:r>
      <w:proofErr w:type="spellStart"/>
      <w:r w:rsidRPr="00521CF2">
        <w:rPr>
          <w:rFonts w:ascii="BMW Group Light" w:hAnsi="BMW Group Light" w:cs="BMW Group Light"/>
          <w:szCs w:val="22"/>
          <w:lang w:val="it-IT"/>
        </w:rPr>
        <w:t>Motorrad</w:t>
      </w:r>
      <w:proofErr w:type="spellEnd"/>
      <w:r w:rsidRPr="00521CF2">
        <w:rPr>
          <w:rFonts w:ascii="BMW Group Light" w:hAnsi="BMW Group Light" w:cs="BMW Group Light"/>
          <w:szCs w:val="22"/>
          <w:lang w:val="it-IT"/>
        </w:rPr>
        <w:t>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3FEA2DBC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15E94A29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1CEB799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626644F8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  <w:r w:rsidRPr="00521CF2">
        <w:rPr>
          <w:rFonts w:ascii="BMW Group Light" w:hAnsi="BMW Group Light" w:cs="BMW Group Light"/>
          <w:szCs w:val="22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0870B683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it-IT"/>
        </w:rPr>
      </w:pPr>
    </w:p>
    <w:p w14:paraId="67167FF4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www.bmwgroup.com </w:t>
      </w:r>
    </w:p>
    <w:p w14:paraId="65378E9A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Facebook: http://www.facebook.com/BMWGroup </w:t>
      </w:r>
    </w:p>
    <w:p w14:paraId="1F66976B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Twitter: http://twitter.com/BMWGroup </w:t>
      </w:r>
    </w:p>
    <w:p w14:paraId="3DCBA5CF" w14:textId="77777777" w:rsidR="007D3B35" w:rsidRPr="00521CF2" w:rsidRDefault="007D3B35" w:rsidP="007D3B35">
      <w:pPr>
        <w:tabs>
          <w:tab w:val="left" w:pos="708"/>
          <w:tab w:val="left" w:pos="8931"/>
        </w:tabs>
        <w:spacing w:line="100" w:lineRule="atLeast"/>
        <w:ind w:right="453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 xml:space="preserve">YouTube: http://www.youtube.com/BMWGroupview </w:t>
      </w:r>
    </w:p>
    <w:p w14:paraId="48A4CA0B" w14:textId="77777777" w:rsidR="007D3B35" w:rsidRPr="00521CF2" w:rsidRDefault="007D3B35" w:rsidP="007D3B35">
      <w:pPr>
        <w:pStyle w:val="Header"/>
        <w:tabs>
          <w:tab w:val="clear" w:pos="9072"/>
          <w:tab w:val="left" w:pos="8931"/>
        </w:tabs>
        <w:spacing w:line="240" w:lineRule="exact"/>
        <w:ind w:right="453"/>
        <w:outlineLvl w:val="0"/>
        <w:rPr>
          <w:rFonts w:ascii="BMW Group Light" w:hAnsi="BMW Group Light" w:cs="BMW Group Light"/>
          <w:szCs w:val="22"/>
          <w:lang w:val="en-US"/>
        </w:rPr>
      </w:pPr>
      <w:r w:rsidRPr="00521CF2">
        <w:rPr>
          <w:rFonts w:ascii="BMW Group Light" w:hAnsi="BMW Group Light" w:cs="BMW Group Light"/>
          <w:szCs w:val="22"/>
          <w:lang w:val="en-US"/>
        </w:rPr>
        <w:t>Google+</w:t>
      </w:r>
      <w:proofErr w:type="gramStart"/>
      <w:r w:rsidRPr="00521CF2">
        <w:rPr>
          <w:rFonts w:ascii="BMW Group Light" w:hAnsi="BMW Group Light" w:cs="BMW Group Light"/>
          <w:szCs w:val="22"/>
          <w:lang w:val="en-US"/>
        </w:rPr>
        <w:t>:http</w:t>
      </w:r>
      <w:proofErr w:type="gramEnd"/>
      <w:r w:rsidRPr="00521CF2">
        <w:rPr>
          <w:rFonts w:ascii="BMW Group Light" w:hAnsi="BMW Group Light" w:cs="BMW Group Light"/>
          <w:szCs w:val="22"/>
          <w:lang w:val="en-US"/>
        </w:rPr>
        <w:t>://googleplus.bmwgroup.com BMW Group</w:t>
      </w:r>
    </w:p>
    <w:p w14:paraId="380A8F96" w14:textId="7BA00559" w:rsidR="008E10C1" w:rsidRPr="00F00A97" w:rsidRDefault="008E10C1" w:rsidP="007D3B35">
      <w:pPr>
        <w:rPr>
          <w:sz w:val="18"/>
          <w:szCs w:val="18"/>
          <w:lang w:val="en-US"/>
        </w:rPr>
      </w:pPr>
    </w:p>
    <w:p w14:paraId="08333F18" w14:textId="77777777" w:rsidR="008E10C1" w:rsidRPr="00F00A97" w:rsidRDefault="008E10C1" w:rsidP="0013092E">
      <w:pPr>
        <w:widowControl w:val="0"/>
        <w:tabs>
          <w:tab w:val="clear" w:pos="454"/>
          <w:tab w:val="clear" w:pos="4706"/>
          <w:tab w:val="left" w:pos="8505"/>
          <w:tab w:val="left" w:pos="8647"/>
        </w:tabs>
        <w:autoSpaceDE w:val="0"/>
        <w:autoSpaceDN w:val="0"/>
        <w:adjustRightInd w:val="0"/>
        <w:spacing w:line="240" w:lineRule="auto"/>
        <w:ind w:right="312"/>
        <w:rPr>
          <w:sz w:val="18"/>
          <w:szCs w:val="18"/>
          <w:lang w:val="en-US"/>
          <w:rPrChange w:id="3" w:author="Giacobbi Enrico, B1-IT-B-2" w:date="2017-07-17T15:32:00Z">
            <w:rPr>
              <w:rFonts w:ascii="Times New Roman" w:hAnsi="Times New Roman"/>
              <w:sz w:val="20"/>
              <w:szCs w:val="20"/>
              <w:lang w:val="it-IT" w:eastAsia="it-IT"/>
            </w:rPr>
          </w:rPrChange>
        </w:rPr>
      </w:pPr>
    </w:p>
    <w:p w14:paraId="336CF56E" w14:textId="7B722F57" w:rsidR="0096793A" w:rsidRPr="00F00A97" w:rsidRDefault="0096793A" w:rsidP="0013092E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en-US"/>
        </w:rPr>
      </w:pPr>
    </w:p>
    <w:p w14:paraId="5F4A3F79" w14:textId="77777777" w:rsidR="00403430" w:rsidRPr="00F00A97" w:rsidRDefault="00403430" w:rsidP="0013092E">
      <w:pPr>
        <w:rPr>
          <w:rFonts w:ascii="Times New Roman" w:hAnsi="Times New Roman"/>
          <w:sz w:val="20"/>
          <w:szCs w:val="20"/>
          <w:lang w:val="en-US" w:eastAsia="it-IT"/>
        </w:rPr>
      </w:pPr>
    </w:p>
    <w:sectPr w:rsidR="00403430" w:rsidRPr="00F00A97" w:rsidSect="006D5C96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552" w:right="1127" w:bottom="127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7882B" w14:textId="77777777" w:rsidR="003744B1" w:rsidRDefault="003744B1">
      <w:r>
        <w:separator/>
      </w:r>
    </w:p>
  </w:endnote>
  <w:endnote w:type="continuationSeparator" w:id="0">
    <w:p w14:paraId="08CA770C" w14:textId="77777777" w:rsidR="003744B1" w:rsidRDefault="0037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743E66" w:rsidRDefault="00743E6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743E66" w:rsidRDefault="00743E6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743E66" w:rsidRDefault="00743E6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A7D6" w14:textId="77777777" w:rsidR="003744B1" w:rsidRDefault="003744B1">
      <w:r>
        <w:separator/>
      </w:r>
    </w:p>
  </w:footnote>
  <w:footnote w:type="continuationSeparator" w:id="0">
    <w:p w14:paraId="1B7AC93D" w14:textId="77777777" w:rsidR="003744B1" w:rsidRDefault="003744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743E66" w:rsidRPr="0074214B" w:rsidRDefault="00743E6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743E66" w:rsidRPr="00207B19" w:rsidRDefault="00743E6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9F0F3D" w:rsidRPr="00207B19" w:rsidRDefault="009F0F3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743E66" w:rsidRDefault="00743E6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9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743E66" w:rsidRPr="00207B19" w:rsidRDefault="00743E6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9F0F3D" w:rsidRPr="00207B19" w:rsidRDefault="009F0F3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0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7497C2F"/>
    <w:multiLevelType w:val="hybridMultilevel"/>
    <w:tmpl w:val="BA3AD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4"/>
  </w:num>
  <w:num w:numId="23">
    <w:abstractNumId w:val="12"/>
  </w:num>
  <w:num w:numId="24">
    <w:abstractNumId w:val="16"/>
  </w:num>
  <w:num w:numId="25">
    <w:abstractNumId w:val="27"/>
  </w:num>
  <w:num w:numId="26">
    <w:abstractNumId w:val="23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2B"/>
    <w:rsid w:val="00086EBA"/>
    <w:rsid w:val="00090FEE"/>
    <w:rsid w:val="00096D44"/>
    <w:rsid w:val="000A01EC"/>
    <w:rsid w:val="000A06DE"/>
    <w:rsid w:val="000A0C87"/>
    <w:rsid w:val="000A0F16"/>
    <w:rsid w:val="000A1480"/>
    <w:rsid w:val="000A14EF"/>
    <w:rsid w:val="000A2075"/>
    <w:rsid w:val="000A3F20"/>
    <w:rsid w:val="000A42DF"/>
    <w:rsid w:val="000A5220"/>
    <w:rsid w:val="000A552B"/>
    <w:rsid w:val="000A64FF"/>
    <w:rsid w:val="000A6E9E"/>
    <w:rsid w:val="000B1CED"/>
    <w:rsid w:val="000B2A22"/>
    <w:rsid w:val="000C28BF"/>
    <w:rsid w:val="000D59FD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63E"/>
    <w:rsid w:val="00110C94"/>
    <w:rsid w:val="00111D5B"/>
    <w:rsid w:val="00111F0E"/>
    <w:rsid w:val="00112043"/>
    <w:rsid w:val="00112273"/>
    <w:rsid w:val="001140B8"/>
    <w:rsid w:val="001141DC"/>
    <w:rsid w:val="00114C73"/>
    <w:rsid w:val="00114E7D"/>
    <w:rsid w:val="00117286"/>
    <w:rsid w:val="00121E03"/>
    <w:rsid w:val="00122CD1"/>
    <w:rsid w:val="00124411"/>
    <w:rsid w:val="00124654"/>
    <w:rsid w:val="00127DCF"/>
    <w:rsid w:val="0013092E"/>
    <w:rsid w:val="00137DA4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5C52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6BE5"/>
    <w:rsid w:val="001C763F"/>
    <w:rsid w:val="001D001F"/>
    <w:rsid w:val="001D555B"/>
    <w:rsid w:val="001D6949"/>
    <w:rsid w:val="001E1771"/>
    <w:rsid w:val="001E1AA7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1405"/>
    <w:rsid w:val="00236F1F"/>
    <w:rsid w:val="00242E49"/>
    <w:rsid w:val="00243146"/>
    <w:rsid w:val="00243BB7"/>
    <w:rsid w:val="002476CE"/>
    <w:rsid w:val="00250A4C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1C6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3FEA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5AD"/>
    <w:rsid w:val="002B3A54"/>
    <w:rsid w:val="002B3E8B"/>
    <w:rsid w:val="002B5310"/>
    <w:rsid w:val="002B531F"/>
    <w:rsid w:val="002C082C"/>
    <w:rsid w:val="002C2F59"/>
    <w:rsid w:val="002C42CC"/>
    <w:rsid w:val="002C5E72"/>
    <w:rsid w:val="002D4CB4"/>
    <w:rsid w:val="002D50C6"/>
    <w:rsid w:val="002D7B3A"/>
    <w:rsid w:val="002E0027"/>
    <w:rsid w:val="002E466E"/>
    <w:rsid w:val="002E5B81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2E1C"/>
    <w:rsid w:val="003232F8"/>
    <w:rsid w:val="003315D3"/>
    <w:rsid w:val="003320F7"/>
    <w:rsid w:val="003338F4"/>
    <w:rsid w:val="00333D0C"/>
    <w:rsid w:val="00335891"/>
    <w:rsid w:val="00335B8D"/>
    <w:rsid w:val="0033619C"/>
    <w:rsid w:val="003434A5"/>
    <w:rsid w:val="00343946"/>
    <w:rsid w:val="00345684"/>
    <w:rsid w:val="0034642B"/>
    <w:rsid w:val="00346F75"/>
    <w:rsid w:val="00347287"/>
    <w:rsid w:val="00350AEB"/>
    <w:rsid w:val="003539CB"/>
    <w:rsid w:val="00357D36"/>
    <w:rsid w:val="00362856"/>
    <w:rsid w:val="00362AEB"/>
    <w:rsid w:val="00363166"/>
    <w:rsid w:val="00364429"/>
    <w:rsid w:val="003664E3"/>
    <w:rsid w:val="003744B1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6D"/>
    <w:rsid w:val="003D09BB"/>
    <w:rsid w:val="003D52A1"/>
    <w:rsid w:val="003D5863"/>
    <w:rsid w:val="003D68C8"/>
    <w:rsid w:val="003D763D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3430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86A73"/>
    <w:rsid w:val="0049168C"/>
    <w:rsid w:val="00492B76"/>
    <w:rsid w:val="00492D44"/>
    <w:rsid w:val="004938D0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2EF2"/>
    <w:rsid w:val="004C43EC"/>
    <w:rsid w:val="004D0CE8"/>
    <w:rsid w:val="004D2C54"/>
    <w:rsid w:val="004E0628"/>
    <w:rsid w:val="004E0E82"/>
    <w:rsid w:val="004E1DBE"/>
    <w:rsid w:val="004E2914"/>
    <w:rsid w:val="004F2B54"/>
    <w:rsid w:val="004F3498"/>
    <w:rsid w:val="004F4858"/>
    <w:rsid w:val="004F4B0B"/>
    <w:rsid w:val="004F5136"/>
    <w:rsid w:val="005031CA"/>
    <w:rsid w:val="00503E0A"/>
    <w:rsid w:val="00503F96"/>
    <w:rsid w:val="005077EF"/>
    <w:rsid w:val="00510453"/>
    <w:rsid w:val="0051181C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4121"/>
    <w:rsid w:val="005775B0"/>
    <w:rsid w:val="00577A4B"/>
    <w:rsid w:val="0058010A"/>
    <w:rsid w:val="00580782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514"/>
    <w:rsid w:val="005A5ECD"/>
    <w:rsid w:val="005A630B"/>
    <w:rsid w:val="005A64E4"/>
    <w:rsid w:val="005B08F9"/>
    <w:rsid w:val="005B66C5"/>
    <w:rsid w:val="005B7E6A"/>
    <w:rsid w:val="005C14DF"/>
    <w:rsid w:val="005C1A2A"/>
    <w:rsid w:val="005C6D48"/>
    <w:rsid w:val="005C7809"/>
    <w:rsid w:val="005D07C2"/>
    <w:rsid w:val="005D0DE6"/>
    <w:rsid w:val="005D1F23"/>
    <w:rsid w:val="005D324F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5F53DC"/>
    <w:rsid w:val="00600E73"/>
    <w:rsid w:val="00603A16"/>
    <w:rsid w:val="00603C9F"/>
    <w:rsid w:val="00606EC8"/>
    <w:rsid w:val="006075BE"/>
    <w:rsid w:val="00607897"/>
    <w:rsid w:val="00607B74"/>
    <w:rsid w:val="006105BD"/>
    <w:rsid w:val="006112B8"/>
    <w:rsid w:val="0061434F"/>
    <w:rsid w:val="006148BF"/>
    <w:rsid w:val="006170F9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42F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B49AE"/>
    <w:rsid w:val="006C141C"/>
    <w:rsid w:val="006C474D"/>
    <w:rsid w:val="006C7AA7"/>
    <w:rsid w:val="006D2E83"/>
    <w:rsid w:val="006D4003"/>
    <w:rsid w:val="006D5C96"/>
    <w:rsid w:val="006E151E"/>
    <w:rsid w:val="006E4411"/>
    <w:rsid w:val="006E5047"/>
    <w:rsid w:val="006E7A44"/>
    <w:rsid w:val="006F2033"/>
    <w:rsid w:val="006F492E"/>
    <w:rsid w:val="007020B5"/>
    <w:rsid w:val="00703F0F"/>
    <w:rsid w:val="00707BAF"/>
    <w:rsid w:val="007105BB"/>
    <w:rsid w:val="007109A7"/>
    <w:rsid w:val="00710DEE"/>
    <w:rsid w:val="007126B2"/>
    <w:rsid w:val="0071340C"/>
    <w:rsid w:val="007151AB"/>
    <w:rsid w:val="007166AA"/>
    <w:rsid w:val="00716917"/>
    <w:rsid w:val="007169F2"/>
    <w:rsid w:val="00717123"/>
    <w:rsid w:val="007213B6"/>
    <w:rsid w:val="00722008"/>
    <w:rsid w:val="00725778"/>
    <w:rsid w:val="0072589D"/>
    <w:rsid w:val="00726883"/>
    <w:rsid w:val="00726925"/>
    <w:rsid w:val="00727C30"/>
    <w:rsid w:val="007312C0"/>
    <w:rsid w:val="0073208A"/>
    <w:rsid w:val="00733A0B"/>
    <w:rsid w:val="00733F09"/>
    <w:rsid w:val="00737919"/>
    <w:rsid w:val="00737962"/>
    <w:rsid w:val="00737E82"/>
    <w:rsid w:val="0074000E"/>
    <w:rsid w:val="0074363B"/>
    <w:rsid w:val="00743E66"/>
    <w:rsid w:val="00747E0C"/>
    <w:rsid w:val="0075297E"/>
    <w:rsid w:val="00753364"/>
    <w:rsid w:val="00755904"/>
    <w:rsid w:val="0076091F"/>
    <w:rsid w:val="00761965"/>
    <w:rsid w:val="00761B79"/>
    <w:rsid w:val="007638B6"/>
    <w:rsid w:val="00764CE4"/>
    <w:rsid w:val="00765F72"/>
    <w:rsid w:val="00766CA6"/>
    <w:rsid w:val="00773BC8"/>
    <w:rsid w:val="0077419A"/>
    <w:rsid w:val="00777C90"/>
    <w:rsid w:val="0078280B"/>
    <w:rsid w:val="0078775E"/>
    <w:rsid w:val="0078779D"/>
    <w:rsid w:val="0079142C"/>
    <w:rsid w:val="00791C49"/>
    <w:rsid w:val="00793CD6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CD"/>
    <w:rsid w:val="007B4A44"/>
    <w:rsid w:val="007B55BA"/>
    <w:rsid w:val="007C0E9E"/>
    <w:rsid w:val="007C1329"/>
    <w:rsid w:val="007C13DC"/>
    <w:rsid w:val="007C22A6"/>
    <w:rsid w:val="007C274A"/>
    <w:rsid w:val="007C424E"/>
    <w:rsid w:val="007C563C"/>
    <w:rsid w:val="007C7A5F"/>
    <w:rsid w:val="007D15DC"/>
    <w:rsid w:val="007D2654"/>
    <w:rsid w:val="007D3B35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2D3"/>
    <w:rsid w:val="0082737C"/>
    <w:rsid w:val="00830F82"/>
    <w:rsid w:val="00831780"/>
    <w:rsid w:val="00832268"/>
    <w:rsid w:val="00832617"/>
    <w:rsid w:val="0083420A"/>
    <w:rsid w:val="0083449F"/>
    <w:rsid w:val="00835334"/>
    <w:rsid w:val="0084491A"/>
    <w:rsid w:val="00847870"/>
    <w:rsid w:val="00847994"/>
    <w:rsid w:val="00847D0A"/>
    <w:rsid w:val="00847D4F"/>
    <w:rsid w:val="008506FF"/>
    <w:rsid w:val="00852BC4"/>
    <w:rsid w:val="00853446"/>
    <w:rsid w:val="00854A91"/>
    <w:rsid w:val="008561F4"/>
    <w:rsid w:val="0086038E"/>
    <w:rsid w:val="008608DB"/>
    <w:rsid w:val="008631F9"/>
    <w:rsid w:val="00863D35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0F"/>
    <w:rsid w:val="00890637"/>
    <w:rsid w:val="008909C3"/>
    <w:rsid w:val="008956BD"/>
    <w:rsid w:val="0089675E"/>
    <w:rsid w:val="00896E56"/>
    <w:rsid w:val="008A05C4"/>
    <w:rsid w:val="008A0C67"/>
    <w:rsid w:val="008A1BE8"/>
    <w:rsid w:val="008A6CA8"/>
    <w:rsid w:val="008B149F"/>
    <w:rsid w:val="008C387D"/>
    <w:rsid w:val="008D07F1"/>
    <w:rsid w:val="008D2D50"/>
    <w:rsid w:val="008D3349"/>
    <w:rsid w:val="008D3491"/>
    <w:rsid w:val="008D3ECA"/>
    <w:rsid w:val="008D434E"/>
    <w:rsid w:val="008D6647"/>
    <w:rsid w:val="008D768A"/>
    <w:rsid w:val="008E10C1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43DE"/>
    <w:rsid w:val="00905A58"/>
    <w:rsid w:val="00905D17"/>
    <w:rsid w:val="00907657"/>
    <w:rsid w:val="00912199"/>
    <w:rsid w:val="009155E1"/>
    <w:rsid w:val="0091684D"/>
    <w:rsid w:val="009169A4"/>
    <w:rsid w:val="00917F5D"/>
    <w:rsid w:val="00923FD8"/>
    <w:rsid w:val="0092402B"/>
    <w:rsid w:val="00925E48"/>
    <w:rsid w:val="00926C1C"/>
    <w:rsid w:val="00927095"/>
    <w:rsid w:val="009273D0"/>
    <w:rsid w:val="00927A9B"/>
    <w:rsid w:val="00930B1E"/>
    <w:rsid w:val="0093305A"/>
    <w:rsid w:val="009373D4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56C0B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3026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0D7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0F3D"/>
    <w:rsid w:val="009F21B8"/>
    <w:rsid w:val="009F243B"/>
    <w:rsid w:val="009F43C5"/>
    <w:rsid w:val="009F453B"/>
    <w:rsid w:val="009F5A0E"/>
    <w:rsid w:val="009F7CF2"/>
    <w:rsid w:val="00A00D0B"/>
    <w:rsid w:val="00A055E0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0EE"/>
    <w:rsid w:val="00A716A9"/>
    <w:rsid w:val="00A7243A"/>
    <w:rsid w:val="00A72E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4E15"/>
    <w:rsid w:val="00AC704E"/>
    <w:rsid w:val="00AD0192"/>
    <w:rsid w:val="00AD0470"/>
    <w:rsid w:val="00AD48BB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3521"/>
    <w:rsid w:val="00B056A6"/>
    <w:rsid w:val="00B0634B"/>
    <w:rsid w:val="00B06BF1"/>
    <w:rsid w:val="00B11A49"/>
    <w:rsid w:val="00B15DD4"/>
    <w:rsid w:val="00B15FF3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539B7"/>
    <w:rsid w:val="00B60071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58DF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5517"/>
    <w:rsid w:val="00D47B29"/>
    <w:rsid w:val="00D50E42"/>
    <w:rsid w:val="00D51E1F"/>
    <w:rsid w:val="00D526C8"/>
    <w:rsid w:val="00D54963"/>
    <w:rsid w:val="00D57DE9"/>
    <w:rsid w:val="00D70DB4"/>
    <w:rsid w:val="00D71001"/>
    <w:rsid w:val="00D716D0"/>
    <w:rsid w:val="00D73333"/>
    <w:rsid w:val="00D736E7"/>
    <w:rsid w:val="00D74A8B"/>
    <w:rsid w:val="00D75142"/>
    <w:rsid w:val="00D76376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87875"/>
    <w:rsid w:val="00D972FC"/>
    <w:rsid w:val="00DA10E7"/>
    <w:rsid w:val="00DA12EC"/>
    <w:rsid w:val="00DA23A3"/>
    <w:rsid w:val="00DA4451"/>
    <w:rsid w:val="00DA6F4D"/>
    <w:rsid w:val="00DB1F6B"/>
    <w:rsid w:val="00DB3626"/>
    <w:rsid w:val="00DB5B8D"/>
    <w:rsid w:val="00DC675A"/>
    <w:rsid w:val="00DD176F"/>
    <w:rsid w:val="00DD1946"/>
    <w:rsid w:val="00DD2938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0424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5E76"/>
    <w:rsid w:val="00E970B5"/>
    <w:rsid w:val="00E97A3B"/>
    <w:rsid w:val="00E97D5B"/>
    <w:rsid w:val="00EA4D55"/>
    <w:rsid w:val="00EA7ACD"/>
    <w:rsid w:val="00EA7FBD"/>
    <w:rsid w:val="00EB1F0C"/>
    <w:rsid w:val="00EB3315"/>
    <w:rsid w:val="00EB5C32"/>
    <w:rsid w:val="00EB5EB9"/>
    <w:rsid w:val="00EB65E5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0A97"/>
    <w:rsid w:val="00F0164F"/>
    <w:rsid w:val="00F046CD"/>
    <w:rsid w:val="00F05DE9"/>
    <w:rsid w:val="00F10CBA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3F6C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2539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B90C-59B6-904A-B0C8-D1067F7B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685</Words>
  <Characters>3907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2017-11-10T11:09:00Z</cp:lastPrinted>
  <dcterms:created xsi:type="dcterms:W3CDTF">2017-11-10T16:15:00Z</dcterms:created>
  <dcterms:modified xsi:type="dcterms:W3CDTF">2017-11-10T16:15:00Z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