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ED1D7" w14:textId="77777777" w:rsidR="00121E03" w:rsidRPr="00EB3212" w:rsidRDefault="00121E03" w:rsidP="005A49DA">
      <w:pPr>
        <w:pStyle w:val="zzmarginalielight"/>
        <w:framePr w:w="1337" w:h="5165" w:hRule="exact" w:wrap="around" w:x="618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DA507B7" w14:textId="77777777" w:rsidR="00594400" w:rsidRPr="00EB3212" w:rsidRDefault="00386E75" w:rsidP="005A49DA">
      <w:pPr>
        <w:pStyle w:val="zzmarginalielight"/>
        <w:framePr w:w="1337" w:h="5165" w:hRule="exact" w:wrap="around" w:x="618" w:y="10865"/>
        <w:jc w:val="center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br/>
      </w:r>
      <w:r w:rsidR="00594400" w:rsidRPr="00EB3212">
        <w:rPr>
          <w:rFonts w:ascii="BMWType V2 Regular" w:hAnsi="BMWType V2 Regular"/>
          <w:lang w:val="it-IT"/>
        </w:rPr>
        <w:br/>
      </w:r>
      <w:r w:rsidR="00121E03" w:rsidRPr="00EB3212">
        <w:rPr>
          <w:rFonts w:ascii="BMWType V2 Regular" w:hAnsi="BMWType V2 Regular"/>
          <w:lang w:val="it-IT"/>
        </w:rPr>
        <w:t xml:space="preserve">                              </w:t>
      </w:r>
      <w:r w:rsidR="00594400" w:rsidRPr="00EB3212">
        <w:rPr>
          <w:rFonts w:ascii="BMWType V2 Regular" w:hAnsi="BMWType V2 Regular"/>
          <w:lang w:val="it-IT"/>
        </w:rPr>
        <w:t>Società</w:t>
      </w:r>
    </w:p>
    <w:p w14:paraId="0F25AC75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BMW Italia S.p.A.</w:t>
      </w:r>
    </w:p>
    <w:p w14:paraId="3355C817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</w:p>
    <w:p w14:paraId="7CE9EE0C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 xml:space="preserve">Società del </w:t>
      </w:r>
    </w:p>
    <w:p w14:paraId="355E3E71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BMW Group</w:t>
      </w:r>
    </w:p>
    <w:p w14:paraId="7B8E4718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</w:p>
    <w:p w14:paraId="1C4A5FF4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Sede</w:t>
      </w:r>
    </w:p>
    <w:p w14:paraId="6C4FCD68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 xml:space="preserve">Via della Unione </w:t>
      </w:r>
    </w:p>
    <w:p w14:paraId="4C8810B5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Europea, 1</w:t>
      </w:r>
    </w:p>
    <w:p w14:paraId="1AF5C866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I-20097 San Donato</w:t>
      </w:r>
    </w:p>
    <w:p w14:paraId="62159FF5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Milanese (MI)</w:t>
      </w:r>
    </w:p>
    <w:p w14:paraId="72A66EF7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</w:p>
    <w:p w14:paraId="75FBE852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Telefono</w:t>
      </w:r>
    </w:p>
    <w:p w14:paraId="5C0C95E3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02-51610111</w:t>
      </w:r>
    </w:p>
    <w:p w14:paraId="69DF084B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</w:p>
    <w:p w14:paraId="2C4E157D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Telefax</w:t>
      </w:r>
    </w:p>
    <w:p w14:paraId="4A9B39FF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02-51610222</w:t>
      </w:r>
    </w:p>
    <w:p w14:paraId="400CC075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</w:p>
    <w:p w14:paraId="444013A8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Internet</w:t>
      </w:r>
    </w:p>
    <w:p w14:paraId="693EF4FC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www.bmw.it</w:t>
      </w:r>
    </w:p>
    <w:p w14:paraId="2F496966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www.mini.it</w:t>
      </w:r>
    </w:p>
    <w:p w14:paraId="2E5D3F94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</w:p>
    <w:p w14:paraId="4A5CDC38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Capitale sociale</w:t>
      </w:r>
    </w:p>
    <w:p w14:paraId="677926CF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5.000.000 di Euro i.v.</w:t>
      </w:r>
    </w:p>
    <w:p w14:paraId="2DD2C491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</w:p>
    <w:p w14:paraId="09CBC1B3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R.E.A.</w:t>
      </w:r>
    </w:p>
    <w:p w14:paraId="68D2AD64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MI 1403223</w:t>
      </w:r>
    </w:p>
    <w:p w14:paraId="7552CC76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</w:p>
    <w:p w14:paraId="047AC3BB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N. Reg. Impr.</w:t>
      </w:r>
    </w:p>
    <w:p w14:paraId="74B38FF5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MI 187982/1998</w:t>
      </w:r>
    </w:p>
    <w:p w14:paraId="27A69E98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</w:p>
    <w:p w14:paraId="3E1EF8F9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Codice fiscale</w:t>
      </w:r>
    </w:p>
    <w:p w14:paraId="4542346F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01934110154</w:t>
      </w:r>
    </w:p>
    <w:p w14:paraId="17E26736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</w:p>
    <w:p w14:paraId="639E30C5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Partita IVA</w:t>
      </w:r>
    </w:p>
    <w:p w14:paraId="46C1F193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IT 12532500159</w:t>
      </w:r>
    </w:p>
    <w:p w14:paraId="195D5F7C" w14:textId="77777777" w:rsidR="00594400" w:rsidRPr="00EB3212" w:rsidRDefault="00594400" w:rsidP="005A49DA">
      <w:pPr>
        <w:pStyle w:val="zzmarginalielight"/>
        <w:framePr w:w="1337" w:h="5165" w:hRule="exact" w:wrap="around" w:x="618" w:y="10865"/>
        <w:rPr>
          <w:lang w:val="it-IT"/>
        </w:rPr>
      </w:pPr>
    </w:p>
    <w:bookmarkEnd w:id="0"/>
    <w:bookmarkEnd w:id="1"/>
    <w:p w14:paraId="2E24CBAD" w14:textId="50A3B075" w:rsidR="00735149" w:rsidRPr="00EB3212" w:rsidRDefault="005A11D2" w:rsidP="004673DE">
      <w:pPr>
        <w:pStyle w:val="Header"/>
        <w:tabs>
          <w:tab w:val="clear" w:pos="4536"/>
          <w:tab w:val="clear" w:pos="9072"/>
          <w:tab w:val="left" w:pos="7573"/>
          <w:tab w:val="left" w:pos="8364"/>
        </w:tabs>
        <w:spacing w:line="240" w:lineRule="exact"/>
        <w:ind w:right="312"/>
        <w:outlineLvl w:val="0"/>
        <w:rPr>
          <w:rFonts w:ascii="BMW Group Light" w:eastAsia="BMW Group Light" w:hAnsi="BMW Group Light" w:cs="BMW Group Light"/>
          <w:lang w:val="it-IT"/>
        </w:rPr>
      </w:pPr>
      <w:r w:rsidRPr="00EB3212">
        <w:rPr>
          <w:rFonts w:ascii="BMW Group Light" w:eastAsia="BMW Group Light" w:hAnsi="BMW Group Light" w:cs="BMW Group Light"/>
          <w:lang w:val="it-IT"/>
        </w:rPr>
        <w:t xml:space="preserve">Comunicato stampa </w:t>
      </w:r>
      <w:r w:rsidR="0088504F" w:rsidRPr="00EB3212">
        <w:rPr>
          <w:rFonts w:ascii="BMW Group Light" w:eastAsia="BMW Group Light" w:hAnsi="BMW Group Light" w:cs="BMW Group Light"/>
          <w:lang w:val="it-IT"/>
        </w:rPr>
        <w:t>N. 12</w:t>
      </w:r>
      <w:r w:rsidR="0065591B" w:rsidRPr="00EB3212">
        <w:rPr>
          <w:rFonts w:ascii="BMW Group Light" w:eastAsia="BMW Group Light" w:hAnsi="BMW Group Light" w:cs="BMW Group Light"/>
          <w:lang w:val="it-IT"/>
        </w:rPr>
        <w:t>4</w:t>
      </w:r>
      <w:r w:rsidR="0088504F" w:rsidRPr="00EB3212">
        <w:rPr>
          <w:rFonts w:ascii="BMW Group Light" w:eastAsia="BMW Group Light" w:hAnsi="BMW Group Light" w:cs="BMW Group Light"/>
          <w:lang w:val="it-IT"/>
        </w:rPr>
        <w:t>/17</w:t>
      </w:r>
      <w:r w:rsidR="00735149" w:rsidRPr="00EB3212">
        <w:rPr>
          <w:rFonts w:ascii="BMW Group Light" w:eastAsia="BMW Group Light" w:hAnsi="BMW Group Light" w:cs="BMW Group Light"/>
          <w:lang w:val="it-IT"/>
        </w:rPr>
        <w:br/>
      </w:r>
    </w:p>
    <w:p w14:paraId="54A66518" w14:textId="77777777" w:rsidR="00735149" w:rsidRPr="00EB3212" w:rsidRDefault="00735149" w:rsidP="004673DE">
      <w:pPr>
        <w:pStyle w:val="CorpoA"/>
        <w:tabs>
          <w:tab w:val="clear" w:pos="454"/>
          <w:tab w:val="clear" w:pos="4706"/>
          <w:tab w:val="left" w:pos="7573"/>
          <w:tab w:val="left" w:pos="8364"/>
        </w:tabs>
        <w:spacing w:line="240" w:lineRule="exact"/>
        <w:ind w:right="312"/>
        <w:rPr>
          <w:rFonts w:ascii="BMW Group Light" w:eastAsia="BMW Group Light" w:hAnsi="BMW Group Light" w:cs="BMW Group Light"/>
          <w:lang w:val="it-IT"/>
        </w:rPr>
      </w:pPr>
    </w:p>
    <w:p w14:paraId="0E811ADF" w14:textId="56CC3D34" w:rsidR="00484684" w:rsidRPr="00EB3212" w:rsidRDefault="00735149" w:rsidP="0059303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 w:rsidRPr="00EB3212">
        <w:rPr>
          <w:rFonts w:ascii="BMW Group Light" w:eastAsia="BMW Group Light" w:hAnsi="BMW Group Light" w:cs="BMW Group Light"/>
          <w:lang w:val="it-IT"/>
        </w:rPr>
        <w:t xml:space="preserve">San Donato Milanese, </w:t>
      </w:r>
      <w:r w:rsidR="0065591B" w:rsidRPr="00EB3212">
        <w:rPr>
          <w:rFonts w:ascii="BMW Group Light" w:eastAsia="BMW Group Light" w:hAnsi="BMW Group Light" w:cs="BMW Group Light"/>
          <w:lang w:val="it-IT"/>
        </w:rPr>
        <w:t>1</w:t>
      </w:r>
      <w:r w:rsidRPr="00EB3212">
        <w:rPr>
          <w:rFonts w:ascii="BMW Group Light" w:eastAsia="BMW Group Light" w:hAnsi="BMW Group Light" w:cs="BMW Group Light"/>
          <w:lang w:val="it-IT"/>
        </w:rPr>
        <w:t xml:space="preserve"> </w:t>
      </w:r>
      <w:r w:rsidR="0065591B" w:rsidRPr="00EB3212">
        <w:rPr>
          <w:rFonts w:ascii="BMW Group Light" w:eastAsia="BMW Group Light" w:hAnsi="BMW Group Light" w:cs="BMW Group Light"/>
          <w:lang w:val="it-IT"/>
        </w:rPr>
        <w:t>dicembre</w:t>
      </w:r>
      <w:r w:rsidRPr="00EB3212">
        <w:rPr>
          <w:rFonts w:ascii="BMW Group Light" w:eastAsia="BMW Group Light" w:hAnsi="BMW Group Light" w:cs="BMW Group Light"/>
          <w:lang w:val="it-IT"/>
        </w:rPr>
        <w:t xml:space="preserve"> </w:t>
      </w:r>
      <w:r w:rsidR="00D316CF" w:rsidRPr="00EB3212">
        <w:rPr>
          <w:rFonts w:ascii="BMW Group Light" w:eastAsia="BMW Group Light" w:hAnsi="BMW Group Light" w:cs="BMW Group Light"/>
          <w:lang w:val="it-IT"/>
        </w:rPr>
        <w:t>2017</w:t>
      </w:r>
      <w:r w:rsidRPr="00EB3212">
        <w:rPr>
          <w:rFonts w:ascii="BMW Group Light" w:eastAsia="BMW Group Light" w:hAnsi="BMW Group Light" w:cs="BMW Group Light"/>
          <w:lang w:val="it-IT"/>
        </w:rPr>
        <w:br/>
      </w:r>
      <w:r w:rsidRPr="00EB3212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r w:rsidR="0065591B" w:rsidRPr="00EB3212">
        <w:rPr>
          <w:rFonts w:ascii="BMW Group Bold" w:eastAsia="BMW Group Bold" w:hAnsi="BMW Group Bold" w:cs="BMW Group Bold"/>
          <w:sz w:val="28"/>
          <w:szCs w:val="28"/>
          <w:lang w:val="it-IT"/>
        </w:rPr>
        <w:t>Riconosciuto a BMW BANK il premio “Eccellenza dell’Anno Innovazione &amp; Leadership Finanziamenti per Auto” nell’ambito della serata Le Fonti Awards – CEO Summit &amp; Awards 2017</w:t>
      </w:r>
      <w:r w:rsidR="001A104A" w:rsidRPr="00EB3212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br/>
      </w:r>
    </w:p>
    <w:p w14:paraId="7D3CC10D" w14:textId="19CB6BCB" w:rsidR="0065591B" w:rsidRPr="00EB3212" w:rsidRDefault="00484684" w:rsidP="0065591B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EB3212">
        <w:rPr>
          <w:rFonts w:ascii="BMW Group Light Regular" w:eastAsia="BMW Group Light Regular" w:hAnsi="BMW Group Light Regular" w:cs="BMW Group Light Regular"/>
          <w:lang w:val="it-IT"/>
        </w:rPr>
        <w:t xml:space="preserve">San Donato Milanese </w:t>
      </w:r>
      <w:r w:rsidR="005A3E82" w:rsidRPr="00EB3212">
        <w:rPr>
          <w:rFonts w:ascii="BMW Group Light Regular" w:eastAsia="BMW Group Light Regular" w:hAnsi="BMW Group Light Regular" w:cs="BMW Group Light Regular"/>
          <w:lang w:val="it-IT"/>
        </w:rPr>
        <w:t>–</w:t>
      </w:r>
      <w:r w:rsidR="00D04617" w:rsidRPr="00EB3212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="0065591B" w:rsidRPr="00EB3212">
        <w:rPr>
          <w:rFonts w:ascii="BMW Group Light Regular" w:eastAsia="BMW Group Light Regular" w:hAnsi="BMW Group Light Regular" w:cs="BMW Group Light Regular"/>
          <w:lang w:val="it-IT"/>
        </w:rPr>
        <w:t>Durante la serata di premiazione del “</w:t>
      </w:r>
      <w:r w:rsidR="0065591B" w:rsidRPr="00806FAA">
        <w:rPr>
          <w:rFonts w:ascii="BMW Group Bold" w:eastAsia="BMW Group Bold" w:hAnsi="BMW Group Bold" w:cs="BMW Group Bold"/>
          <w:lang w:val="it-IT"/>
        </w:rPr>
        <w:t>Le Fonti Awards – CEO Summit &amp; Awards 2017”</w:t>
      </w:r>
      <w:r w:rsidR="0065591B" w:rsidRPr="00EB3212">
        <w:rPr>
          <w:rFonts w:ascii="BMW Group Light Regular" w:eastAsia="BMW Group Light Regular" w:hAnsi="BMW Group Light Regular" w:cs="BMW Group Light Regular"/>
          <w:lang w:val="it-IT"/>
        </w:rPr>
        <w:t xml:space="preserve"> tenutasi</w:t>
      </w:r>
      <w:r w:rsidR="00D0160E">
        <w:rPr>
          <w:rFonts w:ascii="BMW Group Light Regular" w:eastAsia="BMW Group Light Regular" w:hAnsi="BMW Group Light Regular" w:cs="BMW Group Light Regular"/>
          <w:lang w:val="it-IT"/>
        </w:rPr>
        <w:t xml:space="preserve"> a Milano lo scorso venerdì 24 n</w:t>
      </w:r>
      <w:r w:rsidR="0065591B" w:rsidRPr="00EB3212">
        <w:rPr>
          <w:rFonts w:ascii="BMW Group Light Regular" w:eastAsia="BMW Group Light Regular" w:hAnsi="BMW Group Light Regular" w:cs="BMW Group Light Regular"/>
          <w:lang w:val="it-IT"/>
        </w:rPr>
        <w:t xml:space="preserve">ovembre è stato </w:t>
      </w:r>
      <w:r w:rsidR="0065591B" w:rsidRPr="00806FAA">
        <w:rPr>
          <w:rFonts w:ascii="BMW Group Bold" w:eastAsia="BMW Group Bold" w:hAnsi="BMW Group Bold" w:cs="BMW Group Bold"/>
          <w:lang w:val="it-IT"/>
        </w:rPr>
        <w:t>consegnato a BMW Bank il premio “Eccellenza dell’Anno Innovazione &amp; Leadership Finanziamenti per Auto”</w:t>
      </w:r>
      <w:r w:rsidR="0065591B" w:rsidRPr="00EB3212">
        <w:rPr>
          <w:rFonts w:ascii="BMW Group Light Regular" w:eastAsia="BMW Group Light Regular" w:hAnsi="BMW Group Light Regular" w:cs="BMW Group Light Regular"/>
          <w:lang w:val="it-IT"/>
        </w:rPr>
        <w:t xml:space="preserve">. </w:t>
      </w:r>
    </w:p>
    <w:p w14:paraId="1EC70105" w14:textId="77777777" w:rsidR="0065591B" w:rsidRPr="00EB3212" w:rsidRDefault="0065591B" w:rsidP="0065591B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537ED995" w14:textId="2BF30365" w:rsidR="0065591B" w:rsidRPr="00EB3212" w:rsidRDefault="0065591B" w:rsidP="0065591B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D0160E">
        <w:rPr>
          <w:rFonts w:ascii="BMW Group Bold" w:eastAsia="BMW Group Bold" w:hAnsi="BMW Group Bold" w:cs="BMW Group Bold"/>
          <w:lang w:val="it-IT"/>
        </w:rPr>
        <w:t>BMW Bank</w:t>
      </w:r>
      <w:r w:rsidRPr="00EB3212">
        <w:rPr>
          <w:rFonts w:ascii="BMW Group Light Regular" w:eastAsia="BMW Group Light Regular" w:hAnsi="BMW Group Light Regular" w:cs="BMW Group Light Regular"/>
          <w:lang w:val="it-IT"/>
        </w:rPr>
        <w:t xml:space="preserve"> - come riconosciuto nella motivazione ufficiale del premio - si è distinta per essere </w:t>
      </w:r>
      <w:r w:rsidRPr="00806FAA">
        <w:rPr>
          <w:rFonts w:ascii="BMW Group Bold" w:eastAsia="BMW Group Bold" w:hAnsi="BMW Group Bold" w:cs="BMW Group Bold"/>
          <w:lang w:val="it-IT"/>
        </w:rPr>
        <w:t>un’eccellenza internazionale e leader innovativo nel settore del finanziamento per auto</w:t>
      </w:r>
      <w:r w:rsidRPr="00EB3212">
        <w:rPr>
          <w:rFonts w:ascii="BMW Group Light Regular" w:eastAsia="BMW Group Light Regular" w:hAnsi="BMW Group Light Regular" w:cs="BMW Group Light Regular"/>
          <w:lang w:val="it-IT"/>
        </w:rPr>
        <w:t xml:space="preserve">. In particolare per </w:t>
      </w:r>
      <w:r w:rsidRPr="00D0160E">
        <w:rPr>
          <w:rFonts w:ascii="BMW Group Bold" w:eastAsia="BMW Group Bold" w:hAnsi="BMW Group Bold" w:cs="BMW Group Bold"/>
          <w:lang w:val="it-IT"/>
        </w:rPr>
        <w:t>WHY</w:t>
      </w:r>
      <w:r w:rsidR="00D0160E" w:rsidRPr="00D0160E">
        <w:rPr>
          <w:rFonts w:ascii="BMW Group Bold" w:eastAsia="BMW Group Bold" w:hAnsi="BMW Group Bold" w:cs="BMW Group Bold"/>
          <w:lang w:val="it-IT"/>
        </w:rPr>
        <w:t>-</w:t>
      </w:r>
      <w:r w:rsidRPr="00D0160E">
        <w:rPr>
          <w:rFonts w:ascii="BMW Group Bold" w:eastAsia="BMW Group Bold" w:hAnsi="BMW Group Bold" w:cs="BMW Group Bold"/>
          <w:lang w:val="it-IT"/>
        </w:rPr>
        <w:t>BUY</w:t>
      </w:r>
      <w:r w:rsidRPr="00EB3212">
        <w:rPr>
          <w:rFonts w:ascii="BMW Group Light Regular" w:eastAsia="BMW Group Light Regular" w:hAnsi="BMW Group Light Regular" w:cs="BMW Group Light Regular"/>
          <w:lang w:val="it-IT"/>
        </w:rPr>
        <w:t xml:space="preserve">, la soluzione finanziaria che valorizza il concetto di “Costo della Mobilità” permettendo così al cliente di </w:t>
      </w:r>
      <w:r w:rsidRPr="00806FAA">
        <w:rPr>
          <w:rFonts w:ascii="BMW Group Bold" w:eastAsia="BMW Group Bold" w:hAnsi="BMW Group Bold" w:cs="BMW Group Bold"/>
          <w:lang w:val="it-IT"/>
        </w:rPr>
        <w:t>guidare subito mantenendo la possibilità di acquistare la vettura alla fine del contratto</w:t>
      </w:r>
      <w:r w:rsidRPr="00EB3212">
        <w:rPr>
          <w:rFonts w:ascii="BMW Group Light Regular" w:eastAsia="BMW Group Light Regular" w:hAnsi="BMW Group Light Regular" w:cs="BMW Group Light Regular"/>
          <w:lang w:val="it-IT"/>
        </w:rPr>
        <w:t>.</w:t>
      </w:r>
    </w:p>
    <w:p w14:paraId="446E0EE2" w14:textId="77777777" w:rsidR="0065591B" w:rsidRPr="00EB3212" w:rsidRDefault="0065591B" w:rsidP="0065591B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4D3DC134" w14:textId="1A351649" w:rsidR="0065591B" w:rsidRPr="00EB3212" w:rsidRDefault="0065591B" w:rsidP="0065591B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EB3212">
        <w:rPr>
          <w:rFonts w:ascii="BMW Group Light Regular" w:eastAsia="BMW Group Light Regular" w:hAnsi="BMW Group Light Regular" w:cs="BMW Group Light Regular"/>
          <w:lang w:val="it-IT"/>
        </w:rPr>
        <w:t xml:space="preserve">Il premio è stato ritirato da </w:t>
      </w:r>
      <w:r w:rsidRPr="00806FAA">
        <w:rPr>
          <w:rFonts w:ascii="BMW Group Bold" w:eastAsia="BMW Group Bold" w:hAnsi="BMW Group Bold" w:cs="BMW Group Bold"/>
          <w:lang w:val="it-IT"/>
        </w:rPr>
        <w:t>Enrico Mascetti, CEO di BMW Bank GmbH</w:t>
      </w:r>
      <w:r w:rsidRPr="00EB3212">
        <w:rPr>
          <w:rFonts w:ascii="BMW Group Light Regular" w:eastAsia="BMW Group Light Regular" w:hAnsi="BMW Group Light Regular" w:cs="BMW Group Light Regular"/>
          <w:lang w:val="it-IT"/>
        </w:rPr>
        <w:t>, che ha dichiarato: “</w:t>
      </w:r>
      <w:r w:rsidRPr="00806FAA">
        <w:rPr>
          <w:rFonts w:ascii="BMW Group Bold" w:eastAsia="BMW Group Bold" w:hAnsi="BMW Group Bold" w:cs="BMW Group Bold"/>
          <w:lang w:val="it-IT"/>
        </w:rPr>
        <w:t>BMW Bank</w:t>
      </w:r>
      <w:r w:rsidRPr="00EB3212">
        <w:rPr>
          <w:rFonts w:ascii="BMW Group Light Regular" w:eastAsia="BMW Group Light Regular" w:hAnsi="BMW Group Light Regular" w:cs="BMW Group Light Regular"/>
          <w:lang w:val="it-IT"/>
        </w:rPr>
        <w:t xml:space="preserve"> è una realtà internazionale, dinamica, innovativa ed estrema</w:t>
      </w:r>
      <w:r w:rsidR="00B611F0">
        <w:rPr>
          <w:rFonts w:ascii="BMW Group Light Regular" w:eastAsia="BMW Group Light Regular" w:hAnsi="BMW Group Light Regular" w:cs="BMW Group Light Regular"/>
          <w:lang w:val="it-IT"/>
        </w:rPr>
        <w:t>mente flessibile, che offre un’</w:t>
      </w:r>
      <w:r w:rsidRPr="00EB3212">
        <w:rPr>
          <w:rFonts w:ascii="BMW Group Light Regular" w:eastAsia="BMW Group Light Regular" w:hAnsi="BMW Group Light Regular" w:cs="BMW Group Light Regular"/>
          <w:lang w:val="it-IT"/>
        </w:rPr>
        <w:t xml:space="preserve">ampia gamma di servizi - finanziari e assicurativi - per la mobilità dei privati e delle aziende. Sono orgoglioso di aver ricevuto questo riconoscimento che </w:t>
      </w:r>
      <w:r w:rsidRPr="00806FAA">
        <w:rPr>
          <w:rFonts w:ascii="BMW Group Bold" w:eastAsia="BMW Group Bold" w:hAnsi="BMW Group Bold" w:cs="BMW Group Bold"/>
          <w:lang w:val="it-IT"/>
        </w:rPr>
        <w:t>testimonia la concretezza e la voglia di innovare</w:t>
      </w:r>
      <w:r w:rsidRPr="00EB3212">
        <w:rPr>
          <w:rFonts w:ascii="BMW Group Light Regular" w:eastAsia="BMW Group Light Regular" w:hAnsi="BMW Group Light Regular" w:cs="BMW Group Light Regular"/>
          <w:lang w:val="it-IT"/>
        </w:rPr>
        <w:t xml:space="preserve"> che ci contraddistingue oltre a </w:t>
      </w:r>
      <w:r w:rsidRPr="00806FAA">
        <w:rPr>
          <w:rFonts w:ascii="BMW Group Bold" w:eastAsia="BMW Group Bold" w:hAnsi="BMW Group Bold" w:cs="BMW Group Bold"/>
          <w:lang w:val="it-IT"/>
        </w:rPr>
        <w:t>sottolineare la valenza del nostro nuovo prodotto finanziario</w:t>
      </w:r>
      <w:r w:rsidRPr="00EB3212">
        <w:rPr>
          <w:rFonts w:ascii="BMW Group Light Regular" w:eastAsia="BMW Group Light Regular" w:hAnsi="BMW Group Light Regular" w:cs="BMW Group Light Regular"/>
          <w:lang w:val="it-IT"/>
        </w:rPr>
        <w:t xml:space="preserve">. </w:t>
      </w:r>
      <w:r w:rsidRPr="00806FAA">
        <w:rPr>
          <w:rFonts w:ascii="BMW Group Bold" w:eastAsia="BMW Group Bold" w:hAnsi="BMW Group Bold" w:cs="BMW Group Bold"/>
          <w:lang w:val="it-IT"/>
        </w:rPr>
        <w:t>Why-Buy</w:t>
      </w:r>
      <w:r w:rsidRPr="00EB3212">
        <w:rPr>
          <w:rFonts w:ascii="BMW Group Light Regular" w:eastAsia="BMW Group Light Regular" w:hAnsi="BMW Group Light Regular" w:cs="BMW Group Light Regular"/>
          <w:lang w:val="it-IT"/>
        </w:rPr>
        <w:t xml:space="preserve"> è un contratto estremamente innovativo e, siamo certi, abbia stabilito il </w:t>
      </w:r>
      <w:r w:rsidRPr="00806FAA">
        <w:rPr>
          <w:rFonts w:ascii="BMW Group Bold" w:eastAsia="BMW Group Bold" w:hAnsi="BMW Group Bold" w:cs="BMW Group Bold"/>
          <w:lang w:val="it-IT"/>
        </w:rPr>
        <w:t>nuovo benchmark</w:t>
      </w:r>
      <w:r w:rsidRPr="00EB3212">
        <w:rPr>
          <w:rFonts w:ascii="BMW Group Light Regular" w:eastAsia="BMW Group Light Regular" w:hAnsi="BMW Group Light Regular" w:cs="BMW Group Light Regular"/>
          <w:lang w:val="it-IT"/>
        </w:rPr>
        <w:t xml:space="preserve"> specialmente in termini di flessibilità e personalizzazione. Il </w:t>
      </w:r>
      <w:r w:rsidRPr="00806FAA">
        <w:rPr>
          <w:rFonts w:ascii="BMW Group Bold" w:eastAsia="BMW Group Bold" w:hAnsi="BMW Group Bold" w:cs="BMW Group Bold"/>
          <w:lang w:val="it-IT"/>
        </w:rPr>
        <w:t>cliente infatti può “cucirsi addosso” il contratto</w:t>
      </w:r>
      <w:r w:rsidRPr="00EB3212">
        <w:rPr>
          <w:rFonts w:ascii="BMW Group Light Regular" w:eastAsia="BMW Group Light Regular" w:hAnsi="BMW Group Light Regular" w:cs="BMW Group Light Regular"/>
          <w:lang w:val="it-IT"/>
        </w:rPr>
        <w:t>: configurare la sua BMW o la MINI, scegliere i servizi accessori, pagare solo per l’utilizzo e, allo stesso tempo, conservare la facoltà di scegliere se acquistare o meno il veicolo alla fine del contratto”.</w:t>
      </w:r>
    </w:p>
    <w:p w14:paraId="5529BE35" w14:textId="77777777" w:rsidR="0065591B" w:rsidRPr="00EB3212" w:rsidRDefault="0065591B" w:rsidP="0065591B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7F5F94F8" w14:textId="77777777" w:rsidR="0065591B" w:rsidRPr="00EB3212" w:rsidRDefault="0065591B" w:rsidP="0065591B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before="100" w:after="100" w:line="240" w:lineRule="auto"/>
        <w:rPr>
          <w:rFonts w:ascii="BMWTypeRegular" w:hAnsi="BMWTypeRegular" w:cs="BMWTypeRegular"/>
          <w:b/>
          <w:bCs/>
          <w:sz w:val="24"/>
          <w:lang w:val="it-IT" w:eastAsia="it-IT"/>
        </w:rPr>
      </w:pPr>
      <w:r w:rsidRPr="00EB3212">
        <w:rPr>
          <w:rFonts w:ascii="BMWTypeRegular" w:hAnsi="BMWTypeRegular" w:cs="BMWTypeRegular"/>
          <w:b/>
          <w:bCs/>
          <w:sz w:val="24"/>
          <w:lang w:val="it-IT" w:eastAsia="it-IT"/>
        </w:rPr>
        <w:t>WHY-BUY</w:t>
      </w:r>
    </w:p>
    <w:p w14:paraId="10E2EB27" w14:textId="77777777" w:rsidR="0065591B" w:rsidRPr="00EB3212" w:rsidRDefault="0065591B" w:rsidP="0065591B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before="100" w:after="100" w:line="240" w:lineRule="auto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  <w:r w:rsidRPr="00EB3212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Il WHY-BUY, sviluppato da BMW Bank, è basato su un contratto di leasing, è disponibile per la gamma BMW e per MINI*, è flessibile in termini di durata e di contenuti. Sono tre i pacchetti predefiniti disponibili:</w:t>
      </w:r>
    </w:p>
    <w:p w14:paraId="6C63F0C9" w14:textId="77777777" w:rsidR="0065591B" w:rsidRPr="00EB3212" w:rsidRDefault="0065591B" w:rsidP="00EB3212">
      <w:pPr>
        <w:pStyle w:val="ListParagraph"/>
        <w:widowControl w:val="0"/>
        <w:numPr>
          <w:ilvl w:val="0"/>
          <w:numId w:val="27"/>
        </w:numPr>
        <w:tabs>
          <w:tab w:val="clear" w:pos="454"/>
          <w:tab w:val="clear" w:pos="4706"/>
          <w:tab w:val="left" w:pos="220"/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ascii="BMW Group Light Regular" w:eastAsia="BMW Group Light Regular" w:hAnsi="BMW Group Light Regular" w:cs="BMW Group Light Regular"/>
          <w:lang w:eastAsia="it-IT"/>
        </w:rPr>
      </w:pPr>
      <w:r w:rsidRPr="00806FAA">
        <w:rPr>
          <w:rFonts w:ascii="BMW Group Bold" w:eastAsia="BMW Group Bold" w:hAnsi="BMW Group Bold" w:cs="BMW Group Bold"/>
          <w:bdr w:val="none" w:sz="0" w:space="0" w:color="auto"/>
          <w:lang w:eastAsia="it-IT"/>
        </w:rPr>
        <w:t>Light Pack</w:t>
      </w:r>
      <w:r w:rsidRPr="00EB3212">
        <w:rPr>
          <w:rFonts w:ascii="BMW Group Light Regular" w:eastAsia="BMW Group Light Regular" w:hAnsi="BMW Group Light Regular" w:cs="BMW Group Light Regular"/>
          <w:lang w:eastAsia="it-IT"/>
        </w:rPr>
        <w:t xml:space="preserve"> comprende la polizza RCA dal massimale unico di 15 milioni di euro e il programma assicurativo BMW Go2You, che comprende Assicurazione Incendio e Furto, Assistenza Base, Eventi, Atti Vandalici e Rottura Cristalli.</w:t>
      </w:r>
    </w:p>
    <w:p w14:paraId="51194302" w14:textId="77777777" w:rsidR="0065591B" w:rsidRPr="00EB3212" w:rsidRDefault="0065591B" w:rsidP="00EB3212">
      <w:pPr>
        <w:pStyle w:val="ListParagraph"/>
        <w:widowControl w:val="0"/>
        <w:numPr>
          <w:ilvl w:val="0"/>
          <w:numId w:val="27"/>
        </w:numPr>
        <w:tabs>
          <w:tab w:val="clear" w:pos="454"/>
          <w:tab w:val="clear" w:pos="4706"/>
          <w:tab w:val="left" w:pos="220"/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ascii="BMW Group Light Regular" w:eastAsia="BMW Group Light Regular" w:hAnsi="BMW Group Light Regular" w:cs="BMW Group Light Regular"/>
          <w:lang w:eastAsia="it-IT"/>
        </w:rPr>
      </w:pPr>
      <w:r w:rsidRPr="00806FAA">
        <w:rPr>
          <w:rFonts w:ascii="BMW Group Bold" w:eastAsia="BMW Group Bold" w:hAnsi="BMW Group Bold" w:cs="BMW Group Bold"/>
          <w:bdr w:val="none" w:sz="0" w:space="0" w:color="auto"/>
          <w:lang w:eastAsia="it-IT"/>
        </w:rPr>
        <w:t>Plus Pack</w:t>
      </w:r>
      <w:r w:rsidRPr="00EB3212">
        <w:rPr>
          <w:rFonts w:ascii="BMW Group Light Regular" w:eastAsia="BMW Group Light Regular" w:hAnsi="BMW Group Light Regular" w:cs="BMW Group Light Regular"/>
          <w:lang w:eastAsia="it-IT"/>
        </w:rPr>
        <w:t xml:space="preserve"> aggiunge il programma di manutenzione BMW Service Inclusive Plus: tutti gli interventi di manutenzione ordinaria e le riparazioni dei componenti usurati.</w:t>
      </w:r>
    </w:p>
    <w:p w14:paraId="512C8475" w14:textId="77777777" w:rsidR="0065591B" w:rsidRPr="00EB3212" w:rsidRDefault="0065591B" w:rsidP="00EB3212">
      <w:pPr>
        <w:pStyle w:val="ListParagraph"/>
        <w:widowControl w:val="0"/>
        <w:numPr>
          <w:ilvl w:val="0"/>
          <w:numId w:val="27"/>
        </w:numPr>
        <w:tabs>
          <w:tab w:val="clear" w:pos="454"/>
          <w:tab w:val="clear" w:pos="4706"/>
          <w:tab w:val="left" w:pos="220"/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ascii="BMW Group Light Regular" w:eastAsia="BMW Group Light Regular" w:hAnsi="BMW Group Light Regular" w:cs="BMW Group Light Regular"/>
          <w:lang w:eastAsia="it-IT"/>
        </w:rPr>
      </w:pPr>
      <w:r w:rsidRPr="00806FAA">
        <w:rPr>
          <w:rFonts w:ascii="BMW Group Bold" w:eastAsia="BMW Group Bold" w:hAnsi="BMW Group Bold" w:cs="BMW Group Bold"/>
          <w:bdr w:val="none" w:sz="0" w:space="0" w:color="auto"/>
          <w:lang w:eastAsia="it-IT"/>
        </w:rPr>
        <w:t>Premium Pack</w:t>
      </w:r>
      <w:r w:rsidRPr="00EB3212">
        <w:rPr>
          <w:rFonts w:ascii="BMW Group Light Regular" w:eastAsia="BMW Group Light Regular" w:hAnsi="BMW Group Light Regular" w:cs="BMW Group Light Regular"/>
          <w:lang w:eastAsia="it-IT"/>
        </w:rPr>
        <w:t xml:space="preserve"> aggiunge l’assicurazione KASKO, che copre tutti i casi di urto e collisione.</w:t>
      </w:r>
    </w:p>
    <w:p w14:paraId="33E26973" w14:textId="4A3576CD" w:rsidR="0065591B" w:rsidRPr="00EB3212" w:rsidRDefault="0065591B" w:rsidP="0065591B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before="100" w:after="100" w:line="240" w:lineRule="auto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  <w:r w:rsidRPr="00EB3212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In aggiunta ai pacchetti Light, Plus e Premium i dealer del BMW Group possono supportare il cliente nell’identificare i servizi a lui più utili, scegliendo tra quelli presenti nei pacchetti o anche altri disponibili in aggiunta (come ad esempio l’assicurazione You Take Care a prote</w:t>
      </w:r>
      <w:r w:rsidR="003F2550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zione del credito), creando un’</w:t>
      </w:r>
      <w:r w:rsidRPr="00EB3212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offerta su misura. Il tutto a fronte di un unico canone mensile e con il vantaggio di avere un solo interlocutore: il dealer.</w:t>
      </w:r>
    </w:p>
    <w:p w14:paraId="0FF43EAA" w14:textId="25F3DE2A" w:rsidR="0065591B" w:rsidRPr="006E0BA4" w:rsidRDefault="0065591B" w:rsidP="0065591B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BMW Group Light Regular" w:hAnsi="BMW Group Light Regular" w:cs="BMW Group Light Regular"/>
          <w:color w:val="000000"/>
          <w:sz w:val="18"/>
          <w:szCs w:val="18"/>
          <w:lang w:val="it-IT" w:eastAsia="it-IT"/>
        </w:rPr>
      </w:pPr>
      <w:r w:rsidRPr="006E0BA4">
        <w:rPr>
          <w:rFonts w:ascii="BMW Group Light Regular" w:eastAsia="BMW Group Light Regular" w:hAnsi="BMW Group Light Regular" w:cs="BMW Group Light Regular"/>
          <w:color w:val="000000"/>
          <w:sz w:val="18"/>
          <w:szCs w:val="18"/>
          <w:lang w:val="it-IT" w:eastAsia="it-IT"/>
        </w:rPr>
        <w:t>*</w:t>
      </w:r>
      <w:r w:rsidR="00EB3212" w:rsidRPr="006E0BA4">
        <w:rPr>
          <w:rFonts w:ascii="BMW Group Light Regular" w:eastAsia="BMW Group Light Regular" w:hAnsi="BMW Group Light Regular" w:cs="BMW Group Light Regular"/>
          <w:color w:val="000000"/>
          <w:sz w:val="18"/>
          <w:szCs w:val="18"/>
          <w:lang w:val="it-IT" w:eastAsia="it-IT"/>
        </w:rPr>
        <w:t xml:space="preserve"> </w:t>
      </w:r>
      <w:r w:rsidRPr="006E0BA4">
        <w:rPr>
          <w:rFonts w:ascii="BMW Group Light Regular" w:eastAsia="BMW Group Light Regular" w:hAnsi="BMW Group Light Regular" w:cs="BMW Group Light Regular"/>
          <w:color w:val="000000"/>
          <w:sz w:val="18"/>
          <w:szCs w:val="18"/>
          <w:lang w:val="it-IT" w:eastAsia="it-IT"/>
        </w:rPr>
        <w:t>Maggiori informazioni sui modelli BMW e MINI per cui è disponibile WHY-BUY sui siti</w:t>
      </w:r>
    </w:p>
    <w:p w14:paraId="2814CA17" w14:textId="77777777" w:rsidR="0065591B" w:rsidRPr="006E0BA4" w:rsidRDefault="0065591B" w:rsidP="0065591B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BMW Group Light Regular" w:hAnsi="BMW Group Light Regular" w:cs="BMW Group Light Regular"/>
          <w:color w:val="000000"/>
          <w:sz w:val="18"/>
          <w:szCs w:val="18"/>
          <w:lang w:val="it-IT" w:eastAsia="it-IT"/>
        </w:rPr>
      </w:pPr>
      <w:r w:rsidRPr="006E0BA4">
        <w:rPr>
          <w:rFonts w:ascii="BMW Group Light Regular" w:eastAsia="BMW Group Light Regular" w:hAnsi="BMW Group Light Regular" w:cs="BMW Group Light Regular"/>
          <w:color w:val="000000"/>
          <w:sz w:val="18"/>
          <w:szCs w:val="18"/>
          <w:lang w:val="it-IT" w:eastAsia="it-IT"/>
        </w:rPr>
        <w:t>BMW e MINI indicati o presso tutti i dealer del BMW Group.</w:t>
      </w:r>
    </w:p>
    <w:p w14:paraId="40998F06" w14:textId="77777777" w:rsidR="0065591B" w:rsidRPr="00EB3212" w:rsidRDefault="0065591B" w:rsidP="0065591B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</w:p>
    <w:p w14:paraId="5E10BBA2" w14:textId="77777777" w:rsidR="0065591B" w:rsidRPr="00EB3212" w:rsidRDefault="0065591B" w:rsidP="0065591B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TypeRegular" w:hAnsi="BMWTypeRegular" w:cs="BMWTypeRegular"/>
          <w:b/>
          <w:bCs/>
          <w:sz w:val="24"/>
          <w:lang w:val="it-IT" w:eastAsia="it-IT"/>
        </w:rPr>
      </w:pPr>
      <w:r w:rsidRPr="00EB3212">
        <w:rPr>
          <w:rFonts w:ascii="BMWTypeRegular" w:hAnsi="BMWTypeRegular" w:cs="BMWTypeRegular"/>
          <w:b/>
          <w:bCs/>
          <w:sz w:val="24"/>
          <w:lang w:val="it-IT" w:eastAsia="it-IT"/>
        </w:rPr>
        <w:t>BMW BANK GmbH – Succursale Italiana</w:t>
      </w:r>
    </w:p>
    <w:p w14:paraId="42FB299E" w14:textId="7F4F06E8" w:rsidR="0065591B" w:rsidRPr="00EB3212" w:rsidRDefault="0065591B" w:rsidP="0065591B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  <w:r w:rsidRPr="00EB3212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Nata nel 1978 con il nome di BMW Financial Services Italia Spa, la Società Finanziaria del Gruppo BMW dal 2013 è diventata una filiale europea della BMW Bank GmbH che conta più di 1370 dipendenti e 1,2 milioni di clienti in portafoglio al 31 </w:t>
      </w:r>
      <w:r w:rsidR="001E3260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d</w:t>
      </w:r>
      <w:bookmarkStart w:id="2" w:name="_GoBack"/>
      <w:bookmarkEnd w:id="2"/>
      <w:r w:rsidRPr="00EB3212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icembre 2016. L’innovazione perseguita dalla Società è costante nel tempo e si traduce nella creazione di molteplici prodotti e servizi offerti al Cliente finale e alla rete dei Concessionari. Con entusiasmo e passione oggi forniamo una vasta gamma di servizi finanziari e assicurativi personalizzati attraverso i diversi brand commerciali: BMW Financial Services, MINI Financial Services con il principale obiettivo di supportare la vendita dei Veicoli del BMW Group e per soddisfare le esigenze di mobilità dei Clienti, privati e Aziende. Essere premium è la nostra competenza chiave e la nostra filosofia di riferimento: il nostro obiettivo è pertanto quello di continuare ad essere la principale azienda di prodotti e servizi premium legati alla mobilità individuale. </w:t>
      </w:r>
    </w:p>
    <w:p w14:paraId="3D72DAAF" w14:textId="77777777" w:rsidR="0065591B" w:rsidRPr="00EB3212" w:rsidRDefault="0065591B" w:rsidP="0065591B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21D40A66" w14:textId="22AFACB6" w:rsidR="00290297" w:rsidRPr="00EB3212" w:rsidRDefault="0054761F" w:rsidP="00290297">
      <w:pPr>
        <w:spacing w:line="240" w:lineRule="auto"/>
        <w:ind w:right="-397"/>
        <w:rPr>
          <w:rFonts w:ascii="BMW Group Light" w:hAnsi="BMW Group Light" w:cs="BMW Group Light"/>
          <w:color w:val="333333"/>
          <w:szCs w:val="22"/>
          <w:lang w:val="it-IT"/>
        </w:rPr>
      </w:pPr>
      <w:r w:rsidRPr="00EB3212">
        <w:rPr>
          <w:rFonts w:ascii="BMW Group Light Regular" w:eastAsia="BMW Group Light Regular" w:hAnsi="BMW Group Light Regular" w:cs="BMW Group Light Regular"/>
          <w:lang w:val="it-IT"/>
        </w:rPr>
        <w:br/>
      </w:r>
      <w:r w:rsidR="00290297" w:rsidRPr="00EB3212">
        <w:rPr>
          <w:rFonts w:ascii="BMW Group Light" w:hAnsi="BMW Group Light" w:cs="BMW Group Light"/>
          <w:sz w:val="20"/>
          <w:szCs w:val="20"/>
          <w:lang w:val="it-IT"/>
        </w:rPr>
        <w:t>Per ulteriori informazioni:</w:t>
      </w:r>
    </w:p>
    <w:p w14:paraId="5E9FB90E" w14:textId="77777777" w:rsidR="00290297" w:rsidRPr="00EB3212" w:rsidRDefault="00290297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</w:p>
    <w:p w14:paraId="308B2B4C" w14:textId="77777777" w:rsidR="00290297" w:rsidRPr="00EB3212" w:rsidRDefault="00290297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outlineLvl w:val="0"/>
        <w:rPr>
          <w:rFonts w:ascii="BMW Group Light" w:hAnsi="BMW Group Light" w:cs="BMW Group Light"/>
          <w:sz w:val="20"/>
          <w:szCs w:val="20"/>
          <w:lang w:val="it-IT"/>
        </w:rPr>
      </w:pPr>
      <w:r w:rsidRPr="00EB3212">
        <w:rPr>
          <w:rFonts w:ascii="BMW Group Light" w:hAnsi="BMW Group Light" w:cs="BMW Group Light"/>
          <w:sz w:val="20"/>
          <w:szCs w:val="20"/>
          <w:lang w:val="it-IT"/>
        </w:rPr>
        <w:t>Danilo Coglianese</w:t>
      </w:r>
    </w:p>
    <w:p w14:paraId="6608DAF3" w14:textId="77777777" w:rsidR="00290297" w:rsidRPr="00EB3212" w:rsidRDefault="00290297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  <w:r w:rsidRPr="00EB3212">
        <w:rPr>
          <w:rFonts w:ascii="BMW Group Light" w:hAnsi="BMW Group Light" w:cs="BMW Group Light"/>
          <w:sz w:val="20"/>
          <w:szCs w:val="20"/>
          <w:lang w:val="it-IT"/>
        </w:rPr>
        <w:t>Corporate  Commmunication Manager</w:t>
      </w:r>
      <w:r w:rsidRPr="00EB3212">
        <w:rPr>
          <w:rFonts w:ascii="BMW Group Light" w:hAnsi="BMW Group Light" w:cs="BMW Group Light"/>
          <w:sz w:val="20"/>
          <w:szCs w:val="20"/>
          <w:lang w:val="it-IT"/>
        </w:rPr>
        <w:br/>
        <w:t>BMW Group Italia</w:t>
      </w:r>
    </w:p>
    <w:p w14:paraId="7CC47C08" w14:textId="77777777" w:rsidR="00290297" w:rsidRPr="00EB3212" w:rsidRDefault="00290297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  <w:r w:rsidRPr="00EB3212">
        <w:rPr>
          <w:rFonts w:ascii="BMW Group Light" w:hAnsi="BMW Group Light" w:cs="BMW Group Light"/>
          <w:sz w:val="20"/>
          <w:szCs w:val="20"/>
          <w:lang w:val="it-IT"/>
        </w:rPr>
        <w:t>Telefono: 02/51610.223</w:t>
      </w:r>
    </w:p>
    <w:p w14:paraId="18D7445B" w14:textId="77777777" w:rsidR="00290297" w:rsidRPr="00EB3212" w:rsidRDefault="00290297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  <w:r w:rsidRPr="00EB3212">
        <w:rPr>
          <w:rFonts w:ascii="BMW Group Light" w:hAnsi="BMW Group Light" w:cs="BMW Group Light"/>
          <w:sz w:val="20"/>
          <w:szCs w:val="20"/>
          <w:lang w:val="it-IT"/>
        </w:rPr>
        <w:t>E-mail: danilo.coglianese@bmw.it</w:t>
      </w:r>
    </w:p>
    <w:p w14:paraId="09949A14" w14:textId="2CA07F00" w:rsidR="00290297" w:rsidRPr="00EB3212" w:rsidRDefault="001A104A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Bold" w:eastAsia="BMW Group Bold" w:hAnsi="BMW Group Bold" w:cs="BMW Group Bold"/>
          <w:sz w:val="20"/>
          <w:szCs w:val="20"/>
          <w:lang w:val="it-IT"/>
        </w:rPr>
      </w:pPr>
      <w:r w:rsidRPr="00EB3212">
        <w:rPr>
          <w:rFonts w:ascii="BMW Group Bold" w:eastAsia="BMW Group Bold" w:hAnsi="BMW Group Bold" w:cs="BMW Group Bold"/>
          <w:sz w:val="20"/>
          <w:szCs w:val="20"/>
          <w:lang w:val="it-IT"/>
        </w:rPr>
        <w:br/>
      </w:r>
    </w:p>
    <w:p w14:paraId="24E7AF3C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</w:pPr>
      <w:r w:rsidRPr="00EB3212"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  <w:t>Il BMW Group</w:t>
      </w:r>
    </w:p>
    <w:p w14:paraId="673A4C96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Con i suoi quattro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br/>
      </w:r>
    </w:p>
    <w:p w14:paraId="429914BF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br/>
      </w:r>
    </w:p>
    <w:p w14:paraId="05BDBFB4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5B700779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</w:p>
    <w:p w14:paraId="73DB97CD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www.bmwgroup.com </w:t>
      </w:r>
    </w:p>
    <w:p w14:paraId="4A5B946D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Facebook: http://www.facebook.com/BMWGroup </w:t>
      </w:r>
    </w:p>
    <w:p w14:paraId="3659E44D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Twitter: http://twitter.com/BMWGroup </w:t>
      </w:r>
    </w:p>
    <w:p w14:paraId="31983B7C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YouTube: http://www.youtube.com/BMWGroupview </w:t>
      </w:r>
    </w:p>
    <w:p w14:paraId="382ED1E6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Google+:http://googleplus.bmwgroup.com BMW Group</w:t>
      </w:r>
    </w:p>
    <w:p w14:paraId="773733D3" w14:textId="77777777" w:rsidR="003232F8" w:rsidRPr="00EB3212" w:rsidRDefault="003232F8" w:rsidP="00290297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</w:p>
    <w:sectPr w:rsidR="003232F8" w:rsidRPr="00EB3212" w:rsidSect="006F1DC3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271E7" w14:textId="77777777" w:rsidR="00F50648" w:rsidRDefault="00F50648">
      <w:r>
        <w:separator/>
      </w:r>
    </w:p>
  </w:endnote>
  <w:endnote w:type="continuationSeparator" w:id="0">
    <w:p w14:paraId="3C7157D2" w14:textId="77777777" w:rsidR="00F50648" w:rsidRDefault="00F5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85361" w14:textId="77777777" w:rsidR="004B7A5B" w:rsidRDefault="004B7A5B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113AF05" w14:textId="77777777" w:rsidR="004B7A5B" w:rsidRDefault="004B7A5B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4D604" w14:textId="77777777" w:rsidR="004B7A5B" w:rsidRDefault="004B7A5B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C2C9A" w14:textId="77777777" w:rsidR="00F50648" w:rsidRDefault="00F50648">
      <w:r>
        <w:separator/>
      </w:r>
    </w:p>
  </w:footnote>
  <w:footnote w:type="continuationSeparator" w:id="0">
    <w:p w14:paraId="2B3A0EDB" w14:textId="77777777" w:rsidR="00F50648" w:rsidRDefault="00F506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FD243" w14:textId="77777777" w:rsidR="004B7A5B" w:rsidRPr="0074214B" w:rsidRDefault="004B7A5B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6A30058" wp14:editId="0650DCB4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72FA9B9" wp14:editId="2A8F1139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948A94" wp14:editId="5695258F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57E3C1C" w14:textId="77777777" w:rsidR="004B7A5B" w:rsidRPr="00207B19" w:rsidRDefault="004B7A5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357E3C1C" w14:textId="77777777"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2A6AC" w14:textId="77777777" w:rsidR="004B7A5B" w:rsidRDefault="004B7A5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2CEB7F7" wp14:editId="3F7450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4038AD" wp14:editId="76CB3550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E69FD05" w14:textId="77777777" w:rsidR="004B7A5B" w:rsidRPr="00207B19" w:rsidRDefault="004B7A5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6E69FD05" w14:textId="77777777"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6CC930A0" wp14:editId="7D5B5FF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9521A8"/>
    <w:multiLevelType w:val="hybridMultilevel"/>
    <w:tmpl w:val="A7505002"/>
    <w:lvl w:ilvl="0" w:tplc="DEA4D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82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DE5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8B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28F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94F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780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07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7AD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25624"/>
    <w:multiLevelType w:val="hybridMultilevel"/>
    <w:tmpl w:val="E69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6"/>
  </w:num>
  <w:num w:numId="12">
    <w:abstractNumId w:val="23"/>
  </w:num>
  <w:num w:numId="13">
    <w:abstractNumId w:val="19"/>
  </w:num>
  <w:num w:numId="14">
    <w:abstractNumId w:val="16"/>
  </w:num>
  <w:num w:numId="15">
    <w:abstractNumId w:val="21"/>
  </w:num>
  <w:num w:numId="16">
    <w:abstractNumId w:val="0"/>
  </w:num>
  <w:num w:numId="17">
    <w:abstractNumId w:val="15"/>
  </w:num>
  <w:num w:numId="18">
    <w:abstractNumId w:val="14"/>
  </w:num>
  <w:num w:numId="19">
    <w:abstractNumId w:val="12"/>
  </w:num>
  <w:num w:numId="20">
    <w:abstractNumId w:val="20"/>
  </w:num>
  <w:num w:numId="21">
    <w:abstractNumId w:val="22"/>
  </w:num>
  <w:num w:numId="22">
    <w:abstractNumId w:val="25"/>
  </w:num>
  <w:num w:numId="23">
    <w:abstractNumId w:val="13"/>
  </w:num>
  <w:num w:numId="24">
    <w:abstractNumId w:val="18"/>
  </w:num>
  <w:num w:numId="25">
    <w:abstractNumId w:val="17"/>
  </w:num>
  <w:num w:numId="26">
    <w:abstractNumId w:val="1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2C63"/>
    <w:rsid w:val="00023A19"/>
    <w:rsid w:val="000245D6"/>
    <w:rsid w:val="0002583C"/>
    <w:rsid w:val="00040B6B"/>
    <w:rsid w:val="00042D85"/>
    <w:rsid w:val="000443C0"/>
    <w:rsid w:val="000522F5"/>
    <w:rsid w:val="000532DF"/>
    <w:rsid w:val="000555E9"/>
    <w:rsid w:val="000623B1"/>
    <w:rsid w:val="00082C83"/>
    <w:rsid w:val="0008513E"/>
    <w:rsid w:val="00096D44"/>
    <w:rsid w:val="000A0C87"/>
    <w:rsid w:val="000A0F16"/>
    <w:rsid w:val="000A2075"/>
    <w:rsid w:val="000A4481"/>
    <w:rsid w:val="000A64FF"/>
    <w:rsid w:val="000A6E9E"/>
    <w:rsid w:val="000B1CED"/>
    <w:rsid w:val="000B6C82"/>
    <w:rsid w:val="000C28BF"/>
    <w:rsid w:val="000D5AEB"/>
    <w:rsid w:val="000D703D"/>
    <w:rsid w:val="000E3C12"/>
    <w:rsid w:val="000F2798"/>
    <w:rsid w:val="000F2C24"/>
    <w:rsid w:val="000F3CE1"/>
    <w:rsid w:val="000F436F"/>
    <w:rsid w:val="000F729D"/>
    <w:rsid w:val="000F78F8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29B0"/>
    <w:rsid w:val="001501C5"/>
    <w:rsid w:val="00153201"/>
    <w:rsid w:val="00156F88"/>
    <w:rsid w:val="00157421"/>
    <w:rsid w:val="00167329"/>
    <w:rsid w:val="00167C93"/>
    <w:rsid w:val="00171BD2"/>
    <w:rsid w:val="001731DF"/>
    <w:rsid w:val="0017708B"/>
    <w:rsid w:val="0018424D"/>
    <w:rsid w:val="00190D29"/>
    <w:rsid w:val="001919CE"/>
    <w:rsid w:val="00192FDB"/>
    <w:rsid w:val="00193CCF"/>
    <w:rsid w:val="001A104A"/>
    <w:rsid w:val="001A3130"/>
    <w:rsid w:val="001A6D36"/>
    <w:rsid w:val="001A78E4"/>
    <w:rsid w:val="001A7DFF"/>
    <w:rsid w:val="001B085B"/>
    <w:rsid w:val="001B16C4"/>
    <w:rsid w:val="001B2A3A"/>
    <w:rsid w:val="001B3382"/>
    <w:rsid w:val="001C0783"/>
    <w:rsid w:val="001C15C1"/>
    <w:rsid w:val="001C2168"/>
    <w:rsid w:val="001C2BF1"/>
    <w:rsid w:val="001C5F48"/>
    <w:rsid w:val="001C763F"/>
    <w:rsid w:val="001D001F"/>
    <w:rsid w:val="001D555B"/>
    <w:rsid w:val="001E3260"/>
    <w:rsid w:val="001F0B68"/>
    <w:rsid w:val="001F6E84"/>
    <w:rsid w:val="001F7CCA"/>
    <w:rsid w:val="00203DE8"/>
    <w:rsid w:val="002065A7"/>
    <w:rsid w:val="00207947"/>
    <w:rsid w:val="002106C0"/>
    <w:rsid w:val="00210C43"/>
    <w:rsid w:val="00214DEA"/>
    <w:rsid w:val="0022323B"/>
    <w:rsid w:val="00236F1F"/>
    <w:rsid w:val="00243146"/>
    <w:rsid w:val="00250EB8"/>
    <w:rsid w:val="002520DE"/>
    <w:rsid w:val="00255BDF"/>
    <w:rsid w:val="00257413"/>
    <w:rsid w:val="00261831"/>
    <w:rsid w:val="002643D9"/>
    <w:rsid w:val="002811BC"/>
    <w:rsid w:val="00284D63"/>
    <w:rsid w:val="00286B59"/>
    <w:rsid w:val="00290297"/>
    <w:rsid w:val="00290B57"/>
    <w:rsid w:val="00294C28"/>
    <w:rsid w:val="00296A11"/>
    <w:rsid w:val="002975FD"/>
    <w:rsid w:val="002A6E5A"/>
    <w:rsid w:val="002B0480"/>
    <w:rsid w:val="002B0D38"/>
    <w:rsid w:val="002B531F"/>
    <w:rsid w:val="002C168D"/>
    <w:rsid w:val="002E0027"/>
    <w:rsid w:val="002F26C7"/>
    <w:rsid w:val="00301AC1"/>
    <w:rsid w:val="00303155"/>
    <w:rsid w:val="003109D9"/>
    <w:rsid w:val="00311AAA"/>
    <w:rsid w:val="00314066"/>
    <w:rsid w:val="00315876"/>
    <w:rsid w:val="003232F8"/>
    <w:rsid w:val="003320F7"/>
    <w:rsid w:val="00335B8D"/>
    <w:rsid w:val="0033619C"/>
    <w:rsid w:val="00341E1D"/>
    <w:rsid w:val="003434A5"/>
    <w:rsid w:val="00343946"/>
    <w:rsid w:val="00352D0D"/>
    <w:rsid w:val="003539CB"/>
    <w:rsid w:val="00355AAB"/>
    <w:rsid w:val="00356E40"/>
    <w:rsid w:val="00362856"/>
    <w:rsid w:val="00362AEB"/>
    <w:rsid w:val="003664E3"/>
    <w:rsid w:val="00376A31"/>
    <w:rsid w:val="00380EDF"/>
    <w:rsid w:val="0038174A"/>
    <w:rsid w:val="00386E75"/>
    <w:rsid w:val="003917F2"/>
    <w:rsid w:val="00391C9E"/>
    <w:rsid w:val="003922EF"/>
    <w:rsid w:val="00392EFB"/>
    <w:rsid w:val="003A1E4E"/>
    <w:rsid w:val="003A32AE"/>
    <w:rsid w:val="003B37C5"/>
    <w:rsid w:val="003B3E8B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3F2550"/>
    <w:rsid w:val="00406208"/>
    <w:rsid w:val="00407E7A"/>
    <w:rsid w:val="00412095"/>
    <w:rsid w:val="004138C2"/>
    <w:rsid w:val="004212D5"/>
    <w:rsid w:val="0042227F"/>
    <w:rsid w:val="00431B93"/>
    <w:rsid w:val="00432B2A"/>
    <w:rsid w:val="0043431D"/>
    <w:rsid w:val="004438A4"/>
    <w:rsid w:val="004447B9"/>
    <w:rsid w:val="00445699"/>
    <w:rsid w:val="00446E53"/>
    <w:rsid w:val="004520B4"/>
    <w:rsid w:val="004531C9"/>
    <w:rsid w:val="00454E39"/>
    <w:rsid w:val="00455BE1"/>
    <w:rsid w:val="004627F8"/>
    <w:rsid w:val="004673DE"/>
    <w:rsid w:val="004764ED"/>
    <w:rsid w:val="004772FD"/>
    <w:rsid w:val="00481F3D"/>
    <w:rsid w:val="00484467"/>
    <w:rsid w:val="00484684"/>
    <w:rsid w:val="00484B31"/>
    <w:rsid w:val="00485DDD"/>
    <w:rsid w:val="00492D44"/>
    <w:rsid w:val="00495CB0"/>
    <w:rsid w:val="004A0281"/>
    <w:rsid w:val="004A56ED"/>
    <w:rsid w:val="004B739B"/>
    <w:rsid w:val="004B7A5B"/>
    <w:rsid w:val="004B7C9A"/>
    <w:rsid w:val="004C43EC"/>
    <w:rsid w:val="004D0CE8"/>
    <w:rsid w:val="004E0628"/>
    <w:rsid w:val="004E1836"/>
    <w:rsid w:val="004E2914"/>
    <w:rsid w:val="004F3498"/>
    <w:rsid w:val="004F4858"/>
    <w:rsid w:val="004F4B0B"/>
    <w:rsid w:val="004F4F8A"/>
    <w:rsid w:val="00510453"/>
    <w:rsid w:val="00524998"/>
    <w:rsid w:val="00533E07"/>
    <w:rsid w:val="00535345"/>
    <w:rsid w:val="005460F7"/>
    <w:rsid w:val="005475A3"/>
    <w:rsid w:val="0054761F"/>
    <w:rsid w:val="00550A71"/>
    <w:rsid w:val="005516D1"/>
    <w:rsid w:val="00554BB1"/>
    <w:rsid w:val="00555206"/>
    <w:rsid w:val="00555832"/>
    <w:rsid w:val="005614B5"/>
    <w:rsid w:val="00562442"/>
    <w:rsid w:val="0056271B"/>
    <w:rsid w:val="005658BA"/>
    <w:rsid w:val="005775B0"/>
    <w:rsid w:val="00577A4B"/>
    <w:rsid w:val="00584C01"/>
    <w:rsid w:val="00587A78"/>
    <w:rsid w:val="005909DC"/>
    <w:rsid w:val="00591C20"/>
    <w:rsid w:val="0059303A"/>
    <w:rsid w:val="005935A1"/>
    <w:rsid w:val="00594400"/>
    <w:rsid w:val="0059693C"/>
    <w:rsid w:val="005A11D2"/>
    <w:rsid w:val="005A1213"/>
    <w:rsid w:val="005A3E82"/>
    <w:rsid w:val="005A49DA"/>
    <w:rsid w:val="005A543E"/>
    <w:rsid w:val="005B08F9"/>
    <w:rsid w:val="005B5647"/>
    <w:rsid w:val="005C14DF"/>
    <w:rsid w:val="005C1A2A"/>
    <w:rsid w:val="005C6D48"/>
    <w:rsid w:val="005D0DE6"/>
    <w:rsid w:val="005D1F23"/>
    <w:rsid w:val="005D407F"/>
    <w:rsid w:val="005D724F"/>
    <w:rsid w:val="005F3DDF"/>
    <w:rsid w:val="005F40F9"/>
    <w:rsid w:val="005F4B74"/>
    <w:rsid w:val="005F5262"/>
    <w:rsid w:val="00600E73"/>
    <w:rsid w:val="00603A16"/>
    <w:rsid w:val="00603C9F"/>
    <w:rsid w:val="00605D59"/>
    <w:rsid w:val="00606EC8"/>
    <w:rsid w:val="0061434F"/>
    <w:rsid w:val="006148BF"/>
    <w:rsid w:val="006215F1"/>
    <w:rsid w:val="00624E5A"/>
    <w:rsid w:val="0063039C"/>
    <w:rsid w:val="0063203A"/>
    <w:rsid w:val="006374F3"/>
    <w:rsid w:val="0064423C"/>
    <w:rsid w:val="0064694A"/>
    <w:rsid w:val="00646C63"/>
    <w:rsid w:val="00651D74"/>
    <w:rsid w:val="00653690"/>
    <w:rsid w:val="0065591B"/>
    <w:rsid w:val="00662B5B"/>
    <w:rsid w:val="00667655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0BA4"/>
    <w:rsid w:val="006E4411"/>
    <w:rsid w:val="006F1DC3"/>
    <w:rsid w:val="00702FA9"/>
    <w:rsid w:val="00703F0F"/>
    <w:rsid w:val="007070FC"/>
    <w:rsid w:val="007126B2"/>
    <w:rsid w:val="007169F2"/>
    <w:rsid w:val="00717123"/>
    <w:rsid w:val="0072589D"/>
    <w:rsid w:val="00726925"/>
    <w:rsid w:val="00730E09"/>
    <w:rsid w:val="0073208A"/>
    <w:rsid w:val="00733A0B"/>
    <w:rsid w:val="00735149"/>
    <w:rsid w:val="00737962"/>
    <w:rsid w:val="00747E0C"/>
    <w:rsid w:val="0075297E"/>
    <w:rsid w:val="00753364"/>
    <w:rsid w:val="00754AB3"/>
    <w:rsid w:val="00755904"/>
    <w:rsid w:val="00760051"/>
    <w:rsid w:val="00761965"/>
    <w:rsid w:val="00765F72"/>
    <w:rsid w:val="00770D8B"/>
    <w:rsid w:val="007717E7"/>
    <w:rsid w:val="0077419A"/>
    <w:rsid w:val="00775D71"/>
    <w:rsid w:val="0078280B"/>
    <w:rsid w:val="0078775E"/>
    <w:rsid w:val="0078779D"/>
    <w:rsid w:val="0079142C"/>
    <w:rsid w:val="00791C49"/>
    <w:rsid w:val="00794024"/>
    <w:rsid w:val="007A22C4"/>
    <w:rsid w:val="007A3667"/>
    <w:rsid w:val="007A4EF5"/>
    <w:rsid w:val="007A75B0"/>
    <w:rsid w:val="007B0C25"/>
    <w:rsid w:val="007B27F4"/>
    <w:rsid w:val="007B3F96"/>
    <w:rsid w:val="007B4A44"/>
    <w:rsid w:val="007B55BA"/>
    <w:rsid w:val="007B5F87"/>
    <w:rsid w:val="007C0E9E"/>
    <w:rsid w:val="007C1329"/>
    <w:rsid w:val="007C13DC"/>
    <w:rsid w:val="007C22A6"/>
    <w:rsid w:val="007C563C"/>
    <w:rsid w:val="007C5845"/>
    <w:rsid w:val="007D15DC"/>
    <w:rsid w:val="007D4564"/>
    <w:rsid w:val="007D6E18"/>
    <w:rsid w:val="007D7617"/>
    <w:rsid w:val="007E646A"/>
    <w:rsid w:val="007F2209"/>
    <w:rsid w:val="008000A6"/>
    <w:rsid w:val="00805B5C"/>
    <w:rsid w:val="00806FAA"/>
    <w:rsid w:val="008146E1"/>
    <w:rsid w:val="00817179"/>
    <w:rsid w:val="00820053"/>
    <w:rsid w:val="0082737C"/>
    <w:rsid w:val="00831780"/>
    <w:rsid w:val="00832617"/>
    <w:rsid w:val="0084491A"/>
    <w:rsid w:val="00847870"/>
    <w:rsid w:val="00847D4F"/>
    <w:rsid w:val="00852AA5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8504F"/>
    <w:rsid w:val="00896E56"/>
    <w:rsid w:val="008A02B4"/>
    <w:rsid w:val="008A6CA8"/>
    <w:rsid w:val="008B5850"/>
    <w:rsid w:val="008C387D"/>
    <w:rsid w:val="008D2D50"/>
    <w:rsid w:val="008D3491"/>
    <w:rsid w:val="008D434E"/>
    <w:rsid w:val="008E4F6C"/>
    <w:rsid w:val="008F02CF"/>
    <w:rsid w:val="008F4F40"/>
    <w:rsid w:val="009020BE"/>
    <w:rsid w:val="00905D17"/>
    <w:rsid w:val="00907657"/>
    <w:rsid w:val="0091402B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1085"/>
    <w:rsid w:val="00947C99"/>
    <w:rsid w:val="00951167"/>
    <w:rsid w:val="00952B30"/>
    <w:rsid w:val="00960934"/>
    <w:rsid w:val="00964515"/>
    <w:rsid w:val="009645B7"/>
    <w:rsid w:val="00966614"/>
    <w:rsid w:val="00973077"/>
    <w:rsid w:val="0097394F"/>
    <w:rsid w:val="00981031"/>
    <w:rsid w:val="0098259A"/>
    <w:rsid w:val="00984F70"/>
    <w:rsid w:val="00991085"/>
    <w:rsid w:val="009965CC"/>
    <w:rsid w:val="009A2BEC"/>
    <w:rsid w:val="009A4D71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E61E1"/>
    <w:rsid w:val="009F0E89"/>
    <w:rsid w:val="009F1D35"/>
    <w:rsid w:val="009F21B8"/>
    <w:rsid w:val="009F243B"/>
    <w:rsid w:val="009F453B"/>
    <w:rsid w:val="00A07791"/>
    <w:rsid w:val="00A11EA5"/>
    <w:rsid w:val="00A16EF2"/>
    <w:rsid w:val="00A2099A"/>
    <w:rsid w:val="00A24FE5"/>
    <w:rsid w:val="00A261C1"/>
    <w:rsid w:val="00A27481"/>
    <w:rsid w:val="00A36BE3"/>
    <w:rsid w:val="00A45ACC"/>
    <w:rsid w:val="00A46496"/>
    <w:rsid w:val="00A52A1D"/>
    <w:rsid w:val="00A5687D"/>
    <w:rsid w:val="00A633D8"/>
    <w:rsid w:val="00A65B07"/>
    <w:rsid w:val="00A7243A"/>
    <w:rsid w:val="00A733F1"/>
    <w:rsid w:val="00A74489"/>
    <w:rsid w:val="00A806E9"/>
    <w:rsid w:val="00A808E1"/>
    <w:rsid w:val="00A817D7"/>
    <w:rsid w:val="00A8759F"/>
    <w:rsid w:val="00A87BA5"/>
    <w:rsid w:val="00A93AB3"/>
    <w:rsid w:val="00A95F3B"/>
    <w:rsid w:val="00A96A2C"/>
    <w:rsid w:val="00AA0CEE"/>
    <w:rsid w:val="00AA19BB"/>
    <w:rsid w:val="00AA4455"/>
    <w:rsid w:val="00AA5BF1"/>
    <w:rsid w:val="00AA63D3"/>
    <w:rsid w:val="00AA6577"/>
    <w:rsid w:val="00AA7789"/>
    <w:rsid w:val="00AB79F5"/>
    <w:rsid w:val="00AC3286"/>
    <w:rsid w:val="00AC704E"/>
    <w:rsid w:val="00AD0470"/>
    <w:rsid w:val="00AD6E63"/>
    <w:rsid w:val="00AF0915"/>
    <w:rsid w:val="00AF3538"/>
    <w:rsid w:val="00AF3F78"/>
    <w:rsid w:val="00AF4BB9"/>
    <w:rsid w:val="00AF50E4"/>
    <w:rsid w:val="00B0008E"/>
    <w:rsid w:val="00B11A49"/>
    <w:rsid w:val="00B23F01"/>
    <w:rsid w:val="00B26CD2"/>
    <w:rsid w:val="00B36915"/>
    <w:rsid w:val="00B40F46"/>
    <w:rsid w:val="00B43B6B"/>
    <w:rsid w:val="00B44194"/>
    <w:rsid w:val="00B51A86"/>
    <w:rsid w:val="00B611F0"/>
    <w:rsid w:val="00B638E2"/>
    <w:rsid w:val="00B64743"/>
    <w:rsid w:val="00B64B7B"/>
    <w:rsid w:val="00B66DC3"/>
    <w:rsid w:val="00B70573"/>
    <w:rsid w:val="00B7066C"/>
    <w:rsid w:val="00B72D9A"/>
    <w:rsid w:val="00B73EC9"/>
    <w:rsid w:val="00B77AD9"/>
    <w:rsid w:val="00B820D5"/>
    <w:rsid w:val="00B85571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E7FC1"/>
    <w:rsid w:val="00BF1643"/>
    <w:rsid w:val="00BF1E7D"/>
    <w:rsid w:val="00BF237A"/>
    <w:rsid w:val="00C00332"/>
    <w:rsid w:val="00C0111E"/>
    <w:rsid w:val="00C04240"/>
    <w:rsid w:val="00C0428E"/>
    <w:rsid w:val="00C055ED"/>
    <w:rsid w:val="00C118D8"/>
    <w:rsid w:val="00C14C9D"/>
    <w:rsid w:val="00C16DFC"/>
    <w:rsid w:val="00C1756F"/>
    <w:rsid w:val="00C23D9E"/>
    <w:rsid w:val="00C256EE"/>
    <w:rsid w:val="00C25A9A"/>
    <w:rsid w:val="00C25AAB"/>
    <w:rsid w:val="00C4366D"/>
    <w:rsid w:val="00C51BBE"/>
    <w:rsid w:val="00C52118"/>
    <w:rsid w:val="00C5259D"/>
    <w:rsid w:val="00C629D0"/>
    <w:rsid w:val="00C64F2D"/>
    <w:rsid w:val="00C65558"/>
    <w:rsid w:val="00C6658A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B1577"/>
    <w:rsid w:val="00CB17A7"/>
    <w:rsid w:val="00CB500A"/>
    <w:rsid w:val="00CC6C27"/>
    <w:rsid w:val="00CD7454"/>
    <w:rsid w:val="00CE7FDE"/>
    <w:rsid w:val="00CF2F82"/>
    <w:rsid w:val="00CF3B59"/>
    <w:rsid w:val="00CF5ADB"/>
    <w:rsid w:val="00CF7C33"/>
    <w:rsid w:val="00D0036C"/>
    <w:rsid w:val="00D0160E"/>
    <w:rsid w:val="00D04617"/>
    <w:rsid w:val="00D06864"/>
    <w:rsid w:val="00D10274"/>
    <w:rsid w:val="00D13105"/>
    <w:rsid w:val="00D13C99"/>
    <w:rsid w:val="00D14696"/>
    <w:rsid w:val="00D14E82"/>
    <w:rsid w:val="00D212BD"/>
    <w:rsid w:val="00D22143"/>
    <w:rsid w:val="00D22558"/>
    <w:rsid w:val="00D22BB7"/>
    <w:rsid w:val="00D232BE"/>
    <w:rsid w:val="00D24DFE"/>
    <w:rsid w:val="00D316CF"/>
    <w:rsid w:val="00D353ED"/>
    <w:rsid w:val="00D35DD6"/>
    <w:rsid w:val="00D43576"/>
    <w:rsid w:val="00D50E42"/>
    <w:rsid w:val="00D57DE9"/>
    <w:rsid w:val="00D73333"/>
    <w:rsid w:val="00D736E7"/>
    <w:rsid w:val="00D77BB6"/>
    <w:rsid w:val="00D77F17"/>
    <w:rsid w:val="00D827A1"/>
    <w:rsid w:val="00D83559"/>
    <w:rsid w:val="00D86A25"/>
    <w:rsid w:val="00D97549"/>
    <w:rsid w:val="00DA1476"/>
    <w:rsid w:val="00DA23A3"/>
    <w:rsid w:val="00DA6F4D"/>
    <w:rsid w:val="00DB1F6B"/>
    <w:rsid w:val="00DC675A"/>
    <w:rsid w:val="00DD3238"/>
    <w:rsid w:val="00DD3320"/>
    <w:rsid w:val="00DD6102"/>
    <w:rsid w:val="00DE66EC"/>
    <w:rsid w:val="00DF0444"/>
    <w:rsid w:val="00DF716C"/>
    <w:rsid w:val="00E003FB"/>
    <w:rsid w:val="00E0378F"/>
    <w:rsid w:val="00E0671E"/>
    <w:rsid w:val="00E15523"/>
    <w:rsid w:val="00E1733A"/>
    <w:rsid w:val="00E17540"/>
    <w:rsid w:val="00E31D9E"/>
    <w:rsid w:val="00E35812"/>
    <w:rsid w:val="00E47C33"/>
    <w:rsid w:val="00E579A1"/>
    <w:rsid w:val="00E61F7C"/>
    <w:rsid w:val="00E632BB"/>
    <w:rsid w:val="00E70A16"/>
    <w:rsid w:val="00E724FE"/>
    <w:rsid w:val="00E80B34"/>
    <w:rsid w:val="00E81F5C"/>
    <w:rsid w:val="00E84D49"/>
    <w:rsid w:val="00E85D08"/>
    <w:rsid w:val="00E9712C"/>
    <w:rsid w:val="00EA54C8"/>
    <w:rsid w:val="00EB3212"/>
    <w:rsid w:val="00EB3315"/>
    <w:rsid w:val="00EC369F"/>
    <w:rsid w:val="00EC4FD6"/>
    <w:rsid w:val="00EC642B"/>
    <w:rsid w:val="00ED25E1"/>
    <w:rsid w:val="00ED6012"/>
    <w:rsid w:val="00ED74C6"/>
    <w:rsid w:val="00EE35B5"/>
    <w:rsid w:val="00EE63DD"/>
    <w:rsid w:val="00EE72A0"/>
    <w:rsid w:val="00EF0E84"/>
    <w:rsid w:val="00EF0EBF"/>
    <w:rsid w:val="00EF3C8F"/>
    <w:rsid w:val="00EF5035"/>
    <w:rsid w:val="00EF5C30"/>
    <w:rsid w:val="00F0164F"/>
    <w:rsid w:val="00F146D0"/>
    <w:rsid w:val="00F171C9"/>
    <w:rsid w:val="00F228BC"/>
    <w:rsid w:val="00F26043"/>
    <w:rsid w:val="00F31B44"/>
    <w:rsid w:val="00F3284A"/>
    <w:rsid w:val="00F3303C"/>
    <w:rsid w:val="00F426F1"/>
    <w:rsid w:val="00F430C4"/>
    <w:rsid w:val="00F50648"/>
    <w:rsid w:val="00F533A6"/>
    <w:rsid w:val="00F55BD1"/>
    <w:rsid w:val="00F60735"/>
    <w:rsid w:val="00F62620"/>
    <w:rsid w:val="00F672BC"/>
    <w:rsid w:val="00F70741"/>
    <w:rsid w:val="00F722BE"/>
    <w:rsid w:val="00F7543A"/>
    <w:rsid w:val="00F821E1"/>
    <w:rsid w:val="00F82357"/>
    <w:rsid w:val="00F82406"/>
    <w:rsid w:val="00F84E68"/>
    <w:rsid w:val="00F87BC5"/>
    <w:rsid w:val="00F87DA7"/>
    <w:rsid w:val="00F97937"/>
    <w:rsid w:val="00FA098A"/>
    <w:rsid w:val="00FC07A3"/>
    <w:rsid w:val="00FC17E8"/>
    <w:rsid w:val="00FC1C7D"/>
    <w:rsid w:val="00FC41C3"/>
    <w:rsid w:val="00FC4925"/>
    <w:rsid w:val="00FD23FA"/>
    <w:rsid w:val="00FE01BA"/>
    <w:rsid w:val="00FE0E6A"/>
    <w:rsid w:val="00FE1231"/>
    <w:rsid w:val="00FE3DD0"/>
    <w:rsid w:val="00FF18C2"/>
    <w:rsid w:val="00FF524F"/>
    <w:rsid w:val="00FF58D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190E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A">
    <w:name w:val="Corpo A"/>
    <w:rsid w:val="0073514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/>
    </w:rPr>
  </w:style>
  <w:style w:type="character" w:styleId="Strong">
    <w:name w:val="Strong"/>
    <w:basedOn w:val="DefaultParagraphFont"/>
    <w:uiPriority w:val="22"/>
    <w:qFormat/>
    <w:rsid w:val="00730E0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A">
    <w:name w:val="Corpo A"/>
    <w:rsid w:val="0073514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/>
    </w:rPr>
  </w:style>
  <w:style w:type="character" w:styleId="Strong">
    <w:name w:val="Strong"/>
    <w:basedOn w:val="DefaultParagraphFont"/>
    <w:uiPriority w:val="22"/>
    <w:qFormat/>
    <w:rsid w:val="00730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6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1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0274F-31BF-D84D-A545-51F68EFE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18</TotalTime>
  <Pages>2</Pages>
  <Words>875</Words>
  <Characters>4993</Characters>
  <Application>Microsoft Macintosh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5857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20</cp:revision>
  <cp:lastPrinted>2017-11-28T13:16:00Z</cp:lastPrinted>
  <dcterms:created xsi:type="dcterms:W3CDTF">2017-11-27T16:24:00Z</dcterms:created>
  <dcterms:modified xsi:type="dcterms:W3CDTF">2017-12-01T10:44:00Z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