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ED1D7" w14:textId="77777777" w:rsidR="00121E03" w:rsidRPr="00EB3212" w:rsidRDefault="00121E03" w:rsidP="000506A9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DA507B7" w14:textId="77777777" w:rsidR="00594400" w:rsidRPr="00EB3212" w:rsidRDefault="00386E75" w:rsidP="000506A9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br/>
      </w:r>
      <w:r w:rsidR="00594400" w:rsidRPr="00EB3212">
        <w:rPr>
          <w:rFonts w:ascii="BMWType V2 Regular" w:hAnsi="BMWType V2 Regular"/>
          <w:lang w:val="it-IT"/>
        </w:rPr>
        <w:br/>
      </w:r>
      <w:r w:rsidR="00121E03" w:rsidRPr="00EB3212">
        <w:rPr>
          <w:rFonts w:ascii="BMWType V2 Regular" w:hAnsi="BMWType V2 Regular"/>
          <w:lang w:val="it-IT"/>
        </w:rPr>
        <w:t xml:space="preserve">                              </w:t>
      </w:r>
      <w:r w:rsidR="00594400" w:rsidRPr="00EB3212">
        <w:rPr>
          <w:rFonts w:ascii="BMWType V2 Regular" w:hAnsi="BMWType V2 Regular"/>
          <w:lang w:val="it-IT"/>
        </w:rPr>
        <w:t>Società</w:t>
      </w:r>
    </w:p>
    <w:p w14:paraId="0F25AC75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BMW Italia S.p.A.</w:t>
      </w:r>
    </w:p>
    <w:p w14:paraId="3355C817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7CE9EE0C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Società </w:t>
      </w:r>
      <w:proofErr w:type="gramStart"/>
      <w:r w:rsidRPr="00EB3212">
        <w:rPr>
          <w:rFonts w:ascii="BMWType V2 Regular" w:hAnsi="BMWType V2 Regular"/>
          <w:lang w:val="it-IT"/>
        </w:rPr>
        <w:t>del</w:t>
      </w:r>
      <w:proofErr w:type="gramEnd"/>
      <w:r w:rsidRPr="00EB3212">
        <w:rPr>
          <w:rFonts w:ascii="BMWType V2 Regular" w:hAnsi="BMWType V2 Regular"/>
          <w:lang w:val="it-IT"/>
        </w:rPr>
        <w:t xml:space="preserve"> </w:t>
      </w:r>
    </w:p>
    <w:p w14:paraId="355E3E71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BMW Group</w:t>
      </w:r>
    </w:p>
    <w:p w14:paraId="7B8E4718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1C4A5FF4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Sede</w:t>
      </w:r>
    </w:p>
    <w:p w14:paraId="6C4FCD68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Via della Unione </w:t>
      </w:r>
    </w:p>
    <w:p w14:paraId="4C8810B5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Europea, </w:t>
      </w:r>
      <w:proofErr w:type="gramStart"/>
      <w:r w:rsidRPr="00EB3212">
        <w:rPr>
          <w:rFonts w:ascii="BMWType V2 Regular" w:hAnsi="BMWType V2 Regular"/>
          <w:lang w:val="it-IT"/>
        </w:rPr>
        <w:t>1</w:t>
      </w:r>
      <w:proofErr w:type="gramEnd"/>
    </w:p>
    <w:p w14:paraId="1AF5C866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I-20097 San Donato</w:t>
      </w:r>
    </w:p>
    <w:p w14:paraId="62159FF5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Milanese (MI)</w:t>
      </w:r>
    </w:p>
    <w:p w14:paraId="72A66EF7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75FBE852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Telefono</w:t>
      </w:r>
    </w:p>
    <w:p w14:paraId="5C0C95E3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02-51610111</w:t>
      </w:r>
    </w:p>
    <w:p w14:paraId="69DF084B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2C4E157D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Telefax</w:t>
      </w:r>
    </w:p>
    <w:p w14:paraId="4A9B39FF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02-51610222</w:t>
      </w:r>
    </w:p>
    <w:p w14:paraId="400CC075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444013A8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Internet</w:t>
      </w:r>
    </w:p>
    <w:p w14:paraId="693EF4FC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proofErr w:type="gramStart"/>
      <w:r w:rsidRPr="00EB3212">
        <w:rPr>
          <w:rFonts w:ascii="BMWType V2 Regular" w:hAnsi="BMWType V2 Regular"/>
          <w:lang w:val="it-IT"/>
        </w:rPr>
        <w:t>www.bmw.it</w:t>
      </w:r>
      <w:proofErr w:type="gramEnd"/>
    </w:p>
    <w:p w14:paraId="2F496966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proofErr w:type="gramStart"/>
      <w:r w:rsidRPr="00EB3212">
        <w:rPr>
          <w:rFonts w:ascii="BMWType V2 Regular" w:hAnsi="BMWType V2 Regular"/>
          <w:lang w:val="it-IT"/>
        </w:rPr>
        <w:t>www.mini.it</w:t>
      </w:r>
      <w:proofErr w:type="gramEnd"/>
    </w:p>
    <w:p w14:paraId="2E5D3F94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4A5CDC38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Capitale sociale</w:t>
      </w:r>
    </w:p>
    <w:p w14:paraId="677926CF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EB3212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EB3212">
        <w:rPr>
          <w:rFonts w:ascii="BMWType V2 Regular" w:hAnsi="BMWType V2 Regular"/>
          <w:lang w:val="it-IT"/>
        </w:rPr>
        <w:t>.</w:t>
      </w:r>
    </w:p>
    <w:p w14:paraId="2DD2C491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09CBC1B3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R.E.A.</w:t>
      </w:r>
    </w:p>
    <w:p w14:paraId="68D2AD64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proofErr w:type="gramStart"/>
      <w:r w:rsidRPr="00EB3212">
        <w:rPr>
          <w:rFonts w:ascii="BMWType V2 Regular" w:hAnsi="BMWType V2 Regular"/>
          <w:lang w:val="it-IT"/>
        </w:rPr>
        <w:t>MI</w:t>
      </w:r>
      <w:proofErr w:type="gramEnd"/>
      <w:r w:rsidRPr="00EB3212">
        <w:rPr>
          <w:rFonts w:ascii="BMWType V2 Regular" w:hAnsi="BMWType V2 Regular"/>
          <w:lang w:val="it-IT"/>
        </w:rPr>
        <w:t xml:space="preserve"> 1403223</w:t>
      </w:r>
    </w:p>
    <w:p w14:paraId="7552CC76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047AC3BB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N. Reg. </w:t>
      </w:r>
      <w:proofErr w:type="spellStart"/>
      <w:r w:rsidRPr="00EB3212">
        <w:rPr>
          <w:rFonts w:ascii="BMWType V2 Regular" w:hAnsi="BMWType V2 Regular"/>
          <w:lang w:val="it-IT"/>
        </w:rPr>
        <w:t>Impr</w:t>
      </w:r>
      <w:proofErr w:type="spellEnd"/>
      <w:r w:rsidRPr="00EB3212">
        <w:rPr>
          <w:rFonts w:ascii="BMWType V2 Regular" w:hAnsi="BMWType V2 Regular"/>
          <w:lang w:val="it-IT"/>
        </w:rPr>
        <w:t>.</w:t>
      </w:r>
    </w:p>
    <w:p w14:paraId="74B38FF5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proofErr w:type="gramStart"/>
      <w:r w:rsidRPr="00EB3212">
        <w:rPr>
          <w:rFonts w:ascii="BMWType V2 Regular" w:hAnsi="BMWType V2 Regular"/>
          <w:lang w:val="it-IT"/>
        </w:rPr>
        <w:t>MI</w:t>
      </w:r>
      <w:proofErr w:type="gramEnd"/>
      <w:r w:rsidRPr="00EB3212">
        <w:rPr>
          <w:rFonts w:ascii="BMWType V2 Regular" w:hAnsi="BMWType V2 Regular"/>
          <w:lang w:val="it-IT"/>
        </w:rPr>
        <w:t xml:space="preserve"> 187982/1998</w:t>
      </w:r>
    </w:p>
    <w:p w14:paraId="27A69E98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3E1EF8F9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Codice fiscale</w:t>
      </w:r>
    </w:p>
    <w:p w14:paraId="4542346F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01934110154</w:t>
      </w:r>
    </w:p>
    <w:p w14:paraId="17E26736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39E30C5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Partita IVA</w:t>
      </w:r>
    </w:p>
    <w:p w14:paraId="46C1F193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IT 12532500159</w:t>
      </w:r>
    </w:p>
    <w:p w14:paraId="195D5F7C" w14:textId="77777777" w:rsidR="00594400" w:rsidRPr="00EB3212" w:rsidRDefault="00594400" w:rsidP="000506A9">
      <w:pPr>
        <w:pStyle w:val="zzmarginalielight"/>
        <w:framePr w:w="1337" w:h="5165" w:hRule="exact" w:wrap="around" w:x="623" w:y="10865"/>
        <w:rPr>
          <w:lang w:val="it-IT"/>
        </w:rPr>
      </w:pPr>
    </w:p>
    <w:bookmarkEnd w:id="0"/>
    <w:bookmarkEnd w:id="1"/>
    <w:p w14:paraId="2E24CBAD" w14:textId="60C05627" w:rsidR="00735149" w:rsidRPr="00EB3212" w:rsidRDefault="005A11D2" w:rsidP="004673DE">
      <w:pPr>
        <w:pStyle w:val="Header"/>
        <w:tabs>
          <w:tab w:val="clear" w:pos="4536"/>
          <w:tab w:val="clear" w:pos="9072"/>
          <w:tab w:val="left" w:pos="7573"/>
          <w:tab w:val="left" w:pos="8364"/>
        </w:tabs>
        <w:spacing w:line="240" w:lineRule="exact"/>
        <w:ind w:right="312"/>
        <w:outlineLvl w:val="0"/>
        <w:rPr>
          <w:rFonts w:ascii="BMW Group Light" w:eastAsia="BMW Group Light" w:hAnsi="BMW Group Light" w:cs="BMW Group Light"/>
          <w:lang w:val="it-IT"/>
        </w:rPr>
      </w:pPr>
      <w:r w:rsidRPr="00EB3212">
        <w:rPr>
          <w:rFonts w:ascii="BMW Group Light" w:eastAsia="BMW Group Light" w:hAnsi="BMW Group Light" w:cs="BMW Group Light"/>
          <w:lang w:val="it-IT"/>
        </w:rPr>
        <w:t xml:space="preserve">Comunicato stampa </w:t>
      </w:r>
      <w:r w:rsidR="0088504F" w:rsidRPr="00EB3212">
        <w:rPr>
          <w:rFonts w:ascii="BMW Group Light" w:eastAsia="BMW Group Light" w:hAnsi="BMW Group Light" w:cs="BMW Group Light"/>
          <w:lang w:val="it-IT"/>
        </w:rPr>
        <w:t xml:space="preserve">N. </w:t>
      </w:r>
      <w:r w:rsidR="00AD3F1E">
        <w:rPr>
          <w:rFonts w:ascii="BMW Group Light" w:eastAsia="BMW Group Light" w:hAnsi="BMW Group Light" w:cs="BMW Group Light"/>
          <w:lang w:val="it-IT"/>
        </w:rPr>
        <w:t>007</w:t>
      </w:r>
      <w:r w:rsidR="0088504F" w:rsidRPr="00EB3212">
        <w:rPr>
          <w:rFonts w:ascii="BMW Group Light" w:eastAsia="BMW Group Light" w:hAnsi="BMW Group Light" w:cs="BMW Group Light"/>
          <w:lang w:val="it-IT"/>
        </w:rPr>
        <w:t>/1</w:t>
      </w:r>
      <w:r w:rsidR="00AD3F1E">
        <w:rPr>
          <w:rFonts w:ascii="BMW Group Light" w:eastAsia="BMW Group Light" w:hAnsi="BMW Group Light" w:cs="BMW Group Light"/>
          <w:lang w:val="it-IT"/>
        </w:rPr>
        <w:t>8</w:t>
      </w:r>
      <w:r w:rsidR="00735149" w:rsidRPr="00EB3212">
        <w:rPr>
          <w:rFonts w:ascii="BMW Group Light" w:eastAsia="BMW Group Light" w:hAnsi="BMW Group Light" w:cs="BMW Group Light"/>
          <w:lang w:val="it-IT"/>
        </w:rPr>
        <w:br/>
      </w:r>
    </w:p>
    <w:p w14:paraId="54A66518" w14:textId="77777777" w:rsidR="00735149" w:rsidRPr="00EB3212" w:rsidRDefault="00735149" w:rsidP="004673DE">
      <w:pPr>
        <w:pStyle w:val="CorpoA"/>
        <w:tabs>
          <w:tab w:val="clear" w:pos="454"/>
          <w:tab w:val="clear" w:pos="4706"/>
          <w:tab w:val="left" w:pos="7573"/>
          <w:tab w:val="left" w:pos="8364"/>
        </w:tabs>
        <w:spacing w:line="240" w:lineRule="exact"/>
        <w:ind w:right="312"/>
        <w:rPr>
          <w:rFonts w:ascii="BMW Group Light" w:eastAsia="BMW Group Light" w:hAnsi="BMW Group Light" w:cs="BMW Group Light"/>
          <w:lang w:val="it-IT"/>
        </w:rPr>
      </w:pPr>
    </w:p>
    <w:p w14:paraId="0E811ADF" w14:textId="6EBC5DD3" w:rsidR="00484684" w:rsidRPr="00EB3212" w:rsidRDefault="00735149" w:rsidP="0059303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EB3212">
        <w:rPr>
          <w:rFonts w:ascii="BMW Group Light" w:eastAsia="BMW Group Light" w:hAnsi="BMW Group Light" w:cs="BMW Group Light"/>
          <w:lang w:val="it-IT"/>
        </w:rPr>
        <w:t xml:space="preserve">San Donato Milanese, </w:t>
      </w:r>
      <w:r w:rsidR="00AD3F1E">
        <w:rPr>
          <w:rFonts w:ascii="BMW Group Light" w:eastAsia="BMW Group Light" w:hAnsi="BMW Group Light" w:cs="BMW Group Light"/>
          <w:lang w:val="it-IT"/>
        </w:rPr>
        <w:t>5 febbraio</w:t>
      </w:r>
      <w:r w:rsidRPr="00EB3212">
        <w:rPr>
          <w:rFonts w:ascii="BMW Group Light" w:eastAsia="BMW Group Light" w:hAnsi="BMW Group Light" w:cs="BMW Group Light"/>
          <w:lang w:val="it-IT"/>
        </w:rPr>
        <w:t xml:space="preserve"> </w:t>
      </w:r>
      <w:r w:rsidR="00D316CF" w:rsidRPr="00EB3212">
        <w:rPr>
          <w:rFonts w:ascii="BMW Group Light" w:eastAsia="BMW Group Light" w:hAnsi="BMW Group Light" w:cs="BMW Group Light"/>
          <w:lang w:val="it-IT"/>
        </w:rPr>
        <w:t>201</w:t>
      </w:r>
      <w:r w:rsidR="00AD3F1E">
        <w:rPr>
          <w:rFonts w:ascii="BMW Group Light" w:eastAsia="BMW Group Light" w:hAnsi="BMW Group Light" w:cs="BMW Group Light"/>
          <w:lang w:val="it-IT"/>
        </w:rPr>
        <w:t>8</w:t>
      </w:r>
      <w:r w:rsidRPr="00EB3212">
        <w:rPr>
          <w:rFonts w:ascii="BMW Group Light" w:eastAsia="BMW Group Light" w:hAnsi="BMW Group Light" w:cs="BMW Group Light"/>
          <w:lang w:val="it-IT"/>
        </w:rPr>
        <w:br/>
      </w:r>
      <w:r w:rsidRPr="00EB3212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="002C6663" w:rsidRPr="002C6663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Nasce il nuovo programma assicurativo di BMW </w:t>
      </w:r>
      <w:proofErr w:type="spellStart"/>
      <w:proofErr w:type="gramStart"/>
      <w:r w:rsidR="002C6663" w:rsidRPr="002C6663">
        <w:rPr>
          <w:rFonts w:ascii="BMW Group Bold" w:eastAsia="BMW Group Bold" w:hAnsi="BMW Group Bold" w:cs="BMW Group Bold"/>
          <w:sz w:val="28"/>
          <w:szCs w:val="28"/>
          <w:lang w:val="it-IT"/>
        </w:rPr>
        <w:t>Bank</w:t>
      </w:r>
      <w:proofErr w:type="spellEnd"/>
      <w:proofErr w:type="gramEnd"/>
      <w:r w:rsidR="001A104A" w:rsidRPr="00EB3212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br/>
      </w:r>
    </w:p>
    <w:p w14:paraId="54677E42" w14:textId="2599BEDB" w:rsidR="00327851" w:rsidRPr="00327851" w:rsidRDefault="00484684" w:rsidP="00327851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San Donato Milanese </w:t>
      </w:r>
      <w:r w:rsidR="005A3E82" w:rsidRPr="00EB3212">
        <w:rPr>
          <w:rFonts w:ascii="BMW Group Light Regular" w:eastAsia="BMW Group Light Regular" w:hAnsi="BMW Group Light Regular" w:cs="BMW Group Light Regular"/>
          <w:lang w:val="it-IT"/>
        </w:rPr>
        <w:t>–</w:t>
      </w:r>
      <w:r w:rsidR="00D04617"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327851"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BMW </w:t>
      </w:r>
      <w:proofErr w:type="spellStart"/>
      <w:r w:rsidR="00327851" w:rsidRPr="00327851">
        <w:rPr>
          <w:rFonts w:ascii="BMW Group Light Regular" w:eastAsia="BMW Group Light Regular" w:hAnsi="BMW Group Light Regular" w:cs="BMW Group Light Regular"/>
          <w:lang w:val="it-IT"/>
        </w:rPr>
        <w:t>Bank</w:t>
      </w:r>
      <w:proofErr w:type="spellEnd"/>
      <w:r w:rsidR="00327851"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lancia un nuovo programma assicurativo i cui contenuti sono coerenti con la filosofia di mobilità premium del BMW Group e sono stati sviluppati in collaborazione con un partner di assoluto rilievo nel campo delle coper</w:t>
      </w:r>
      <w:r w:rsidR="00751DF3">
        <w:rPr>
          <w:rFonts w:ascii="BMW Group Light Regular" w:eastAsia="BMW Group Light Regular" w:hAnsi="BMW Group Light Regular" w:cs="BMW Group Light Regular"/>
          <w:lang w:val="it-IT"/>
        </w:rPr>
        <w:t xml:space="preserve">ture assicurative </w:t>
      </w:r>
      <w:proofErr w:type="spellStart"/>
      <w:r w:rsidR="00751DF3">
        <w:rPr>
          <w:rFonts w:ascii="BMW Group Light Regular" w:eastAsia="BMW Group Light Regular" w:hAnsi="BMW Group Light Regular" w:cs="BMW Group Light Regular"/>
          <w:lang w:val="it-IT"/>
        </w:rPr>
        <w:t>automotive</w:t>
      </w:r>
      <w:proofErr w:type="spellEnd"/>
      <w:r w:rsidR="00751DF3">
        <w:rPr>
          <w:rFonts w:ascii="BMW Group Light Regular" w:eastAsia="BMW Group Light Regular" w:hAnsi="BMW Group Light Regular" w:cs="BMW Group Light Regular"/>
          <w:lang w:val="it-IT"/>
        </w:rPr>
        <w:t>*.</w:t>
      </w:r>
      <w:r w:rsidR="00751DF3">
        <w:rPr>
          <w:rFonts w:ascii="BMW Group Light Regular" w:eastAsia="BMW Group Light Regular" w:hAnsi="BMW Group Light Regular" w:cs="BMW Group Light Regular"/>
          <w:lang w:val="it-IT"/>
        </w:rPr>
        <w:br/>
      </w:r>
      <w:r w:rsidR="00751DF3">
        <w:rPr>
          <w:rFonts w:ascii="BMW Group Light Regular" w:eastAsia="BMW Group Light Regular" w:hAnsi="BMW Group Light Regular" w:cs="BMW Group Light Regular"/>
          <w:lang w:val="it-IT"/>
        </w:rPr>
        <w:br/>
      </w:r>
      <w:r w:rsidR="00327851"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In aggiunta alle coperture tradizionali auto - “Incendio e Furto”, “Cristalli” e </w:t>
      </w:r>
      <w:proofErr w:type="spellStart"/>
      <w:r w:rsidR="00327851" w:rsidRPr="00327851">
        <w:rPr>
          <w:rFonts w:ascii="BMW Group Light Regular" w:eastAsia="BMW Group Light Regular" w:hAnsi="BMW Group Light Regular" w:cs="BMW Group Light Regular"/>
          <w:lang w:val="it-IT"/>
        </w:rPr>
        <w:t>Kasko</w:t>
      </w:r>
      <w:proofErr w:type="spellEnd"/>
      <w:r w:rsidR="00327851"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– da oggi sono disponibili una serie di nuovi prodotti assicurativi che il cliente può scegliere secondo le proprie esigenze:</w:t>
      </w:r>
    </w:p>
    <w:p w14:paraId="21638A90" w14:textId="77777777" w:rsidR="00327851" w:rsidRPr="00327851" w:rsidRDefault="00327851" w:rsidP="00327851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02C76EF6" w14:textId="32772DDD" w:rsidR="00327851" w:rsidRPr="00D30FED" w:rsidRDefault="00751DF3" w:rsidP="00E463D8">
      <w:pPr>
        <w:pStyle w:val="Corpo"/>
        <w:numPr>
          <w:ilvl w:val="0"/>
          <w:numId w:val="30"/>
        </w:numPr>
        <w:tabs>
          <w:tab w:val="left" w:pos="142"/>
          <w:tab w:val="left" w:pos="8364"/>
        </w:tabs>
        <w:ind w:right="-404"/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</w:pPr>
      <w:r w:rsidRPr="00E463D8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>“Val</w:t>
      </w:r>
      <w:r w:rsidR="00327851" w:rsidRPr="00E463D8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>ore a nuovo e zero scoperto”</w:t>
      </w:r>
      <w:r w:rsidR="00327851"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** - Garanzia fino a </w:t>
      </w:r>
      <w:proofErr w:type="gramStart"/>
      <w:r w:rsidR="00327851" w:rsidRPr="00327851">
        <w:rPr>
          <w:rFonts w:ascii="BMW Group Light Regular" w:eastAsia="BMW Group Light Regular" w:hAnsi="BMW Group Light Regular" w:cs="BMW Group Light Regular"/>
          <w:lang w:val="it-IT"/>
        </w:rPr>
        <w:t>84</w:t>
      </w:r>
      <w:proofErr w:type="gramEnd"/>
      <w:r w:rsidR="00327851"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mesi dalla data di acquisto. Un contenuto esclusivo: se la riparazione e/o il riacquisto avverranno presso un dealer B</w:t>
      </w:r>
      <w:r w:rsidR="00963415">
        <w:rPr>
          <w:rFonts w:ascii="BMW Group Light Regular" w:eastAsia="BMW Group Light Regular" w:hAnsi="BMW Group Light Regular" w:cs="BMW Group Light Regular"/>
          <w:lang w:val="it-IT"/>
        </w:rPr>
        <w:t>MW o MINI, sarà</w:t>
      </w:r>
      <w:proofErr w:type="gramStart"/>
      <w:r w:rsidR="00963415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327851" w:rsidRPr="00327851">
        <w:rPr>
          <w:rFonts w:ascii="BMW Group Light Regular" w:eastAsia="BMW Group Light Regular" w:hAnsi="BMW Group Light Regular" w:cs="BMW Group Light Regular"/>
          <w:lang w:val="it-IT"/>
        </w:rPr>
        <w:t>infatti</w:t>
      </w:r>
      <w:proofErr w:type="gramEnd"/>
      <w:r w:rsidR="00327851"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rimborsato il valore di fattura del veicolo ed azzerati gli scoperti, anche in caso di danno totale. </w:t>
      </w:r>
      <w:r w:rsidR="00327851" w:rsidRPr="00D30FED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>BMW Bank è l’unico intermediario sul mercato italiano ad offrire una garanzia con una durata così ampia.</w:t>
      </w:r>
    </w:p>
    <w:p w14:paraId="37F89322" w14:textId="77777777" w:rsidR="00327851" w:rsidRPr="00327851" w:rsidRDefault="00327851" w:rsidP="00E463D8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563148EF" w14:textId="189B57F6" w:rsidR="00327851" w:rsidRPr="00327851" w:rsidRDefault="00327851" w:rsidP="00E463D8">
      <w:pPr>
        <w:pStyle w:val="Corpo"/>
        <w:numPr>
          <w:ilvl w:val="0"/>
          <w:numId w:val="30"/>
        </w:numPr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E463D8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>“Assistenza Top”</w:t>
      </w:r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** - In caso di furto il cliente avrà diritto </w:t>
      </w:r>
      <w:r w:rsidR="006454EA" w:rsidRPr="00327851">
        <w:rPr>
          <w:rFonts w:ascii="BMW Group Light Regular" w:eastAsia="BMW Group Light Regular" w:hAnsi="BMW Group Light Regular" w:cs="BMW Group Light Regular"/>
          <w:lang w:val="it-IT"/>
        </w:rPr>
        <w:t>a</w:t>
      </w:r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una vettura sostitutiva del Gruppo BMW, per un periodo massimo di 180 giorni. BMW Bank assicura la mobilità premium dei suoi clienti.</w:t>
      </w:r>
    </w:p>
    <w:p w14:paraId="3BC7D18A" w14:textId="77777777" w:rsidR="00327851" w:rsidRPr="00327851" w:rsidRDefault="00327851" w:rsidP="00E463D8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7BBE775E" w14:textId="6D8BF585" w:rsidR="00327851" w:rsidRPr="00327851" w:rsidRDefault="00327851" w:rsidP="00E463D8">
      <w:pPr>
        <w:pStyle w:val="Corpo"/>
        <w:numPr>
          <w:ilvl w:val="0"/>
          <w:numId w:val="30"/>
        </w:numPr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E463D8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>“Bonus Aftersales”</w:t>
      </w:r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** – BMW Bank premia la fedeltà dei clienti del BMW Group. A seguito della perdita totale del veicolo e nel caso di riacquisto di una nuova BMW o MINI presso la rete ufficiale, saranno riconosciute al cliente anche tutte le spese “post vendita” effettuate nei 12 mesi precedenti la perdita totale con un massimo di € 1.000 - come ad esempio il tagliando di manutenzione - presso i dealer del BMW Group.</w:t>
      </w:r>
    </w:p>
    <w:p w14:paraId="54F641FD" w14:textId="77777777" w:rsidR="00327851" w:rsidRPr="00327851" w:rsidRDefault="00327851" w:rsidP="00E463D8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064E7608" w14:textId="3257CE23" w:rsidR="00327851" w:rsidRPr="00327851" w:rsidRDefault="00327851" w:rsidP="00E463D8">
      <w:pPr>
        <w:pStyle w:val="Corpo"/>
        <w:numPr>
          <w:ilvl w:val="0"/>
          <w:numId w:val="30"/>
        </w:numPr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E463D8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>“Bonus Riacquisto</w:t>
      </w:r>
      <w:r w:rsidRPr="00327851">
        <w:rPr>
          <w:rFonts w:ascii="BMW Group Light Regular" w:eastAsia="BMW Group Light Regular" w:hAnsi="BMW Group Light Regular" w:cs="BMW Group Light Regular"/>
          <w:lang w:val="it-IT"/>
        </w:rPr>
        <w:t>” ** - Massima cura dei propri clienti. In caso di riacquisto della BMW o MINI, a seguito della perdita totale del veicolo, ai clienti è riconosciuto un bonus di 1.000€ se la nuova vettura verrà rifinanziata con BMW Bank.</w:t>
      </w:r>
      <w:r w:rsidR="00751DF3">
        <w:rPr>
          <w:rFonts w:ascii="BMW Group Light Regular" w:eastAsia="BMW Group Light Regular" w:hAnsi="BMW Group Light Regular" w:cs="BMW Group Light Regular"/>
          <w:lang w:val="it-IT"/>
        </w:rPr>
        <w:br/>
      </w:r>
    </w:p>
    <w:p w14:paraId="16EAC030" w14:textId="01370D8C" w:rsidR="00327851" w:rsidRPr="00327851" w:rsidRDefault="00327851" w:rsidP="00E463D8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27851">
        <w:rPr>
          <w:rFonts w:ascii="BMW Group Light Regular" w:eastAsia="BMW Group Light Regular" w:hAnsi="BMW Group Light Regular" w:cs="BMW Group Light Regular"/>
          <w:lang w:val="it-IT"/>
        </w:rPr>
        <w:t>Caratteristica principale del nuovo programma assicurativo è la sua semplicità e flessibilità: tutte le garanzie e le coperture accessorie si possono combinare in modo veloce e personalizzato per confezionare “pacchetti su misura” secondo le diver</w:t>
      </w:r>
      <w:r w:rsidR="00751DF3">
        <w:rPr>
          <w:rFonts w:ascii="BMW Group Light Regular" w:eastAsia="BMW Group Light Regular" w:hAnsi="BMW Group Light Regular" w:cs="BMW Group Light Regular"/>
          <w:lang w:val="it-IT"/>
        </w:rPr>
        <w:t>se esigenze dei nostri clienti.</w:t>
      </w:r>
      <w:r w:rsidR="00751DF3">
        <w:rPr>
          <w:rFonts w:ascii="BMW Group Light Regular" w:eastAsia="BMW Group Light Regular" w:hAnsi="BMW Group Light Regular" w:cs="BMW Group Light Regular"/>
          <w:lang w:val="it-IT"/>
        </w:rPr>
        <w:br/>
      </w:r>
      <w:r w:rsidR="00751DF3">
        <w:rPr>
          <w:rFonts w:ascii="BMW Group Light Regular" w:eastAsia="BMW Group Light Regular" w:hAnsi="BMW Group Light Regular" w:cs="BMW Group Light Regular"/>
          <w:lang w:val="it-IT"/>
        </w:rPr>
        <w:br/>
      </w:r>
      <w:r w:rsidRPr="00327851">
        <w:rPr>
          <w:rFonts w:ascii="BMW Group Light Regular" w:eastAsia="BMW Group Light Regular" w:hAnsi="BMW Group Light Regular" w:cs="BMW Group Light Regular"/>
          <w:lang w:val="it-IT"/>
        </w:rPr>
        <w:t>Inoltre, l’esperienza quarantennale di BMW Bank nel mondo automotive e nel settore assicurativo garantisce il livello premium di servizio e assistenza: un team dedicato per i nostri clienti e i nostri dealer è disponibile al numero verde 800 08871.</w:t>
      </w:r>
      <w:r w:rsidR="00751DF3">
        <w:rPr>
          <w:rFonts w:ascii="BMW Group Light Regular" w:eastAsia="BMW Group Light Regular" w:hAnsi="BMW Group Light Regular" w:cs="BMW Group Light Regular"/>
          <w:lang w:val="it-IT"/>
        </w:rPr>
        <w:br/>
      </w:r>
      <w:r w:rsidR="00751DF3">
        <w:rPr>
          <w:rFonts w:ascii="BMW Group Light Regular" w:eastAsia="BMW Group Light Regular" w:hAnsi="BMW Group Light Regular" w:cs="BMW Group Light Regular"/>
          <w:lang w:val="it-IT"/>
        </w:rPr>
        <w:br/>
      </w:r>
      <w:r w:rsidRPr="00327851">
        <w:rPr>
          <w:rFonts w:ascii="BMW Group Light Regular" w:eastAsia="BMW Group Light Regular" w:hAnsi="BMW Group Light Regular" w:cs="BMW Group Light Regular"/>
          <w:lang w:val="it-IT"/>
        </w:rPr>
        <w:t>Le caratteristiche di unicità, innovazione e flessibilità del nuovo prodotto assicurativo sono coerenti e rafforzano la filosofia “Why-Buy” alla base dello sviluppo dei nostri prodotti finanziari. Why-Buy è infatti il modo più semplice per guidare una BMW o una MINI senza necessariamente acquistare l’auto ma pagando solo per il suo utilizzo e per i servizi richiesti, decidendo poi alla scadenza se restituirla o riservarsi il diritto di acquistarla.</w:t>
      </w:r>
    </w:p>
    <w:p w14:paraId="46DBA6DC" w14:textId="77777777" w:rsidR="00327851" w:rsidRPr="00327851" w:rsidRDefault="00327851" w:rsidP="00327851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70C68BC1" w14:textId="436FFBBE" w:rsidR="00327851" w:rsidRPr="00327851" w:rsidRDefault="00327851" w:rsidP="00327851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**Tutti i dettagli </w:t>
      </w:r>
      <w:proofErr w:type="gram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relativi ai</w:t>
      </w:r>
      <w:proofErr w:type="gram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prodotti assicurativi sono disponibili nella sezione “Servizi Finanziari” del sito  www.bmw</w:t>
      </w:r>
      <w:r w:rsidR="006454EA">
        <w:rPr>
          <w:rFonts w:ascii="BMW Group Light Regular" w:eastAsia="BMW Group Light Regular" w:hAnsi="BMW Group Light Regular" w:cs="BMW Group Light Regular"/>
          <w:lang w:val="it-IT"/>
        </w:rPr>
        <w:t xml:space="preserve">.it e “Finanziamenti” del sito </w:t>
      </w:r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www.mini.it </w:t>
      </w:r>
    </w:p>
    <w:p w14:paraId="0BEC6985" w14:textId="77777777" w:rsidR="00327851" w:rsidRPr="00327851" w:rsidRDefault="00327851" w:rsidP="00327851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78A4925A" w14:textId="3EE2C39C" w:rsidR="00327851" w:rsidRPr="00751DF3" w:rsidRDefault="00327851" w:rsidP="00327851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b/>
          <w:lang w:val="it-IT"/>
        </w:rPr>
      </w:pPr>
      <w:r w:rsidRPr="00751DF3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 xml:space="preserve">BMW BANK </w:t>
      </w:r>
      <w:proofErr w:type="spellStart"/>
      <w:r w:rsidRPr="00751DF3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>GmbH</w:t>
      </w:r>
      <w:proofErr w:type="spellEnd"/>
      <w:r w:rsidRPr="00751DF3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 xml:space="preserve"> – Succursale Italiana</w:t>
      </w:r>
      <w:r w:rsidR="00751DF3">
        <w:rPr>
          <w:rFonts w:ascii="BMW Group Light Regular" w:eastAsia="BMW Group Light Regular" w:hAnsi="BMW Group Light Regular" w:cs="BMW Group Light Regular"/>
          <w:b/>
          <w:lang w:val="it-IT"/>
        </w:rPr>
        <w:br/>
      </w:r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La captive italiana del Gruppo BMW compie </w:t>
      </w:r>
      <w:proofErr w:type="gram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40</w:t>
      </w:r>
      <w:proofErr w:type="gram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anni!</w:t>
      </w:r>
    </w:p>
    <w:p w14:paraId="5C8F840D" w14:textId="405C9E9C" w:rsidR="00327851" w:rsidRPr="00327851" w:rsidRDefault="00327851" w:rsidP="00327851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Nata nel 1978 con il nome di BMW Financial Services Italia Spa, la Società Finanziaria del Gruppo BMW dal 2013 è diventata una filiale europea della BMW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Bank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GmbH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che conta più di 1</w:t>
      </w:r>
      <w:r w:rsidR="0028617F">
        <w:rPr>
          <w:rFonts w:ascii="BMW Group Light Regular" w:eastAsia="BMW Group Light Regular" w:hAnsi="BMW Group Light Regular" w:cs="BMW Group Light Regular"/>
          <w:lang w:val="it-IT"/>
        </w:rPr>
        <w:t>.</w:t>
      </w:r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370 dipendenti e 1,2 milioni di clienti in portafoglio al 31 </w:t>
      </w:r>
      <w:r w:rsidR="0028617F">
        <w:rPr>
          <w:rFonts w:ascii="BMW Group Light Regular" w:eastAsia="BMW Group Light Regular" w:hAnsi="BMW Group Light Regular" w:cs="BMW Group Light Regular"/>
          <w:lang w:val="it-IT"/>
        </w:rPr>
        <w:t>d</w:t>
      </w:r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icembre 2016. L’innovazione perseguita dalla Società è costante nel tempo e si traduce nella creazione di molteplici prodotti e servizi offerti al Cliente finale e alla rete dei Concessionari. Con entusiasmo e passione oggi forniamo una vasta gamma di servizi finanziari e assicurativi personalizzati attraverso i diversi </w:t>
      </w:r>
      <w:proofErr w:type="gram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brand</w:t>
      </w:r>
      <w:proofErr w:type="gram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commerciali: BMW Financial Services, MINI Financial Services con il principale obiettivo di supportare la vendita dei Veicoli del BMW Group e per soddisfare le esigenze di mobilità dei Clienti, privati e Aziende. Essere premium è la nostra competenza chiave e la nostra filosofia di riferimento: il nostro obiettivo è pertanto quello di continuare </w:t>
      </w:r>
      <w:proofErr w:type="gram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ad</w:t>
      </w:r>
      <w:proofErr w:type="gram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essere la principale azienda di prodotti e servizi premium legati alla mobilità individuale.</w:t>
      </w:r>
    </w:p>
    <w:p w14:paraId="08C9BC38" w14:textId="77777777" w:rsidR="00327851" w:rsidRPr="00327851" w:rsidRDefault="00327851" w:rsidP="00327851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3E466D7C" w14:textId="77777777" w:rsidR="00327851" w:rsidRPr="00E463D8" w:rsidRDefault="00327851" w:rsidP="00327851">
      <w:pPr>
        <w:pStyle w:val="Corpo"/>
        <w:tabs>
          <w:tab w:val="left" w:pos="8364"/>
        </w:tabs>
        <w:ind w:right="-404"/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</w:pPr>
      <w:r w:rsidRPr="00E463D8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 xml:space="preserve">*COVEA </w:t>
      </w:r>
    </w:p>
    <w:p w14:paraId="57F452A7" w14:textId="77777777" w:rsidR="00327851" w:rsidRPr="00327851" w:rsidRDefault="00327851" w:rsidP="00327851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Il gruppo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Covea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nasce in Francia nel 2003 con la creazione di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Covea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SGAM da parte di MMA e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Maaf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Assurance e nel 2005 aderisce al gruppo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Azur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GMF.</w:t>
      </w:r>
    </w:p>
    <w:p w14:paraId="5313A8DC" w14:textId="77777777" w:rsidR="00327851" w:rsidRPr="00327851" w:rsidRDefault="00327851" w:rsidP="00327851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Nel 2011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Covea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Fleet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crea il marchio commerciale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Covea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Affinity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e l’anno successivo con la nascita di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Covea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Insurance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,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Covea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Affinity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si affaccia sul mercato internazionale.</w:t>
      </w:r>
    </w:p>
    <w:p w14:paraId="3441D1BF" w14:textId="77777777" w:rsidR="00327851" w:rsidRPr="00327851" w:rsidRDefault="00327851" w:rsidP="00327851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Il fatturato internazionale del gruppo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Covea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è pari a 2.6 miliardi di euro.</w:t>
      </w:r>
    </w:p>
    <w:p w14:paraId="5C184D59" w14:textId="77777777" w:rsidR="00327851" w:rsidRPr="00327851" w:rsidRDefault="00327851" w:rsidP="00327851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Tra i numerosi rami assicurati coperti, il gruppo ha creato MMA, assicuratore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multispecialistico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per privati </w:t>
      </w:r>
      <w:proofErr w:type="gram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ed</w:t>
      </w:r>
      <w:proofErr w:type="gram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aziende (PMI e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Key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account) di cui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Covea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Affinity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è il marchio per i programmi assicurativi </w:t>
      </w:r>
      <w:proofErr w:type="spellStart"/>
      <w:r w:rsidRPr="00327851">
        <w:rPr>
          <w:rFonts w:ascii="BMW Group Light Regular" w:eastAsia="BMW Group Light Regular" w:hAnsi="BMW Group Light Regular" w:cs="BMW Group Light Regular"/>
          <w:lang w:val="it-IT"/>
        </w:rPr>
        <w:t>Affinity</w:t>
      </w:r>
      <w:proofErr w:type="spellEnd"/>
      <w:r w:rsidRPr="00327851">
        <w:rPr>
          <w:rFonts w:ascii="BMW Group Light Regular" w:eastAsia="BMW Group Light Regular" w:hAnsi="BMW Group Light Regular" w:cs="BMW Group Light Regular"/>
          <w:lang w:val="it-IT"/>
        </w:rPr>
        <w:t xml:space="preserve"> per il settore automobilistico.</w:t>
      </w:r>
    </w:p>
    <w:p w14:paraId="21D40A66" w14:textId="3C3DA7A1" w:rsidR="00290297" w:rsidRPr="00264CC6" w:rsidRDefault="0065591B" w:rsidP="0028617F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B3212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E463D8">
        <w:rPr>
          <w:rFonts w:ascii="BMW Group Light Regular" w:eastAsia="BMW Group Light Regular" w:hAnsi="BMW Group Light Regular" w:cs="BMW Group Light Regular"/>
          <w:lang w:val="it-IT"/>
        </w:rPr>
        <w:br/>
      </w:r>
      <w:r w:rsidR="0054761F" w:rsidRPr="00EB3212">
        <w:rPr>
          <w:rFonts w:ascii="BMW Group Light Regular" w:eastAsia="BMW Group Light Regular" w:hAnsi="BMW Group Light Regular" w:cs="BMW Group Light Regular"/>
          <w:lang w:val="it-IT"/>
        </w:rPr>
        <w:br/>
      </w:r>
      <w:bookmarkStart w:id="2" w:name="_GoBack"/>
      <w:r w:rsidR="00290297" w:rsidRPr="00264CC6">
        <w:rPr>
          <w:rFonts w:ascii="BMW Group Light" w:hAnsi="BMW Group Light" w:cs="BMW Group Light"/>
          <w:sz w:val="20"/>
          <w:szCs w:val="20"/>
          <w:lang w:val="it-IT"/>
        </w:rPr>
        <w:t xml:space="preserve">Per </w:t>
      </w:r>
      <w:proofErr w:type="gramStart"/>
      <w:r w:rsidR="00290297" w:rsidRPr="00264CC6">
        <w:rPr>
          <w:rFonts w:ascii="BMW Group Light" w:hAnsi="BMW Group Light" w:cs="BMW Group Light"/>
          <w:sz w:val="20"/>
          <w:szCs w:val="20"/>
          <w:lang w:val="it-IT"/>
        </w:rPr>
        <w:t>ulteriori</w:t>
      </w:r>
      <w:proofErr w:type="gramEnd"/>
      <w:r w:rsidR="00290297" w:rsidRPr="00264CC6">
        <w:rPr>
          <w:rFonts w:ascii="BMW Group Light" w:hAnsi="BMW Group Light" w:cs="BMW Group Light"/>
          <w:sz w:val="20"/>
          <w:szCs w:val="20"/>
          <w:lang w:val="it-IT"/>
        </w:rPr>
        <w:t xml:space="preserve"> informazioni:</w:t>
      </w:r>
    </w:p>
    <w:p w14:paraId="5E9FB90E" w14:textId="77777777" w:rsidR="00290297" w:rsidRPr="00264CC6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</w:p>
    <w:p w14:paraId="308B2B4C" w14:textId="77777777" w:rsidR="00290297" w:rsidRPr="00264CC6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outlineLvl w:val="0"/>
        <w:rPr>
          <w:rFonts w:ascii="BMW Group Light" w:hAnsi="BMW Group Light" w:cs="BMW Group Light"/>
          <w:sz w:val="20"/>
          <w:szCs w:val="20"/>
          <w:lang w:val="it-IT"/>
        </w:rPr>
      </w:pPr>
      <w:r w:rsidRPr="00264CC6">
        <w:rPr>
          <w:rFonts w:ascii="BMW Group Light" w:hAnsi="BMW Group Light" w:cs="BMW Group Light"/>
          <w:sz w:val="20"/>
          <w:szCs w:val="20"/>
          <w:lang w:val="it-IT"/>
        </w:rPr>
        <w:t xml:space="preserve">Danilo </w:t>
      </w:r>
      <w:proofErr w:type="spellStart"/>
      <w:r w:rsidRPr="00264CC6">
        <w:rPr>
          <w:rFonts w:ascii="BMW Group Light" w:hAnsi="BMW Group Light" w:cs="BMW Group Light"/>
          <w:sz w:val="20"/>
          <w:szCs w:val="20"/>
          <w:lang w:val="it-IT"/>
        </w:rPr>
        <w:t>Coglianese</w:t>
      </w:r>
      <w:proofErr w:type="spellEnd"/>
    </w:p>
    <w:p w14:paraId="6608DAF3" w14:textId="77777777" w:rsidR="00290297" w:rsidRPr="00264CC6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264CC6">
        <w:rPr>
          <w:rFonts w:ascii="BMW Group Light" w:hAnsi="BMW Group Light" w:cs="BMW Group Light"/>
          <w:sz w:val="20"/>
          <w:szCs w:val="20"/>
          <w:lang w:val="it-IT"/>
        </w:rPr>
        <w:t>Corporate</w:t>
      </w:r>
      <w:proofErr w:type="gramStart"/>
      <w:r w:rsidRPr="00264CC6">
        <w:rPr>
          <w:rFonts w:ascii="BMW Group Light" w:hAnsi="BMW Group Light" w:cs="BMW Group Light"/>
          <w:sz w:val="20"/>
          <w:szCs w:val="20"/>
          <w:lang w:val="it-IT"/>
        </w:rPr>
        <w:t xml:space="preserve">  </w:t>
      </w:r>
      <w:proofErr w:type="spellStart"/>
      <w:proofErr w:type="gramEnd"/>
      <w:r w:rsidRPr="00264CC6">
        <w:rPr>
          <w:rFonts w:ascii="BMW Group Light" w:hAnsi="BMW Group Light" w:cs="BMW Group Light"/>
          <w:sz w:val="20"/>
          <w:szCs w:val="20"/>
          <w:lang w:val="it-IT"/>
        </w:rPr>
        <w:t>Commmunication</w:t>
      </w:r>
      <w:proofErr w:type="spellEnd"/>
      <w:r w:rsidRPr="00264CC6">
        <w:rPr>
          <w:rFonts w:ascii="BMW Group Light" w:hAnsi="BMW Group Light" w:cs="BMW Group Light"/>
          <w:sz w:val="20"/>
          <w:szCs w:val="20"/>
          <w:lang w:val="it-IT"/>
        </w:rPr>
        <w:t xml:space="preserve"> Manager</w:t>
      </w:r>
      <w:r w:rsidRPr="00264CC6">
        <w:rPr>
          <w:rFonts w:ascii="BMW Group Light" w:hAnsi="BMW Group Light" w:cs="BMW Group Light"/>
          <w:sz w:val="20"/>
          <w:szCs w:val="20"/>
          <w:lang w:val="it-IT"/>
        </w:rPr>
        <w:br/>
        <w:t>BMW Group Italia</w:t>
      </w:r>
    </w:p>
    <w:p w14:paraId="7CC47C08" w14:textId="77777777" w:rsidR="00290297" w:rsidRPr="00264CC6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264CC6">
        <w:rPr>
          <w:rFonts w:ascii="BMW Group Light" w:hAnsi="BMW Group Light" w:cs="BMW Group Light"/>
          <w:sz w:val="20"/>
          <w:szCs w:val="20"/>
          <w:lang w:val="it-IT"/>
        </w:rPr>
        <w:t>Telefono: 02/51610.223</w:t>
      </w:r>
    </w:p>
    <w:p w14:paraId="18D7445B" w14:textId="77777777" w:rsidR="00290297" w:rsidRPr="00264CC6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264CC6">
        <w:rPr>
          <w:rFonts w:ascii="BMW Group Light" w:hAnsi="BMW Group Light" w:cs="BMW Group Light"/>
          <w:sz w:val="20"/>
          <w:szCs w:val="20"/>
          <w:lang w:val="it-IT"/>
        </w:rPr>
        <w:t>E-mail: danilo.coglianese@bmw.it</w:t>
      </w:r>
    </w:p>
    <w:p w14:paraId="09949A14" w14:textId="2CA07F00" w:rsidR="00290297" w:rsidRPr="00264CC6" w:rsidRDefault="001A104A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264CC6">
        <w:rPr>
          <w:rFonts w:ascii="BMW Group Bold" w:eastAsia="BMW Group Bold" w:hAnsi="BMW Group Bold" w:cs="BMW Group Bold"/>
          <w:sz w:val="20"/>
          <w:szCs w:val="20"/>
          <w:lang w:val="it-IT"/>
        </w:rPr>
        <w:br/>
      </w:r>
    </w:p>
    <w:p w14:paraId="292B775A" w14:textId="2B9BD536" w:rsidR="005E5A9B" w:rsidRPr="00264CC6" w:rsidRDefault="005E5A9B" w:rsidP="005E5A9B">
      <w:pPr>
        <w:pStyle w:val="Corpo"/>
        <w:tabs>
          <w:tab w:val="left" w:pos="708"/>
        </w:tabs>
        <w:spacing w:line="100" w:lineRule="atLeast"/>
        <w:ind w:right="-404"/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</w:pPr>
      <w:r w:rsidRPr="00264CC6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>Il BMW Group</w:t>
      </w:r>
      <w:r w:rsidR="00100752" w:rsidRPr="00264CC6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br/>
      </w:r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Con i suoi quattro marchi BMW, MINI, Rolls-Royce e BMW </w:t>
      </w:r>
      <w:proofErr w:type="spellStart"/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Motorrad</w:t>
      </w:r>
      <w:proofErr w:type="spellEnd"/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31</w:t>
      </w:r>
      <w:proofErr w:type="gramEnd"/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 stabilimenti di produzione e montaggio in 14 paesi ed ha una rete di vendita globale in oltre 140 paesi.</w:t>
      </w:r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038E78F6" w14:textId="77777777" w:rsidR="005E5A9B" w:rsidRPr="00264CC6" w:rsidRDefault="005E5A9B" w:rsidP="005E5A9B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Nel 2017, il BMW Group ha venduto oltre 2.463.500 automobili e più di 164.000 motocicli nel mondo. L’utile al lordo delle imposte nell’esercizio finanziario 2016 è stato di circa 9,67 miliardi di Euro con ricavi pari a circa 94,16 miliardi di euro.  Al 31 dicembre 2016, il BMW Group contava 124.729 dipendenti. </w:t>
      </w:r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0BC330DD" w14:textId="77777777" w:rsidR="005E5A9B" w:rsidRPr="00264CC6" w:rsidRDefault="005E5A9B" w:rsidP="005E5A9B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5A364A4D" w14:textId="77777777" w:rsidR="005E5A9B" w:rsidRPr="00264CC6" w:rsidRDefault="005E5A9B" w:rsidP="005E5A9B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</w:p>
    <w:p w14:paraId="6FCD58C4" w14:textId="77777777" w:rsidR="005E5A9B" w:rsidRPr="00264CC6" w:rsidRDefault="00264CC6" w:rsidP="005E5A9B">
      <w:pPr>
        <w:tabs>
          <w:tab w:val="clear" w:pos="454"/>
          <w:tab w:val="left" w:pos="708"/>
        </w:tabs>
        <w:spacing w:line="100" w:lineRule="atLeast"/>
        <w:ind w:right="-404"/>
        <w:rPr>
          <w:sz w:val="20"/>
          <w:szCs w:val="20"/>
          <w:lang w:val="en-US"/>
        </w:rPr>
      </w:pPr>
      <w:hyperlink r:id="rId9" w:history="1">
        <w:r w:rsidR="005E5A9B" w:rsidRPr="00264CC6">
          <w:rPr>
            <w:rStyle w:val="Hyperlink"/>
            <w:sz w:val="20"/>
            <w:szCs w:val="20"/>
            <w:lang w:val="en-US"/>
          </w:rPr>
          <w:t>www.bmwgroup.com</w:t>
        </w:r>
      </w:hyperlink>
      <w:r w:rsidR="005E5A9B" w:rsidRPr="00264CC6">
        <w:rPr>
          <w:sz w:val="20"/>
          <w:szCs w:val="20"/>
          <w:lang w:val="en-US"/>
        </w:rPr>
        <w:t xml:space="preserve"> </w:t>
      </w:r>
    </w:p>
    <w:p w14:paraId="33D34D84" w14:textId="77777777" w:rsidR="005E5A9B" w:rsidRPr="00264CC6" w:rsidRDefault="005E5A9B" w:rsidP="005E5A9B">
      <w:pPr>
        <w:tabs>
          <w:tab w:val="clear" w:pos="454"/>
          <w:tab w:val="left" w:pos="708"/>
        </w:tabs>
        <w:spacing w:line="100" w:lineRule="atLeast"/>
        <w:ind w:right="-404"/>
        <w:rPr>
          <w:sz w:val="20"/>
          <w:szCs w:val="20"/>
          <w:lang w:val="en-US"/>
        </w:rPr>
      </w:pPr>
      <w:r w:rsidRPr="00264CC6">
        <w:rPr>
          <w:sz w:val="20"/>
          <w:szCs w:val="20"/>
          <w:lang w:val="en-US"/>
        </w:rPr>
        <w:t xml:space="preserve">Facebook: </w:t>
      </w:r>
      <w:hyperlink r:id="rId10" w:history="1">
        <w:r w:rsidRPr="00264CC6">
          <w:rPr>
            <w:rStyle w:val="Hyperlink"/>
            <w:sz w:val="20"/>
            <w:szCs w:val="20"/>
            <w:lang w:val="en-US"/>
          </w:rPr>
          <w:t>http://www.facebook.com/BMWGroup</w:t>
        </w:r>
      </w:hyperlink>
    </w:p>
    <w:p w14:paraId="4C519399" w14:textId="77777777" w:rsidR="005E5A9B" w:rsidRPr="00264CC6" w:rsidRDefault="005E5A9B" w:rsidP="005E5A9B">
      <w:pPr>
        <w:tabs>
          <w:tab w:val="clear" w:pos="454"/>
          <w:tab w:val="left" w:pos="708"/>
        </w:tabs>
        <w:spacing w:line="100" w:lineRule="atLeast"/>
        <w:ind w:right="-404"/>
        <w:rPr>
          <w:sz w:val="20"/>
          <w:szCs w:val="20"/>
          <w:lang w:val="en-US"/>
        </w:rPr>
      </w:pPr>
      <w:r w:rsidRPr="00264CC6">
        <w:rPr>
          <w:sz w:val="20"/>
          <w:szCs w:val="20"/>
          <w:lang w:val="en-US"/>
        </w:rPr>
        <w:t xml:space="preserve">Twitter: </w:t>
      </w:r>
      <w:hyperlink r:id="rId11" w:history="1">
        <w:r w:rsidRPr="00264CC6">
          <w:rPr>
            <w:rStyle w:val="Hyperlink"/>
            <w:sz w:val="20"/>
            <w:szCs w:val="20"/>
            <w:lang w:val="en-US"/>
          </w:rPr>
          <w:t>http://twitter.com/BMWGroup</w:t>
        </w:r>
      </w:hyperlink>
    </w:p>
    <w:p w14:paraId="70983BD5" w14:textId="77777777" w:rsidR="005E5A9B" w:rsidRPr="00264CC6" w:rsidRDefault="005E5A9B" w:rsidP="005E5A9B">
      <w:pPr>
        <w:tabs>
          <w:tab w:val="clear" w:pos="454"/>
          <w:tab w:val="left" w:pos="708"/>
        </w:tabs>
        <w:spacing w:line="100" w:lineRule="atLeast"/>
        <w:ind w:right="-404"/>
        <w:rPr>
          <w:sz w:val="20"/>
          <w:szCs w:val="20"/>
          <w:lang w:val="en-US"/>
        </w:rPr>
      </w:pPr>
      <w:r w:rsidRPr="00264CC6">
        <w:rPr>
          <w:sz w:val="20"/>
          <w:szCs w:val="20"/>
          <w:lang w:val="en-US"/>
        </w:rPr>
        <w:t xml:space="preserve">YouTube: </w:t>
      </w:r>
      <w:hyperlink r:id="rId12" w:history="1">
        <w:r w:rsidRPr="00264CC6">
          <w:rPr>
            <w:rStyle w:val="Hyperlink"/>
            <w:sz w:val="20"/>
            <w:szCs w:val="20"/>
            <w:lang w:val="en-US"/>
          </w:rPr>
          <w:t>http://www.youtube.com/BMWGroupview</w:t>
        </w:r>
      </w:hyperlink>
    </w:p>
    <w:p w14:paraId="1B3C3FC2" w14:textId="77777777" w:rsidR="005E5A9B" w:rsidRPr="00264CC6" w:rsidRDefault="005E5A9B" w:rsidP="005E5A9B">
      <w:pPr>
        <w:pStyle w:val="Corpo"/>
        <w:tabs>
          <w:tab w:val="left" w:pos="708"/>
        </w:tabs>
        <w:spacing w:line="100" w:lineRule="atLeast"/>
        <w:ind w:right="-404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264CC6">
        <w:rPr>
          <w:sz w:val="20"/>
          <w:szCs w:val="20"/>
        </w:rPr>
        <w:t xml:space="preserve">Google+: </w:t>
      </w:r>
      <w:hyperlink r:id="rId13" w:history="1">
        <w:r w:rsidRPr="00264CC6">
          <w:rPr>
            <w:rStyle w:val="Hyperlink"/>
            <w:sz w:val="20"/>
            <w:szCs w:val="20"/>
          </w:rPr>
          <w:t>http://googleplus.bmwgroup.com</w:t>
        </w:r>
      </w:hyperlink>
    </w:p>
    <w:bookmarkEnd w:id="2"/>
    <w:p w14:paraId="773733D3" w14:textId="77777777" w:rsidR="003232F8" w:rsidRPr="00EB3212" w:rsidRDefault="003232F8" w:rsidP="005E5A9B">
      <w:pPr>
        <w:pStyle w:val="Corpo"/>
        <w:tabs>
          <w:tab w:val="left" w:pos="708"/>
        </w:tabs>
        <w:spacing w:line="100" w:lineRule="atLeast"/>
        <w:ind w:right="-397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sectPr w:rsidR="003232F8" w:rsidRPr="00EB3212" w:rsidSect="0095409B">
      <w:headerReference w:type="default" r:id="rId14"/>
      <w:footerReference w:type="even" r:id="rId15"/>
      <w:headerReference w:type="first" r:id="rId16"/>
      <w:footerReference w:type="first" r:id="rId17"/>
      <w:type w:val="continuous"/>
      <w:pgSz w:w="11900" w:h="16820" w:code="9"/>
      <w:pgMar w:top="198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271E7" w14:textId="77777777" w:rsidR="0028617F" w:rsidRDefault="0028617F">
      <w:r>
        <w:separator/>
      </w:r>
    </w:p>
  </w:endnote>
  <w:endnote w:type="continuationSeparator" w:id="0">
    <w:p w14:paraId="3C7157D2" w14:textId="77777777" w:rsidR="0028617F" w:rsidRDefault="0028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85361" w14:textId="77777777" w:rsidR="0028617F" w:rsidRDefault="0028617F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113AF05" w14:textId="77777777" w:rsidR="0028617F" w:rsidRDefault="0028617F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4D604" w14:textId="77777777" w:rsidR="0028617F" w:rsidRDefault="0028617F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C2C9A" w14:textId="77777777" w:rsidR="0028617F" w:rsidRDefault="0028617F">
      <w:r>
        <w:separator/>
      </w:r>
    </w:p>
  </w:footnote>
  <w:footnote w:type="continuationSeparator" w:id="0">
    <w:p w14:paraId="2B3A0EDB" w14:textId="77777777" w:rsidR="0028617F" w:rsidRDefault="002861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FD243" w14:textId="77777777" w:rsidR="0028617F" w:rsidRPr="0074214B" w:rsidRDefault="0028617F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6A30058" wp14:editId="0650DCB4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72FA9B9" wp14:editId="2A8F1139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948A94" wp14:editId="5695258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57E3C1C" w14:textId="77777777" w:rsidR="0028617F" w:rsidRPr="00207B19" w:rsidRDefault="0028617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357E3C1C" w14:textId="77777777" w:rsidR="0028617F" w:rsidRPr="00207B19" w:rsidRDefault="0028617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2A6AC" w14:textId="77777777" w:rsidR="0028617F" w:rsidRDefault="0028617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2CEB7F7" wp14:editId="3F7450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4038AD" wp14:editId="76CB355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E69FD05" w14:textId="77777777" w:rsidR="0028617F" w:rsidRPr="00207B19" w:rsidRDefault="0028617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6E69FD05" w14:textId="77777777" w:rsidR="0028617F" w:rsidRPr="00207B19" w:rsidRDefault="0028617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CC930A0" wp14:editId="7D5B5FF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FC285E"/>
    <w:multiLevelType w:val="hybridMultilevel"/>
    <w:tmpl w:val="D5B2A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9521A8"/>
    <w:multiLevelType w:val="hybridMultilevel"/>
    <w:tmpl w:val="A7505002"/>
    <w:lvl w:ilvl="0" w:tplc="DEA4D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82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DE5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8B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8F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4F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80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07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A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460D1C01"/>
    <w:multiLevelType w:val="hybridMultilevel"/>
    <w:tmpl w:val="1C28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E25624"/>
    <w:multiLevelType w:val="hybridMultilevel"/>
    <w:tmpl w:val="E69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810147"/>
    <w:multiLevelType w:val="hybridMultilevel"/>
    <w:tmpl w:val="4620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8"/>
  </w:num>
  <w:num w:numId="12">
    <w:abstractNumId w:val="25"/>
  </w:num>
  <w:num w:numId="13">
    <w:abstractNumId w:val="20"/>
  </w:num>
  <w:num w:numId="14">
    <w:abstractNumId w:val="17"/>
  </w:num>
  <w:num w:numId="15">
    <w:abstractNumId w:val="22"/>
  </w:num>
  <w:num w:numId="16">
    <w:abstractNumId w:val="0"/>
  </w:num>
  <w:num w:numId="17">
    <w:abstractNumId w:val="16"/>
  </w:num>
  <w:num w:numId="18">
    <w:abstractNumId w:val="15"/>
  </w:num>
  <w:num w:numId="19">
    <w:abstractNumId w:val="12"/>
  </w:num>
  <w:num w:numId="20">
    <w:abstractNumId w:val="21"/>
  </w:num>
  <w:num w:numId="21">
    <w:abstractNumId w:val="24"/>
  </w:num>
  <w:num w:numId="22">
    <w:abstractNumId w:val="27"/>
  </w:num>
  <w:num w:numId="23">
    <w:abstractNumId w:val="13"/>
  </w:num>
  <w:num w:numId="24">
    <w:abstractNumId w:val="19"/>
  </w:num>
  <w:num w:numId="25">
    <w:abstractNumId w:val="18"/>
  </w:num>
  <w:num w:numId="26">
    <w:abstractNumId w:val="11"/>
  </w:num>
  <w:num w:numId="27">
    <w:abstractNumId w:val="26"/>
  </w:num>
  <w:num w:numId="28">
    <w:abstractNumId w:val="29"/>
  </w:num>
  <w:num w:numId="29">
    <w:abstractNumId w:val="1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2C63"/>
    <w:rsid w:val="00023A19"/>
    <w:rsid w:val="000245D6"/>
    <w:rsid w:val="0002583C"/>
    <w:rsid w:val="00040B6B"/>
    <w:rsid w:val="00042D85"/>
    <w:rsid w:val="000443C0"/>
    <w:rsid w:val="000506A9"/>
    <w:rsid w:val="000522F5"/>
    <w:rsid w:val="000532DF"/>
    <w:rsid w:val="000555E9"/>
    <w:rsid w:val="000623B1"/>
    <w:rsid w:val="00082C83"/>
    <w:rsid w:val="0008513E"/>
    <w:rsid w:val="00096D44"/>
    <w:rsid w:val="000A0C87"/>
    <w:rsid w:val="000A0F16"/>
    <w:rsid w:val="000A2075"/>
    <w:rsid w:val="000A4481"/>
    <w:rsid w:val="000A64FF"/>
    <w:rsid w:val="000A6E9E"/>
    <w:rsid w:val="000B1CED"/>
    <w:rsid w:val="000B6C82"/>
    <w:rsid w:val="000C28BF"/>
    <w:rsid w:val="000D5AEB"/>
    <w:rsid w:val="000D703D"/>
    <w:rsid w:val="000E3C12"/>
    <w:rsid w:val="000F2798"/>
    <w:rsid w:val="000F2C24"/>
    <w:rsid w:val="000F3CE1"/>
    <w:rsid w:val="000F436F"/>
    <w:rsid w:val="000F729D"/>
    <w:rsid w:val="000F78F8"/>
    <w:rsid w:val="00100752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3201"/>
    <w:rsid w:val="00156F88"/>
    <w:rsid w:val="00157421"/>
    <w:rsid w:val="00167329"/>
    <w:rsid w:val="00167C93"/>
    <w:rsid w:val="00171BD2"/>
    <w:rsid w:val="001731DF"/>
    <w:rsid w:val="0017708B"/>
    <w:rsid w:val="0018424D"/>
    <w:rsid w:val="00190D29"/>
    <w:rsid w:val="001919CE"/>
    <w:rsid w:val="00192FDB"/>
    <w:rsid w:val="00193CCF"/>
    <w:rsid w:val="001A104A"/>
    <w:rsid w:val="001A3130"/>
    <w:rsid w:val="001A6D36"/>
    <w:rsid w:val="001A78E4"/>
    <w:rsid w:val="001A7DFF"/>
    <w:rsid w:val="001B085B"/>
    <w:rsid w:val="001B16C4"/>
    <w:rsid w:val="001B2A3A"/>
    <w:rsid w:val="001B3382"/>
    <w:rsid w:val="001C0783"/>
    <w:rsid w:val="001C15C1"/>
    <w:rsid w:val="001C2168"/>
    <w:rsid w:val="001C2BF1"/>
    <w:rsid w:val="001C5F48"/>
    <w:rsid w:val="001C763F"/>
    <w:rsid w:val="001D001F"/>
    <w:rsid w:val="001D555B"/>
    <w:rsid w:val="001E3260"/>
    <w:rsid w:val="001F0B68"/>
    <w:rsid w:val="001F6E84"/>
    <w:rsid w:val="001F7CCA"/>
    <w:rsid w:val="00203DE8"/>
    <w:rsid w:val="002065A7"/>
    <w:rsid w:val="00207947"/>
    <w:rsid w:val="002106C0"/>
    <w:rsid w:val="00210C43"/>
    <w:rsid w:val="00214DEA"/>
    <w:rsid w:val="0022323B"/>
    <w:rsid w:val="00236F1F"/>
    <w:rsid w:val="00243146"/>
    <w:rsid w:val="00250EB8"/>
    <w:rsid w:val="002520DE"/>
    <w:rsid w:val="00255BDF"/>
    <w:rsid w:val="00257413"/>
    <w:rsid w:val="00261831"/>
    <w:rsid w:val="002643D9"/>
    <w:rsid w:val="00264CC6"/>
    <w:rsid w:val="002811BC"/>
    <w:rsid w:val="00284D63"/>
    <w:rsid w:val="0028617F"/>
    <w:rsid w:val="00286B59"/>
    <w:rsid w:val="00290297"/>
    <w:rsid w:val="00290B57"/>
    <w:rsid w:val="00294C28"/>
    <w:rsid w:val="00296A11"/>
    <w:rsid w:val="002975FD"/>
    <w:rsid w:val="002A6E5A"/>
    <w:rsid w:val="002B0480"/>
    <w:rsid w:val="002B0D38"/>
    <w:rsid w:val="002B531F"/>
    <w:rsid w:val="002C168D"/>
    <w:rsid w:val="002C6663"/>
    <w:rsid w:val="002E0027"/>
    <w:rsid w:val="002F26C7"/>
    <w:rsid w:val="00301AC1"/>
    <w:rsid w:val="00303155"/>
    <w:rsid w:val="003109D9"/>
    <w:rsid w:val="00311AAA"/>
    <w:rsid w:val="00314066"/>
    <w:rsid w:val="00315876"/>
    <w:rsid w:val="003232F8"/>
    <w:rsid w:val="00327851"/>
    <w:rsid w:val="003320F7"/>
    <w:rsid w:val="00335B8D"/>
    <w:rsid w:val="0033619C"/>
    <w:rsid w:val="00341E1D"/>
    <w:rsid w:val="003434A5"/>
    <w:rsid w:val="00343946"/>
    <w:rsid w:val="00352D0D"/>
    <w:rsid w:val="003539CB"/>
    <w:rsid w:val="00355AAB"/>
    <w:rsid w:val="00356E40"/>
    <w:rsid w:val="00362856"/>
    <w:rsid w:val="00362AEB"/>
    <w:rsid w:val="003664E3"/>
    <w:rsid w:val="00376A31"/>
    <w:rsid w:val="00380EDF"/>
    <w:rsid w:val="0038174A"/>
    <w:rsid w:val="00386E75"/>
    <w:rsid w:val="003917F2"/>
    <w:rsid w:val="00391C9E"/>
    <w:rsid w:val="003922EF"/>
    <w:rsid w:val="00392EFB"/>
    <w:rsid w:val="003A1E4E"/>
    <w:rsid w:val="003A32AE"/>
    <w:rsid w:val="003B37C5"/>
    <w:rsid w:val="003B3E8B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3F2550"/>
    <w:rsid w:val="00406208"/>
    <w:rsid w:val="00407E7A"/>
    <w:rsid w:val="00412095"/>
    <w:rsid w:val="004138C2"/>
    <w:rsid w:val="004212D5"/>
    <w:rsid w:val="0042227F"/>
    <w:rsid w:val="00431B93"/>
    <w:rsid w:val="00432B2A"/>
    <w:rsid w:val="0043431D"/>
    <w:rsid w:val="004438A4"/>
    <w:rsid w:val="004447B9"/>
    <w:rsid w:val="00445699"/>
    <w:rsid w:val="00446E53"/>
    <w:rsid w:val="004520B4"/>
    <w:rsid w:val="004531C9"/>
    <w:rsid w:val="00454E39"/>
    <w:rsid w:val="00455BE1"/>
    <w:rsid w:val="004627F8"/>
    <w:rsid w:val="004673DE"/>
    <w:rsid w:val="004764ED"/>
    <w:rsid w:val="004772FD"/>
    <w:rsid w:val="00481F3D"/>
    <w:rsid w:val="00484467"/>
    <w:rsid w:val="00484684"/>
    <w:rsid w:val="00484B31"/>
    <w:rsid w:val="00485DDD"/>
    <w:rsid w:val="00492D44"/>
    <w:rsid w:val="00495CB0"/>
    <w:rsid w:val="004A0281"/>
    <w:rsid w:val="004A56ED"/>
    <w:rsid w:val="004B739B"/>
    <w:rsid w:val="004B7A5B"/>
    <w:rsid w:val="004B7C9A"/>
    <w:rsid w:val="004C43EC"/>
    <w:rsid w:val="004D0CE8"/>
    <w:rsid w:val="004E0628"/>
    <w:rsid w:val="004E1836"/>
    <w:rsid w:val="004E2914"/>
    <w:rsid w:val="004F3498"/>
    <w:rsid w:val="004F4858"/>
    <w:rsid w:val="004F4B0B"/>
    <w:rsid w:val="004F4F8A"/>
    <w:rsid w:val="00510453"/>
    <w:rsid w:val="00524998"/>
    <w:rsid w:val="00533E07"/>
    <w:rsid w:val="00535345"/>
    <w:rsid w:val="005460F7"/>
    <w:rsid w:val="005475A3"/>
    <w:rsid w:val="0054761F"/>
    <w:rsid w:val="00550A71"/>
    <w:rsid w:val="005516D1"/>
    <w:rsid w:val="00554BB1"/>
    <w:rsid w:val="00555206"/>
    <w:rsid w:val="00555832"/>
    <w:rsid w:val="005614B5"/>
    <w:rsid w:val="00562442"/>
    <w:rsid w:val="0056271B"/>
    <w:rsid w:val="005658BA"/>
    <w:rsid w:val="005775B0"/>
    <w:rsid w:val="00577A4B"/>
    <w:rsid w:val="00584C01"/>
    <w:rsid w:val="00587A78"/>
    <w:rsid w:val="005909DC"/>
    <w:rsid w:val="00591C20"/>
    <w:rsid w:val="0059303A"/>
    <w:rsid w:val="005935A1"/>
    <w:rsid w:val="00594400"/>
    <w:rsid w:val="0059693C"/>
    <w:rsid w:val="005A11D2"/>
    <w:rsid w:val="005A1213"/>
    <w:rsid w:val="005A3E82"/>
    <w:rsid w:val="005A49DA"/>
    <w:rsid w:val="005A543E"/>
    <w:rsid w:val="005B08F9"/>
    <w:rsid w:val="005B5647"/>
    <w:rsid w:val="005C14DF"/>
    <w:rsid w:val="005C1A2A"/>
    <w:rsid w:val="005C6D48"/>
    <w:rsid w:val="005D0DE6"/>
    <w:rsid w:val="005D1F23"/>
    <w:rsid w:val="005D407F"/>
    <w:rsid w:val="005D724F"/>
    <w:rsid w:val="005E5A9B"/>
    <w:rsid w:val="005F3DDF"/>
    <w:rsid w:val="005F40F9"/>
    <w:rsid w:val="005F4B74"/>
    <w:rsid w:val="005F5262"/>
    <w:rsid w:val="00600E73"/>
    <w:rsid w:val="00603A16"/>
    <w:rsid w:val="00603C9F"/>
    <w:rsid w:val="00605D59"/>
    <w:rsid w:val="00606EC8"/>
    <w:rsid w:val="0061434F"/>
    <w:rsid w:val="006148BF"/>
    <w:rsid w:val="006215F1"/>
    <w:rsid w:val="00624E5A"/>
    <w:rsid w:val="0063039C"/>
    <w:rsid w:val="0063203A"/>
    <w:rsid w:val="006374F3"/>
    <w:rsid w:val="0064423C"/>
    <w:rsid w:val="006454EA"/>
    <w:rsid w:val="0064694A"/>
    <w:rsid w:val="00646C63"/>
    <w:rsid w:val="00651D74"/>
    <w:rsid w:val="00653690"/>
    <w:rsid w:val="0065591B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0BA4"/>
    <w:rsid w:val="006E4411"/>
    <w:rsid w:val="006F1DC3"/>
    <w:rsid w:val="00702FA9"/>
    <w:rsid w:val="00703F0F"/>
    <w:rsid w:val="007070FC"/>
    <w:rsid w:val="007126B2"/>
    <w:rsid w:val="007169F2"/>
    <w:rsid w:val="00717123"/>
    <w:rsid w:val="0072589D"/>
    <w:rsid w:val="00726925"/>
    <w:rsid w:val="00730E09"/>
    <w:rsid w:val="0073208A"/>
    <w:rsid w:val="00733A0B"/>
    <w:rsid w:val="00735149"/>
    <w:rsid w:val="00737962"/>
    <w:rsid w:val="00747E0C"/>
    <w:rsid w:val="00751DF3"/>
    <w:rsid w:val="0075297E"/>
    <w:rsid w:val="00753364"/>
    <w:rsid w:val="00754AB3"/>
    <w:rsid w:val="00755904"/>
    <w:rsid w:val="00760051"/>
    <w:rsid w:val="00761965"/>
    <w:rsid w:val="00765F72"/>
    <w:rsid w:val="00770D8B"/>
    <w:rsid w:val="007717E7"/>
    <w:rsid w:val="0077419A"/>
    <w:rsid w:val="00775D71"/>
    <w:rsid w:val="0078280B"/>
    <w:rsid w:val="0078775E"/>
    <w:rsid w:val="0078779D"/>
    <w:rsid w:val="0079142C"/>
    <w:rsid w:val="00791C49"/>
    <w:rsid w:val="00794024"/>
    <w:rsid w:val="007A22C4"/>
    <w:rsid w:val="007A3667"/>
    <w:rsid w:val="007A4EF5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22A6"/>
    <w:rsid w:val="007C563C"/>
    <w:rsid w:val="007C5845"/>
    <w:rsid w:val="007D15DC"/>
    <w:rsid w:val="007D20B0"/>
    <w:rsid w:val="007D4564"/>
    <w:rsid w:val="007D6E18"/>
    <w:rsid w:val="007D7617"/>
    <w:rsid w:val="007E646A"/>
    <w:rsid w:val="007F2209"/>
    <w:rsid w:val="008000A6"/>
    <w:rsid w:val="00805B5C"/>
    <w:rsid w:val="00806FAA"/>
    <w:rsid w:val="008146E1"/>
    <w:rsid w:val="00817179"/>
    <w:rsid w:val="00820053"/>
    <w:rsid w:val="0082737C"/>
    <w:rsid w:val="00831780"/>
    <w:rsid w:val="00832617"/>
    <w:rsid w:val="00832901"/>
    <w:rsid w:val="0084491A"/>
    <w:rsid w:val="00847870"/>
    <w:rsid w:val="00847D4F"/>
    <w:rsid w:val="00852AA5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8504F"/>
    <w:rsid w:val="00896E56"/>
    <w:rsid w:val="008A02B4"/>
    <w:rsid w:val="008A6CA8"/>
    <w:rsid w:val="008B5850"/>
    <w:rsid w:val="008C387D"/>
    <w:rsid w:val="008D2D50"/>
    <w:rsid w:val="008D3491"/>
    <w:rsid w:val="008D434E"/>
    <w:rsid w:val="008E4F6C"/>
    <w:rsid w:val="008F02CF"/>
    <w:rsid w:val="008F4F40"/>
    <w:rsid w:val="009020BE"/>
    <w:rsid w:val="00905D17"/>
    <w:rsid w:val="00907657"/>
    <w:rsid w:val="0091402B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5409B"/>
    <w:rsid w:val="00960934"/>
    <w:rsid w:val="00963415"/>
    <w:rsid w:val="00964515"/>
    <w:rsid w:val="009645B7"/>
    <w:rsid w:val="00966614"/>
    <w:rsid w:val="00973077"/>
    <w:rsid w:val="0097394F"/>
    <w:rsid w:val="00981031"/>
    <w:rsid w:val="0098259A"/>
    <w:rsid w:val="00984F70"/>
    <w:rsid w:val="00991085"/>
    <w:rsid w:val="009965CC"/>
    <w:rsid w:val="009A2BEC"/>
    <w:rsid w:val="009A4D71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61E1"/>
    <w:rsid w:val="009F0E89"/>
    <w:rsid w:val="009F1D35"/>
    <w:rsid w:val="009F21B8"/>
    <w:rsid w:val="009F243B"/>
    <w:rsid w:val="009F453B"/>
    <w:rsid w:val="00A07791"/>
    <w:rsid w:val="00A11EA5"/>
    <w:rsid w:val="00A16EF2"/>
    <w:rsid w:val="00A2099A"/>
    <w:rsid w:val="00A24FE5"/>
    <w:rsid w:val="00A261C1"/>
    <w:rsid w:val="00A27481"/>
    <w:rsid w:val="00A36BE3"/>
    <w:rsid w:val="00A45ACC"/>
    <w:rsid w:val="00A46496"/>
    <w:rsid w:val="00A52A1D"/>
    <w:rsid w:val="00A5687D"/>
    <w:rsid w:val="00A633D8"/>
    <w:rsid w:val="00A65B07"/>
    <w:rsid w:val="00A7243A"/>
    <w:rsid w:val="00A733F1"/>
    <w:rsid w:val="00A74489"/>
    <w:rsid w:val="00A806E9"/>
    <w:rsid w:val="00A808E1"/>
    <w:rsid w:val="00A817D7"/>
    <w:rsid w:val="00A8759F"/>
    <w:rsid w:val="00A87BA5"/>
    <w:rsid w:val="00A93AB3"/>
    <w:rsid w:val="00A95F3B"/>
    <w:rsid w:val="00A96A2C"/>
    <w:rsid w:val="00AA0CEE"/>
    <w:rsid w:val="00AA19BB"/>
    <w:rsid w:val="00AA4455"/>
    <w:rsid w:val="00AA5BF1"/>
    <w:rsid w:val="00AA63D3"/>
    <w:rsid w:val="00AA6577"/>
    <w:rsid w:val="00AA7789"/>
    <w:rsid w:val="00AB1D89"/>
    <w:rsid w:val="00AB79F5"/>
    <w:rsid w:val="00AC3286"/>
    <w:rsid w:val="00AC704E"/>
    <w:rsid w:val="00AD0470"/>
    <w:rsid w:val="00AD3F1E"/>
    <w:rsid w:val="00AD6E63"/>
    <w:rsid w:val="00AF0915"/>
    <w:rsid w:val="00AF3538"/>
    <w:rsid w:val="00AF3F78"/>
    <w:rsid w:val="00AF4BB9"/>
    <w:rsid w:val="00AF50E4"/>
    <w:rsid w:val="00B0008E"/>
    <w:rsid w:val="00B11A49"/>
    <w:rsid w:val="00B23F01"/>
    <w:rsid w:val="00B26CD2"/>
    <w:rsid w:val="00B36915"/>
    <w:rsid w:val="00B40F46"/>
    <w:rsid w:val="00B43B6B"/>
    <w:rsid w:val="00B44194"/>
    <w:rsid w:val="00B51A86"/>
    <w:rsid w:val="00B611F0"/>
    <w:rsid w:val="00B638E2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E7FC1"/>
    <w:rsid w:val="00BF1643"/>
    <w:rsid w:val="00BF1E7D"/>
    <w:rsid w:val="00BF237A"/>
    <w:rsid w:val="00C00332"/>
    <w:rsid w:val="00C0111E"/>
    <w:rsid w:val="00C04240"/>
    <w:rsid w:val="00C0428E"/>
    <w:rsid w:val="00C055ED"/>
    <w:rsid w:val="00C118D8"/>
    <w:rsid w:val="00C14C9D"/>
    <w:rsid w:val="00C16DFC"/>
    <w:rsid w:val="00C1756F"/>
    <w:rsid w:val="00C23D9E"/>
    <w:rsid w:val="00C256EE"/>
    <w:rsid w:val="00C25A9A"/>
    <w:rsid w:val="00C25AAB"/>
    <w:rsid w:val="00C41860"/>
    <w:rsid w:val="00C4366D"/>
    <w:rsid w:val="00C51BBE"/>
    <w:rsid w:val="00C52118"/>
    <w:rsid w:val="00C5259D"/>
    <w:rsid w:val="00C629D0"/>
    <w:rsid w:val="00C64F2D"/>
    <w:rsid w:val="00C65558"/>
    <w:rsid w:val="00C6658A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1577"/>
    <w:rsid w:val="00CB17A7"/>
    <w:rsid w:val="00CB500A"/>
    <w:rsid w:val="00CC6C27"/>
    <w:rsid w:val="00CD7454"/>
    <w:rsid w:val="00CE7FDE"/>
    <w:rsid w:val="00CF2F82"/>
    <w:rsid w:val="00CF3B59"/>
    <w:rsid w:val="00CF5ADB"/>
    <w:rsid w:val="00CF7C33"/>
    <w:rsid w:val="00D0036C"/>
    <w:rsid w:val="00D0160E"/>
    <w:rsid w:val="00D04617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0FED"/>
    <w:rsid w:val="00D316CF"/>
    <w:rsid w:val="00D353ED"/>
    <w:rsid w:val="00D35DD6"/>
    <w:rsid w:val="00D43576"/>
    <w:rsid w:val="00D50E42"/>
    <w:rsid w:val="00D57DE9"/>
    <w:rsid w:val="00D73333"/>
    <w:rsid w:val="00D736E7"/>
    <w:rsid w:val="00D77BB6"/>
    <w:rsid w:val="00D77F17"/>
    <w:rsid w:val="00D827A1"/>
    <w:rsid w:val="00D83559"/>
    <w:rsid w:val="00D86A25"/>
    <w:rsid w:val="00D97549"/>
    <w:rsid w:val="00DA1476"/>
    <w:rsid w:val="00DA23A3"/>
    <w:rsid w:val="00DA6F4D"/>
    <w:rsid w:val="00DB1F6B"/>
    <w:rsid w:val="00DC675A"/>
    <w:rsid w:val="00DD3238"/>
    <w:rsid w:val="00DD3320"/>
    <w:rsid w:val="00DD6102"/>
    <w:rsid w:val="00DE66EC"/>
    <w:rsid w:val="00DF0444"/>
    <w:rsid w:val="00DF716C"/>
    <w:rsid w:val="00E003FB"/>
    <w:rsid w:val="00E0378F"/>
    <w:rsid w:val="00E0671E"/>
    <w:rsid w:val="00E15523"/>
    <w:rsid w:val="00E1733A"/>
    <w:rsid w:val="00E17540"/>
    <w:rsid w:val="00E31D9E"/>
    <w:rsid w:val="00E35812"/>
    <w:rsid w:val="00E463D8"/>
    <w:rsid w:val="00E47C33"/>
    <w:rsid w:val="00E579A1"/>
    <w:rsid w:val="00E61F7C"/>
    <w:rsid w:val="00E632BB"/>
    <w:rsid w:val="00E70A16"/>
    <w:rsid w:val="00E724FE"/>
    <w:rsid w:val="00E80B34"/>
    <w:rsid w:val="00E81F5C"/>
    <w:rsid w:val="00E84D49"/>
    <w:rsid w:val="00E85D08"/>
    <w:rsid w:val="00E9712C"/>
    <w:rsid w:val="00EA54C8"/>
    <w:rsid w:val="00EB3212"/>
    <w:rsid w:val="00EB3315"/>
    <w:rsid w:val="00EC369F"/>
    <w:rsid w:val="00EC4FD6"/>
    <w:rsid w:val="00EC642B"/>
    <w:rsid w:val="00ED25E1"/>
    <w:rsid w:val="00ED6012"/>
    <w:rsid w:val="00ED74C6"/>
    <w:rsid w:val="00EE35B5"/>
    <w:rsid w:val="00EE63DD"/>
    <w:rsid w:val="00EE72A0"/>
    <w:rsid w:val="00EF0E84"/>
    <w:rsid w:val="00EF0EBF"/>
    <w:rsid w:val="00EF3C8F"/>
    <w:rsid w:val="00EF5035"/>
    <w:rsid w:val="00EF5C30"/>
    <w:rsid w:val="00F0164F"/>
    <w:rsid w:val="00F146D0"/>
    <w:rsid w:val="00F171C9"/>
    <w:rsid w:val="00F228BC"/>
    <w:rsid w:val="00F26043"/>
    <w:rsid w:val="00F31B44"/>
    <w:rsid w:val="00F3284A"/>
    <w:rsid w:val="00F3303C"/>
    <w:rsid w:val="00F426F1"/>
    <w:rsid w:val="00F430C4"/>
    <w:rsid w:val="00F50648"/>
    <w:rsid w:val="00F533A6"/>
    <w:rsid w:val="00F55BD1"/>
    <w:rsid w:val="00F60735"/>
    <w:rsid w:val="00F62620"/>
    <w:rsid w:val="00F672BC"/>
    <w:rsid w:val="00F70741"/>
    <w:rsid w:val="00F722BE"/>
    <w:rsid w:val="00F7543A"/>
    <w:rsid w:val="00F821E1"/>
    <w:rsid w:val="00F82357"/>
    <w:rsid w:val="00F82406"/>
    <w:rsid w:val="00F84E68"/>
    <w:rsid w:val="00F87BC5"/>
    <w:rsid w:val="00F87DA7"/>
    <w:rsid w:val="00F97937"/>
    <w:rsid w:val="00FA098A"/>
    <w:rsid w:val="00FC07A3"/>
    <w:rsid w:val="00FC17E8"/>
    <w:rsid w:val="00FC1C7D"/>
    <w:rsid w:val="00FC41C3"/>
    <w:rsid w:val="00FC4925"/>
    <w:rsid w:val="00FD23FA"/>
    <w:rsid w:val="00FE01BA"/>
    <w:rsid w:val="00FE0E6A"/>
    <w:rsid w:val="00FE1231"/>
    <w:rsid w:val="00FE3DD0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90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A">
    <w:name w:val="Corpo A"/>
    <w:rsid w:val="0073514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730E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A">
    <w:name w:val="Corpo A"/>
    <w:rsid w:val="0073514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730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1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witter.com/BMWGroup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yperlink" Target="http://googleplus.bmwgroup.c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mwgroup.com" TargetMode="External"/><Relationship Id="rId10" Type="http://schemas.openxmlformats.org/officeDocument/2006/relationships/hyperlink" Target="http://www.facebook.com/BMW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F07FD-A771-9741-8C56-620845A1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35</TotalTime>
  <Pages>2</Pages>
  <Words>1006</Words>
  <Characters>5738</Characters>
  <Application>Microsoft Macintosh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6731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38</cp:revision>
  <cp:lastPrinted>2017-11-28T13:16:00Z</cp:lastPrinted>
  <dcterms:created xsi:type="dcterms:W3CDTF">2017-11-27T16:24:00Z</dcterms:created>
  <dcterms:modified xsi:type="dcterms:W3CDTF">2018-02-05T15:08:00Z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