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0C" w:rsidRPr="007F22E2" w:rsidRDefault="00E629EC">
      <w:pPr>
        <w:pStyle w:val="Fliesstext"/>
        <w:ind w:right="-81"/>
        <w:rPr>
          <w:rFonts w:ascii="Arial" w:hAnsi="Arial" w:cs="Arial"/>
          <w:bCs/>
          <w:sz w:val="20"/>
          <w:szCs w:val="20"/>
          <w:lang w:val="es-ES_tradnl"/>
        </w:rPr>
      </w:pPr>
      <w:r w:rsidRPr="007F22E2">
        <w:rPr>
          <w:rFonts w:ascii="Arial" w:hAnsi="Arial" w:cs="Arial"/>
          <w:bCs/>
          <w:sz w:val="20"/>
          <w:szCs w:val="20"/>
          <w:lang w:val="es-ES_tradnl"/>
        </w:rPr>
        <w:t>Información para medios de comunicación</w:t>
      </w:r>
    </w:p>
    <w:p w:rsidR="0013189B" w:rsidRPr="00722226" w:rsidRDefault="0013189B">
      <w:pPr>
        <w:pStyle w:val="BodyText"/>
        <w:rPr>
          <w:rFonts w:ascii="BMWTypeLight" w:hAnsi="BMWTypeLight"/>
          <w:b/>
          <w:bCs/>
          <w:sz w:val="28"/>
          <w:lang w:val="es-ES_tradnl"/>
        </w:rPr>
      </w:pPr>
    </w:p>
    <w:p w:rsidR="009476AA" w:rsidRDefault="009476AA" w:rsidP="009476AA">
      <w:pPr>
        <w:autoSpaceDE w:val="0"/>
        <w:autoSpaceDN w:val="0"/>
        <w:adjustRightInd w:val="0"/>
        <w:rPr>
          <w:rFonts w:ascii="Arial" w:hAnsi="Arial" w:cs="Arial"/>
          <w:b/>
          <w:color w:val="000000"/>
          <w:sz w:val="28"/>
          <w:szCs w:val="28"/>
          <w:lang w:val="es-ES" w:eastAsia="es-ES"/>
        </w:rPr>
      </w:pPr>
      <w:r w:rsidRPr="009476AA">
        <w:rPr>
          <w:rFonts w:ascii="Arial" w:hAnsi="Arial" w:cs="Arial"/>
          <w:b/>
          <w:color w:val="000000"/>
          <w:sz w:val="28"/>
          <w:szCs w:val="28"/>
          <w:lang w:val="es-ES" w:eastAsia="es-ES"/>
        </w:rPr>
        <w:t>Prueba de impacto Euro NCAP: 5 estrellas para el BMW Serie 1</w:t>
      </w:r>
    </w:p>
    <w:p w:rsidR="0005467B" w:rsidRDefault="009476AA" w:rsidP="006F46C1">
      <w:pPr>
        <w:jc w:val="both"/>
        <w:rPr>
          <w:rFonts w:ascii="Arial" w:hAnsi="Arial" w:cs="Arial"/>
          <w:color w:val="000000"/>
          <w:lang w:val="es-ES" w:eastAsia="es-ES"/>
        </w:rPr>
      </w:pPr>
      <w:r w:rsidRPr="009476AA">
        <w:rPr>
          <w:rFonts w:ascii="Arial" w:hAnsi="Arial" w:cs="Arial"/>
          <w:color w:val="000000"/>
          <w:lang w:val="es-ES" w:eastAsia="es-ES"/>
        </w:rPr>
        <w:t>La nueva versión del modelo compacto recibe la máxima calificación en la actual prueba europea  con protección ejemplar de ocupantes</w:t>
      </w:r>
    </w:p>
    <w:p w:rsidR="009476AA" w:rsidRDefault="009476AA" w:rsidP="006F46C1">
      <w:pPr>
        <w:jc w:val="both"/>
        <w:rPr>
          <w:rFonts w:ascii="Arial" w:hAnsi="Arial" w:cs="Arial"/>
          <w:b/>
          <w:sz w:val="22"/>
          <w:szCs w:val="22"/>
          <w:lang w:val="es-ES"/>
        </w:rPr>
      </w:pPr>
    </w:p>
    <w:p w:rsidR="004153DE" w:rsidRDefault="004153DE" w:rsidP="009476AA">
      <w:pPr>
        <w:jc w:val="both"/>
        <w:rPr>
          <w:rFonts w:ascii="Arial" w:hAnsi="Arial" w:cs="Arial"/>
          <w:b/>
          <w:sz w:val="22"/>
          <w:szCs w:val="22"/>
          <w:lang w:val="es-MX"/>
        </w:rPr>
      </w:pPr>
    </w:p>
    <w:p w:rsidR="009476AA" w:rsidRDefault="008839B1" w:rsidP="009476AA">
      <w:pPr>
        <w:jc w:val="both"/>
        <w:rPr>
          <w:rFonts w:ascii="Arial" w:hAnsi="Arial" w:cs="Arial"/>
          <w:sz w:val="22"/>
          <w:szCs w:val="22"/>
          <w:lang w:val="es-MX"/>
        </w:rPr>
      </w:pPr>
      <w:r w:rsidRPr="00C11EFB">
        <w:rPr>
          <w:rFonts w:ascii="Arial" w:hAnsi="Arial" w:cs="Arial"/>
          <w:b/>
          <w:sz w:val="22"/>
          <w:szCs w:val="22"/>
          <w:lang w:val="es-MX"/>
        </w:rPr>
        <w:t xml:space="preserve">México D.F., </w:t>
      </w:r>
      <w:r w:rsidR="009476AA">
        <w:rPr>
          <w:rFonts w:ascii="Arial" w:hAnsi="Arial" w:cs="Arial"/>
          <w:b/>
          <w:sz w:val="22"/>
          <w:szCs w:val="22"/>
          <w:lang w:val="es-MX"/>
        </w:rPr>
        <w:t>15</w:t>
      </w:r>
      <w:r w:rsidR="00C6135A" w:rsidRPr="00C11EFB">
        <w:rPr>
          <w:rFonts w:ascii="Arial" w:hAnsi="Arial" w:cs="Arial"/>
          <w:b/>
          <w:sz w:val="22"/>
          <w:szCs w:val="22"/>
          <w:lang w:val="es-MX"/>
        </w:rPr>
        <w:t xml:space="preserve"> </w:t>
      </w:r>
      <w:r w:rsidR="00555B59">
        <w:rPr>
          <w:rFonts w:ascii="Arial" w:hAnsi="Arial" w:cs="Arial"/>
          <w:b/>
          <w:sz w:val="22"/>
          <w:szCs w:val="22"/>
          <w:lang w:val="es-MX"/>
        </w:rPr>
        <w:t>noviembre</w:t>
      </w:r>
      <w:r w:rsidRPr="00C11EFB">
        <w:rPr>
          <w:rFonts w:ascii="Arial" w:hAnsi="Arial" w:cs="Arial"/>
          <w:b/>
          <w:sz w:val="22"/>
          <w:szCs w:val="22"/>
          <w:lang w:val="es-MX"/>
        </w:rPr>
        <w:t xml:space="preserve"> de 2011. –</w:t>
      </w:r>
      <w:r w:rsidR="00C6135A" w:rsidRPr="00C11EFB">
        <w:rPr>
          <w:rFonts w:ascii="Arial" w:hAnsi="Arial" w:cs="Arial"/>
          <w:b/>
          <w:sz w:val="22"/>
          <w:szCs w:val="22"/>
          <w:lang w:val="es-MX"/>
        </w:rPr>
        <w:t xml:space="preserve">  </w:t>
      </w:r>
      <w:r w:rsidR="009476AA" w:rsidRPr="009476AA">
        <w:rPr>
          <w:rFonts w:ascii="Arial" w:hAnsi="Arial" w:cs="Arial"/>
          <w:sz w:val="22"/>
          <w:szCs w:val="22"/>
          <w:lang w:val="es-MX"/>
        </w:rPr>
        <w:t xml:space="preserve">Ahora en su segunda generación, el BMW Serie 1 vuelve a ser la referencia indiscutida para la dinámica de conducción en el segmento de vehículos compactos. Apenas unas semanas después de su lanzamiento al mercado, ya ha sido certificado oficialmente como un perfecto modelo a seguir en el área de la seguridad.  </w:t>
      </w:r>
    </w:p>
    <w:p w:rsidR="009476AA" w:rsidRDefault="009476AA" w:rsidP="009476AA">
      <w:pPr>
        <w:jc w:val="both"/>
        <w:rPr>
          <w:rFonts w:ascii="Arial" w:hAnsi="Arial" w:cs="Arial"/>
          <w:sz w:val="22"/>
          <w:szCs w:val="22"/>
          <w:lang w:val="es-MX"/>
        </w:rPr>
      </w:pPr>
    </w:p>
    <w:p w:rsidR="009476AA" w:rsidRPr="009476AA" w:rsidRDefault="009476AA" w:rsidP="009476AA">
      <w:pPr>
        <w:jc w:val="both"/>
        <w:rPr>
          <w:rFonts w:ascii="Arial" w:hAnsi="Arial" w:cs="Arial"/>
          <w:sz w:val="22"/>
          <w:szCs w:val="22"/>
          <w:lang w:val="es-MX"/>
        </w:rPr>
      </w:pPr>
      <w:r w:rsidRPr="009476AA">
        <w:rPr>
          <w:rFonts w:ascii="Arial" w:hAnsi="Arial" w:cs="Arial"/>
          <w:sz w:val="22"/>
          <w:szCs w:val="22"/>
          <w:lang w:val="es-MX"/>
        </w:rPr>
        <w:t>En la actual prueba de impacto Euro NCAP, el nuevo BMW Serie 1 recibió la máxima calificación de 5 estrellas. Tras analizar todos los datos recopilados durante los procedimiento</w:t>
      </w:r>
      <w:r>
        <w:rPr>
          <w:rFonts w:ascii="Arial" w:hAnsi="Arial" w:cs="Arial"/>
          <w:sz w:val="22"/>
          <w:szCs w:val="22"/>
          <w:lang w:val="es-MX"/>
        </w:rPr>
        <w:t>s de prueba, los evaluadores</w:t>
      </w:r>
      <w:r w:rsidRPr="009476AA">
        <w:rPr>
          <w:rFonts w:ascii="Arial" w:hAnsi="Arial" w:cs="Arial"/>
          <w:sz w:val="22"/>
          <w:szCs w:val="22"/>
          <w:lang w:val="es-MX"/>
        </w:rPr>
        <w:t xml:space="preserve"> de la prueba confirmaron oficialmente que el nuevo modelo compacto de BMW brinda una protección excepcional a los ocupantes en una gama de diferentes tipos de colisión.  Además, la protección de peatones del auto y sus numerosos accesorios estándar de seguridad atrajeron una calificación positiva. Entre otras cosas, el nuevo BMW Serie 1 puede incluir la llamada de emergencia extendida que incluye ubicación automática del auto e identificación de la gravedad de accidentes</w:t>
      </w:r>
      <w:r w:rsidR="004153DE">
        <w:rPr>
          <w:rFonts w:ascii="Arial" w:hAnsi="Arial" w:cs="Arial"/>
          <w:sz w:val="22"/>
          <w:szCs w:val="22"/>
          <w:lang w:val="es-MX"/>
        </w:rPr>
        <w:t xml:space="preserve">, con </w:t>
      </w:r>
      <w:r w:rsidRPr="009476AA">
        <w:rPr>
          <w:rFonts w:ascii="Arial" w:hAnsi="Arial" w:cs="Arial"/>
          <w:sz w:val="22"/>
          <w:szCs w:val="22"/>
          <w:lang w:val="es-MX"/>
        </w:rPr>
        <w:t>BMW Assist Advanced eCall. BMW recibió el Premio Avanzado Euro NCAP especial por este servicio de BMW ConnectedDrive hace un año.</w:t>
      </w:r>
    </w:p>
    <w:p w:rsidR="009476AA" w:rsidRPr="009476AA" w:rsidRDefault="009476AA" w:rsidP="009476AA">
      <w:pPr>
        <w:jc w:val="both"/>
        <w:rPr>
          <w:rFonts w:ascii="Arial" w:hAnsi="Arial" w:cs="Arial"/>
          <w:sz w:val="22"/>
          <w:szCs w:val="22"/>
          <w:lang w:val="es-MX"/>
        </w:rPr>
      </w:pPr>
    </w:p>
    <w:p w:rsidR="009476AA" w:rsidRPr="009476AA" w:rsidRDefault="009476AA" w:rsidP="009476AA">
      <w:pPr>
        <w:jc w:val="both"/>
        <w:rPr>
          <w:rFonts w:ascii="Arial" w:hAnsi="Arial" w:cs="Arial"/>
          <w:sz w:val="22"/>
          <w:szCs w:val="22"/>
          <w:lang w:val="es-MX"/>
        </w:rPr>
      </w:pPr>
      <w:r w:rsidRPr="009476AA">
        <w:rPr>
          <w:rFonts w:ascii="Arial" w:hAnsi="Arial" w:cs="Arial"/>
          <w:sz w:val="22"/>
          <w:szCs w:val="22"/>
          <w:lang w:val="es-MX"/>
        </w:rPr>
        <w:t>La prueba actual de impacto Euro NCAP  determinó el riesgo de lesión resultante de una colisión de impacto frontal e impacto lateral</w:t>
      </w:r>
      <w:r w:rsidR="004153DE">
        <w:rPr>
          <w:rFonts w:ascii="Arial" w:hAnsi="Arial" w:cs="Arial"/>
          <w:sz w:val="22"/>
          <w:szCs w:val="22"/>
          <w:lang w:val="es-MX"/>
        </w:rPr>
        <w:t>,</w:t>
      </w:r>
      <w:r w:rsidRPr="009476AA">
        <w:rPr>
          <w:rFonts w:ascii="Arial" w:hAnsi="Arial" w:cs="Arial"/>
          <w:sz w:val="22"/>
          <w:szCs w:val="22"/>
          <w:lang w:val="es-MX"/>
        </w:rPr>
        <w:t xml:space="preserve"> al igual que en el llamado impacto lateral contra un poste. En todos los casos, el nuevo BMW Serie 1 demostró una protección extensa contra lesiones tanto del conductor como de los pasajeros, sin importar su altura o la posición de su asiento. El veredicto de la prueba sobre seguridad infantil también fue positivo.  Se dijo que el BMW Serie 1 ofrece una protección excelente en las pruebas de impacto frontal y de impacto lateral. Junto con los sistemas de asientos para niños de tres años y año y medio de edad, los muñecos para pruebas de impacto con sensores montados registraron una posición estable y un movimiento reducido de la cabeza al momento del impacto.</w:t>
      </w:r>
    </w:p>
    <w:p w:rsidR="009476AA" w:rsidRPr="009476AA" w:rsidRDefault="009476AA" w:rsidP="009476AA">
      <w:pPr>
        <w:jc w:val="both"/>
        <w:rPr>
          <w:rFonts w:ascii="Arial" w:hAnsi="Arial" w:cs="Arial"/>
          <w:sz w:val="22"/>
          <w:szCs w:val="22"/>
          <w:lang w:val="es-MX"/>
        </w:rPr>
      </w:pPr>
    </w:p>
    <w:p w:rsidR="009476AA" w:rsidRPr="009476AA" w:rsidRDefault="009476AA" w:rsidP="009476AA">
      <w:pPr>
        <w:jc w:val="both"/>
        <w:rPr>
          <w:rFonts w:ascii="Arial" w:hAnsi="Arial" w:cs="Arial"/>
          <w:sz w:val="22"/>
          <w:szCs w:val="22"/>
          <w:lang w:val="es-MX"/>
        </w:rPr>
      </w:pPr>
      <w:r w:rsidRPr="009476AA">
        <w:rPr>
          <w:rFonts w:ascii="Arial" w:hAnsi="Arial" w:cs="Arial"/>
          <w:sz w:val="22"/>
          <w:szCs w:val="22"/>
          <w:lang w:val="es-MX"/>
        </w:rPr>
        <w:t xml:space="preserve">La efectiva protección de </w:t>
      </w:r>
      <w:r w:rsidR="000F0DDC">
        <w:rPr>
          <w:rFonts w:ascii="Arial" w:hAnsi="Arial" w:cs="Arial"/>
          <w:sz w:val="22"/>
          <w:szCs w:val="22"/>
          <w:lang w:val="es-MX"/>
        </w:rPr>
        <w:t xml:space="preserve">los </w:t>
      </w:r>
      <w:r w:rsidRPr="009476AA">
        <w:rPr>
          <w:rFonts w:ascii="Arial" w:hAnsi="Arial" w:cs="Arial"/>
          <w:sz w:val="22"/>
          <w:szCs w:val="22"/>
          <w:lang w:val="es-MX"/>
        </w:rPr>
        <w:t xml:space="preserve">ocupantes en el nuevo BMW Serie 1 es el resultado de un concepto de seguridad integrado que no sólo incluye </w:t>
      </w:r>
      <w:r w:rsidR="000F0DDC">
        <w:rPr>
          <w:rFonts w:ascii="Arial" w:hAnsi="Arial" w:cs="Arial"/>
          <w:sz w:val="22"/>
          <w:szCs w:val="22"/>
          <w:lang w:val="es-MX"/>
        </w:rPr>
        <w:t>un habitáculo extremadamente rígido</w:t>
      </w:r>
      <w:r w:rsidRPr="009476AA">
        <w:rPr>
          <w:rFonts w:ascii="Arial" w:hAnsi="Arial" w:cs="Arial"/>
          <w:sz w:val="22"/>
          <w:szCs w:val="22"/>
          <w:lang w:val="es-MX"/>
        </w:rPr>
        <w:t xml:space="preserve"> en términos de torsión sino también zonas de deformación de formato grande y estructuras de carga de definición precisa para absorber y disipar las fuerzas que actúan durante un accident</w:t>
      </w:r>
      <w:r w:rsidR="004153DE">
        <w:rPr>
          <w:rFonts w:ascii="Arial" w:hAnsi="Arial" w:cs="Arial"/>
          <w:sz w:val="22"/>
          <w:szCs w:val="22"/>
          <w:lang w:val="es-MX"/>
        </w:rPr>
        <w:t>e.  El nuevo BMW Serie 1 cuenta</w:t>
      </w:r>
      <w:r w:rsidRPr="009476AA">
        <w:rPr>
          <w:rFonts w:ascii="Arial" w:hAnsi="Arial" w:cs="Arial"/>
          <w:sz w:val="22"/>
          <w:szCs w:val="22"/>
          <w:lang w:val="es-MX"/>
        </w:rPr>
        <w:t xml:space="preserve"> como </w:t>
      </w:r>
      <w:r w:rsidR="000F0DDC">
        <w:rPr>
          <w:rFonts w:ascii="Arial" w:hAnsi="Arial" w:cs="Arial"/>
          <w:sz w:val="22"/>
          <w:szCs w:val="22"/>
          <w:lang w:val="es-MX"/>
        </w:rPr>
        <w:t>equipamiento de serie</w:t>
      </w:r>
      <w:r w:rsidRPr="009476AA">
        <w:rPr>
          <w:rFonts w:ascii="Arial" w:hAnsi="Arial" w:cs="Arial"/>
          <w:sz w:val="22"/>
          <w:szCs w:val="22"/>
          <w:lang w:val="es-MX"/>
        </w:rPr>
        <w:t>, con bolsas de aire frontales, laterales integradas en los respaldos de los asientos, bolsas de a</w:t>
      </w:r>
      <w:r w:rsidR="000F0DDC">
        <w:rPr>
          <w:rFonts w:ascii="Arial" w:hAnsi="Arial" w:cs="Arial"/>
          <w:sz w:val="22"/>
          <w:szCs w:val="22"/>
          <w:lang w:val="es-MX"/>
        </w:rPr>
        <w:t>ire para protección de las cabezas en los asiento</w:t>
      </w:r>
      <w:r w:rsidRPr="009476AA">
        <w:rPr>
          <w:rFonts w:ascii="Arial" w:hAnsi="Arial" w:cs="Arial"/>
          <w:sz w:val="22"/>
          <w:szCs w:val="22"/>
          <w:lang w:val="es-MX"/>
        </w:rPr>
        <w:t xml:space="preserve">s frontales y traseros, cinturones automáticos de tres puntos </w:t>
      </w:r>
      <w:r w:rsidR="000F0DDC">
        <w:rPr>
          <w:rFonts w:ascii="Arial" w:hAnsi="Arial" w:cs="Arial"/>
          <w:sz w:val="22"/>
          <w:szCs w:val="22"/>
          <w:lang w:val="es-MX"/>
        </w:rPr>
        <w:t xml:space="preserve">de anclaje </w:t>
      </w:r>
      <w:r w:rsidRPr="009476AA">
        <w:rPr>
          <w:rFonts w:ascii="Arial" w:hAnsi="Arial" w:cs="Arial"/>
          <w:sz w:val="22"/>
          <w:szCs w:val="22"/>
          <w:lang w:val="es-MX"/>
        </w:rPr>
        <w:t xml:space="preserve">en todos los asientos, limitadores de fuerza </w:t>
      </w:r>
      <w:r w:rsidR="000F0DDC" w:rsidRPr="009476AA">
        <w:rPr>
          <w:rFonts w:ascii="Arial" w:hAnsi="Arial" w:cs="Arial"/>
          <w:sz w:val="22"/>
          <w:szCs w:val="22"/>
          <w:lang w:val="es-MX"/>
        </w:rPr>
        <w:t xml:space="preserve">y tensores </w:t>
      </w:r>
      <w:r w:rsidRPr="009476AA">
        <w:rPr>
          <w:rFonts w:ascii="Arial" w:hAnsi="Arial" w:cs="Arial"/>
          <w:sz w:val="22"/>
          <w:szCs w:val="22"/>
          <w:lang w:val="es-MX"/>
        </w:rPr>
        <w:t xml:space="preserve">de los cinturones en asientos delanteros y accesorios ISOFIX para sillas </w:t>
      </w:r>
      <w:r w:rsidR="004153DE">
        <w:rPr>
          <w:rFonts w:ascii="Arial" w:hAnsi="Arial" w:cs="Arial"/>
          <w:sz w:val="22"/>
          <w:szCs w:val="22"/>
          <w:lang w:val="es-MX"/>
        </w:rPr>
        <w:t>de</w:t>
      </w:r>
      <w:r w:rsidRPr="009476AA">
        <w:rPr>
          <w:rFonts w:ascii="Arial" w:hAnsi="Arial" w:cs="Arial"/>
          <w:sz w:val="22"/>
          <w:szCs w:val="22"/>
          <w:lang w:val="es-MX"/>
        </w:rPr>
        <w:t xml:space="preserve"> niños en la parte trasera.  Asimismo, cuenta con el sistema de estabilidad de conducción DSC (Dynamic Stability Control) y un </w:t>
      </w:r>
      <w:r w:rsidR="004153DE">
        <w:rPr>
          <w:rFonts w:ascii="Arial" w:hAnsi="Arial" w:cs="Arial"/>
          <w:sz w:val="22"/>
          <w:szCs w:val="22"/>
          <w:lang w:val="es-MX"/>
        </w:rPr>
        <w:t>i</w:t>
      </w:r>
      <w:r w:rsidRPr="009476AA">
        <w:rPr>
          <w:rFonts w:ascii="Arial" w:hAnsi="Arial" w:cs="Arial"/>
          <w:sz w:val="22"/>
          <w:szCs w:val="22"/>
          <w:lang w:val="es-MX"/>
        </w:rPr>
        <w:t>ndicador Run Flat.</w:t>
      </w:r>
    </w:p>
    <w:p w:rsidR="009476AA" w:rsidRPr="009476AA" w:rsidRDefault="009476AA" w:rsidP="009476AA">
      <w:pPr>
        <w:jc w:val="both"/>
        <w:rPr>
          <w:rFonts w:ascii="Arial" w:hAnsi="Arial" w:cs="Arial"/>
          <w:sz w:val="22"/>
          <w:szCs w:val="22"/>
          <w:lang w:val="es-MX"/>
        </w:rPr>
      </w:pPr>
    </w:p>
    <w:p w:rsidR="009476AA" w:rsidRPr="009476AA" w:rsidRDefault="009476AA" w:rsidP="009476AA">
      <w:pPr>
        <w:jc w:val="both"/>
        <w:rPr>
          <w:rFonts w:ascii="Arial" w:hAnsi="Arial" w:cs="Arial"/>
          <w:sz w:val="22"/>
          <w:szCs w:val="22"/>
          <w:lang w:val="es-MX"/>
        </w:rPr>
      </w:pPr>
      <w:r w:rsidRPr="009476AA">
        <w:rPr>
          <w:rFonts w:ascii="Arial" w:hAnsi="Arial" w:cs="Arial"/>
          <w:sz w:val="22"/>
          <w:szCs w:val="22"/>
          <w:lang w:val="es-MX"/>
        </w:rPr>
        <w:t>La prueba de impacto Euro NCAP concede especial importancia a la protección de peatones, la cual ha sido optimizada en el nuevo BMW Serie 1 con elementos de carrocería modelados selectivamente con estructuras cedentes al frente del vehículo, entre otros elementos.  Los aplicadores de la prueba otorgaron la puntuación máxima al diseño de l</w:t>
      </w:r>
      <w:r w:rsidR="007F22E2">
        <w:rPr>
          <w:rFonts w:ascii="Arial" w:hAnsi="Arial" w:cs="Arial"/>
          <w:sz w:val="22"/>
          <w:szCs w:val="22"/>
          <w:lang w:val="es-MX"/>
        </w:rPr>
        <w:t xml:space="preserve">as defensas </w:t>
      </w:r>
      <w:r w:rsidRPr="009476AA">
        <w:rPr>
          <w:rFonts w:ascii="Arial" w:hAnsi="Arial" w:cs="Arial"/>
          <w:sz w:val="22"/>
          <w:szCs w:val="22"/>
          <w:lang w:val="es-MX"/>
        </w:rPr>
        <w:t xml:space="preserve">frontales en </w:t>
      </w:r>
      <w:r w:rsidRPr="009476AA">
        <w:rPr>
          <w:rFonts w:ascii="Arial" w:hAnsi="Arial" w:cs="Arial"/>
          <w:sz w:val="22"/>
          <w:szCs w:val="22"/>
          <w:lang w:val="es-MX"/>
        </w:rPr>
        <w:lastRenderedPageBreak/>
        <w:t>particular, así como a aquellos elementos de la sección frontal que juegan un papel relevante en el riesgo de lesiones a la cabeza de niños en caso de colisión.</w:t>
      </w:r>
    </w:p>
    <w:p w:rsidR="009476AA" w:rsidRPr="009476AA" w:rsidRDefault="009476AA" w:rsidP="009476AA">
      <w:pPr>
        <w:jc w:val="both"/>
        <w:rPr>
          <w:rFonts w:ascii="Arial" w:hAnsi="Arial" w:cs="Arial"/>
          <w:sz w:val="22"/>
          <w:szCs w:val="22"/>
          <w:lang w:val="es-MX"/>
        </w:rPr>
      </w:pPr>
    </w:p>
    <w:p w:rsidR="00C11EFB" w:rsidRDefault="009476AA" w:rsidP="009476AA">
      <w:pPr>
        <w:jc w:val="both"/>
        <w:rPr>
          <w:rFonts w:ascii="Arial" w:hAnsi="Arial" w:cs="Arial"/>
          <w:sz w:val="22"/>
          <w:szCs w:val="22"/>
          <w:lang w:val="es-MX"/>
        </w:rPr>
      </w:pPr>
      <w:r w:rsidRPr="009476AA">
        <w:rPr>
          <w:rFonts w:ascii="Arial" w:hAnsi="Arial" w:cs="Arial"/>
          <w:sz w:val="22"/>
          <w:szCs w:val="22"/>
          <w:lang w:val="es-MX"/>
        </w:rPr>
        <w:t>El Euro NCAP (Programa de Evaluación de Automóviles Nuevos) es reconocido en tod</w:t>
      </w:r>
      <w:r w:rsidR="007F22E2">
        <w:rPr>
          <w:rFonts w:ascii="Arial" w:hAnsi="Arial" w:cs="Arial"/>
          <w:sz w:val="22"/>
          <w:szCs w:val="22"/>
          <w:lang w:val="es-MX"/>
        </w:rPr>
        <w:t>a</w:t>
      </w:r>
      <w:r w:rsidRPr="009476AA">
        <w:rPr>
          <w:rFonts w:ascii="Arial" w:hAnsi="Arial" w:cs="Arial"/>
          <w:sz w:val="22"/>
          <w:szCs w:val="22"/>
          <w:lang w:val="es-MX"/>
        </w:rPr>
        <w:t xml:space="preserve"> Europa por parte de gobiernos, clubs automovilísticos y organizaciones de consumidores</w:t>
      </w:r>
      <w:r w:rsidR="007F22E2">
        <w:rPr>
          <w:rFonts w:ascii="Arial" w:hAnsi="Arial" w:cs="Arial"/>
          <w:sz w:val="22"/>
          <w:szCs w:val="22"/>
          <w:lang w:val="es-MX"/>
        </w:rPr>
        <w:t>,</w:t>
      </w:r>
      <w:r w:rsidRPr="009476AA">
        <w:rPr>
          <w:rFonts w:ascii="Arial" w:hAnsi="Arial" w:cs="Arial"/>
          <w:sz w:val="22"/>
          <w:szCs w:val="22"/>
          <w:lang w:val="es-MX"/>
        </w:rPr>
        <w:t xml:space="preserve"> como el punto de referencia en seguridad vehicular contra accidentes. Al obtener la máxima calificación, el BMW Serie 1 repite el resultado de su modelo antecesor que también recibió 5 estrellas en 2004.  Desde entonces, las </w:t>
      </w:r>
      <w:r w:rsidR="007F22E2">
        <w:rPr>
          <w:rFonts w:ascii="Arial" w:hAnsi="Arial" w:cs="Arial"/>
          <w:sz w:val="22"/>
          <w:szCs w:val="22"/>
          <w:lang w:val="es-MX"/>
        </w:rPr>
        <w:t xml:space="preserve">solicitudes </w:t>
      </w:r>
      <w:r w:rsidRPr="009476AA">
        <w:rPr>
          <w:rFonts w:ascii="Arial" w:hAnsi="Arial" w:cs="Arial"/>
          <w:sz w:val="22"/>
          <w:szCs w:val="22"/>
          <w:lang w:val="es-MX"/>
        </w:rPr>
        <w:t>del Euro NCAP se incrementaron de manera significativa con la introducción de criterios de prueba adicionales. Desde la extensión del programa en 2009, todos los modelos de BMW que han sido sometidos a la prueba de impacto Euro NCAP han alcanzado la máxima calificación.  Por lo tanto, siguiendo al BMW X1, el BMW Serie 5 y el BMW X3, el nuevo BMW Serie 1 es el cuarto modelo nuevo de la marca que surge de la prueba revisada y mucho más exigente con un resultado de 5 estrellas.</w:t>
      </w:r>
    </w:p>
    <w:p w:rsidR="009476AA" w:rsidRDefault="009476AA" w:rsidP="009476AA">
      <w:pPr>
        <w:jc w:val="both"/>
        <w:rPr>
          <w:rFonts w:ascii="Arial" w:hAnsi="Arial" w:cs="Arial"/>
        </w:rPr>
      </w:pPr>
    </w:p>
    <w:p w:rsidR="00ED05C6" w:rsidRPr="00ED05C6" w:rsidRDefault="00ED05C6" w:rsidP="00ED05C6">
      <w:pPr>
        <w:rPr>
          <w:rFonts w:ascii="Arial" w:hAnsi="Arial" w:cs="Arial"/>
          <w:sz w:val="18"/>
          <w:szCs w:val="18"/>
          <w:lang w:val="es-ES"/>
        </w:rPr>
      </w:pPr>
      <w:r w:rsidRPr="00ED05C6">
        <w:rPr>
          <w:rFonts w:ascii="Arial" w:hAnsi="Arial" w:cs="Arial"/>
          <w:b/>
          <w:bCs/>
          <w:sz w:val="18"/>
          <w:szCs w:val="18"/>
          <w:u w:val="single"/>
        </w:rPr>
        <w:t>Acerca de BMW Group</w:t>
      </w:r>
      <w:r w:rsidRPr="00ED05C6">
        <w:rPr>
          <w:rFonts w:ascii="Arial" w:hAnsi="Arial" w:cs="Arial"/>
          <w:sz w:val="18"/>
          <w:szCs w:val="18"/>
        </w:rPr>
        <w:br/>
      </w:r>
      <w:r w:rsidRPr="00ED05C6">
        <w:rPr>
          <w:rFonts w:ascii="Arial" w:hAnsi="Arial" w:cs="Arial"/>
          <w:bCs/>
          <w:sz w:val="18"/>
          <w:szCs w:val="18"/>
        </w:rPr>
        <w:t>BMW Group</w:t>
      </w:r>
      <w:r w:rsidRPr="00ED05C6">
        <w:rPr>
          <w:rFonts w:ascii="Arial" w:hAnsi="Arial" w:cs="Arial"/>
          <w:b/>
          <w:bCs/>
          <w:sz w:val="18"/>
          <w:szCs w:val="18"/>
        </w:rPr>
        <w:t xml:space="preserve"> </w:t>
      </w:r>
      <w:r w:rsidRPr="00ED05C6">
        <w:rPr>
          <w:rFonts w:ascii="Arial" w:hAnsi="Arial" w:cs="Arial"/>
          <w:sz w:val="18"/>
          <w:szCs w:val="18"/>
        </w:rPr>
        <w:t xml:space="preserve">es uno de los fabricantes de automóviles y motocicletas con mayor éxito del mundo con sus </w:t>
      </w:r>
      <w:r w:rsidRPr="00ED05C6">
        <w:rPr>
          <w:rFonts w:ascii="Arial" w:hAnsi="Arial" w:cs="Arial"/>
          <w:bCs/>
          <w:sz w:val="18"/>
          <w:szCs w:val="18"/>
        </w:rPr>
        <w:t>marcas BMW, MINI, Motocicletas Husqvarna y Rolls-Royce</w:t>
      </w:r>
      <w:r w:rsidRPr="00ED05C6">
        <w:rPr>
          <w:rFonts w:ascii="Arial" w:hAnsi="Arial" w:cs="Arial"/>
          <w:sz w:val="18"/>
          <w:szCs w:val="18"/>
        </w:rPr>
        <w:t>.</w:t>
      </w:r>
      <w:r w:rsidRPr="00ED05C6">
        <w:rPr>
          <w:rFonts w:ascii="Arial" w:hAnsi="Arial" w:cs="Arial"/>
          <w:sz w:val="18"/>
          <w:szCs w:val="18"/>
          <w:lang w:val="es-ES"/>
        </w:rPr>
        <w:t xml:space="preserve"> Al ser una empresa global, BMW Group cuenta con 25 plantas de producción en 14 países y una red global de ventas en más de 140 países.</w:t>
      </w:r>
    </w:p>
    <w:p w:rsidR="00ED05C6" w:rsidRPr="00ED05C6" w:rsidRDefault="00ED05C6" w:rsidP="00ED05C6">
      <w:pPr>
        <w:rPr>
          <w:rFonts w:ascii="Arial" w:hAnsi="Arial" w:cs="Arial"/>
          <w:sz w:val="18"/>
          <w:szCs w:val="18"/>
          <w:lang w:val="es-ES"/>
        </w:rPr>
      </w:pPr>
    </w:p>
    <w:p w:rsidR="00ED05C6" w:rsidRPr="00ED05C6" w:rsidRDefault="00ED05C6" w:rsidP="00ED05C6">
      <w:pPr>
        <w:rPr>
          <w:rFonts w:ascii="Arial" w:hAnsi="Arial" w:cs="Arial"/>
          <w:sz w:val="18"/>
          <w:szCs w:val="18"/>
          <w:lang w:val="es-ES"/>
        </w:rPr>
      </w:pPr>
      <w:r w:rsidRPr="00ED05C6">
        <w:rPr>
          <w:rFonts w:ascii="Arial" w:hAnsi="Arial" w:cs="Arial"/>
          <w:sz w:val="18"/>
          <w:szCs w:val="18"/>
          <w:lang w:val="es-ES"/>
        </w:rPr>
        <w:t>En el 2010, BMW Group logró ventas de aproximadamente 1.46 millones de automóviles y más de 110,000 motocicletas. La compañía tuvo ingresos por 60,500 millones de euros con ganancias antes de impuestos de 4,800 millones de euros. Al 31 de diciembre de 2010 la compañía emplea aproximadamente a 95,500 personas.</w:t>
      </w:r>
    </w:p>
    <w:p w:rsidR="00ED05C6" w:rsidRPr="00ED05C6" w:rsidRDefault="00ED05C6" w:rsidP="00ED05C6">
      <w:pPr>
        <w:rPr>
          <w:rFonts w:ascii="Arial" w:hAnsi="Arial" w:cs="Arial"/>
          <w:sz w:val="18"/>
          <w:szCs w:val="18"/>
          <w:lang w:val="es-ES"/>
        </w:rPr>
      </w:pPr>
    </w:p>
    <w:p w:rsidR="00ED05C6" w:rsidRPr="00ED05C6" w:rsidRDefault="00ED05C6" w:rsidP="00ED05C6">
      <w:pPr>
        <w:rPr>
          <w:rFonts w:ascii="Arial" w:hAnsi="Arial" w:cs="Arial"/>
          <w:sz w:val="18"/>
          <w:szCs w:val="18"/>
          <w:lang w:val="es-ES"/>
        </w:rPr>
      </w:pPr>
      <w:r w:rsidRPr="00ED05C6">
        <w:rPr>
          <w:rFonts w:ascii="Arial" w:hAnsi="Arial" w:cs="Arial"/>
          <w:sz w:val="18"/>
          <w:szCs w:val="18"/>
          <w:lang w:val="es-ES"/>
        </w:rPr>
        <w:t xml:space="preserve">El éxito de BMW Group siempre se ha basado en el pensamiento a largo plazo y acción responsable. Por tanto, la compañía ha establecido como parte integral de su estrategia la sostenibilidad social y ecológica a lo largo de toda la cadena de valor, responsabilidad en todos los productos y un claro compromiso en la conservación de los recursos. Como resultado de sus esfuerzos, BMW Group ha sido galardonado en los últimos siete años como el líder del sector en los </w:t>
      </w:r>
      <w:r w:rsidRPr="00ED05C6">
        <w:rPr>
          <w:rFonts w:ascii="Arial" w:hAnsi="Arial" w:cs="Arial"/>
          <w:b/>
          <w:sz w:val="18"/>
          <w:szCs w:val="18"/>
          <w:lang w:val="es-ES"/>
        </w:rPr>
        <w:t>Índices Dow Jones de Sostenibilidad</w:t>
      </w:r>
      <w:r w:rsidRPr="00ED05C6">
        <w:rPr>
          <w:rFonts w:ascii="Arial" w:hAnsi="Arial" w:cs="Arial"/>
          <w:sz w:val="18"/>
          <w:szCs w:val="18"/>
          <w:lang w:val="es-ES"/>
        </w:rPr>
        <w:t xml:space="preserve">. </w:t>
      </w:r>
    </w:p>
    <w:p w:rsidR="00ED05C6" w:rsidRPr="00ED05C6" w:rsidRDefault="00ED05C6" w:rsidP="00ED05C6">
      <w:pPr>
        <w:rPr>
          <w:rFonts w:ascii="Arial" w:hAnsi="Arial" w:cs="Arial"/>
          <w:sz w:val="18"/>
          <w:szCs w:val="18"/>
          <w:lang w:val="es-ES"/>
        </w:rPr>
      </w:pPr>
    </w:p>
    <w:p w:rsidR="007F22E2" w:rsidRPr="00ED05C6" w:rsidRDefault="007F22E2" w:rsidP="007F22E2">
      <w:pPr>
        <w:tabs>
          <w:tab w:val="left" w:pos="340"/>
        </w:tabs>
        <w:rPr>
          <w:rFonts w:ascii="Arial" w:hAnsi="Arial" w:cs="Arial"/>
          <w:b/>
          <w:bCs/>
          <w:sz w:val="18"/>
          <w:szCs w:val="18"/>
          <w:u w:val="single"/>
        </w:rPr>
      </w:pPr>
    </w:p>
    <w:p w:rsidR="007F22E2" w:rsidRPr="00ED05C6" w:rsidRDefault="007F22E2" w:rsidP="007F22E2">
      <w:pPr>
        <w:tabs>
          <w:tab w:val="left" w:pos="340"/>
        </w:tabs>
        <w:rPr>
          <w:rFonts w:ascii="Arial" w:hAnsi="Arial" w:cs="Arial"/>
          <w:b/>
          <w:sz w:val="18"/>
          <w:szCs w:val="18"/>
        </w:rPr>
      </w:pPr>
      <w:r w:rsidRPr="00ED05C6">
        <w:rPr>
          <w:rFonts w:ascii="Arial" w:hAnsi="Arial" w:cs="Arial"/>
          <w:b/>
          <w:bCs/>
          <w:sz w:val="18"/>
          <w:szCs w:val="18"/>
          <w:u w:val="single"/>
        </w:rPr>
        <w:t>Acerca de BMW Group Mexico</w:t>
      </w:r>
      <w:r w:rsidRPr="00ED05C6">
        <w:rPr>
          <w:rFonts w:ascii="Arial" w:hAnsi="Arial" w:cs="Arial"/>
          <w:sz w:val="18"/>
          <w:szCs w:val="18"/>
        </w:rPr>
        <w:br/>
        <w:t>BMW Group Mexico inició sus actividades en México a finales de noviembre de 1994 y celebró en 2009, quince años de presencia en México. Actualmente comercializa las marcas BMW, MINI y BMW Motorrad. Cuenta con 3</w:t>
      </w:r>
      <w:r>
        <w:rPr>
          <w:rFonts w:ascii="Arial" w:hAnsi="Arial" w:cs="Arial"/>
          <w:sz w:val="18"/>
          <w:szCs w:val="18"/>
        </w:rPr>
        <w:t>7</w:t>
      </w:r>
      <w:r w:rsidRPr="00ED05C6">
        <w:rPr>
          <w:rFonts w:ascii="Arial" w:hAnsi="Arial" w:cs="Arial"/>
          <w:sz w:val="18"/>
          <w:szCs w:val="18"/>
        </w:rPr>
        <w:t xml:space="preserve"> distribuidores, de los cuales 3</w:t>
      </w:r>
      <w:r>
        <w:rPr>
          <w:rFonts w:ascii="Arial" w:hAnsi="Arial" w:cs="Arial"/>
          <w:sz w:val="18"/>
          <w:szCs w:val="18"/>
        </w:rPr>
        <w:t>1</w:t>
      </w:r>
      <w:r w:rsidRPr="00ED05C6">
        <w:rPr>
          <w:rFonts w:ascii="Arial" w:hAnsi="Arial" w:cs="Arial"/>
          <w:sz w:val="18"/>
          <w:szCs w:val="18"/>
        </w:rPr>
        <w:t xml:space="preserve"> son BMW, 1</w:t>
      </w:r>
      <w:r>
        <w:rPr>
          <w:rFonts w:ascii="Arial" w:hAnsi="Arial" w:cs="Arial"/>
          <w:sz w:val="18"/>
          <w:szCs w:val="18"/>
        </w:rPr>
        <w:t>8</w:t>
      </w:r>
      <w:r w:rsidRPr="00ED05C6">
        <w:rPr>
          <w:rFonts w:ascii="Arial" w:hAnsi="Arial" w:cs="Arial"/>
          <w:sz w:val="18"/>
          <w:szCs w:val="18"/>
        </w:rPr>
        <w:t xml:space="preserve"> ofrecen adicionalmente </w:t>
      </w:r>
      <w:smartTag w:uri="urn:schemas-microsoft-com:office:smarttags" w:element="PersonName">
        <w:smartTagPr>
          <w:attr w:name="ProductID" w:val="la marca MINI"/>
        </w:smartTagPr>
        <w:r w:rsidRPr="00ED05C6">
          <w:rPr>
            <w:rFonts w:ascii="Arial" w:hAnsi="Arial" w:cs="Arial"/>
            <w:sz w:val="18"/>
            <w:szCs w:val="18"/>
          </w:rPr>
          <w:t>la marca MINI</w:t>
        </w:r>
      </w:smartTag>
      <w:r w:rsidRPr="00ED05C6">
        <w:rPr>
          <w:rFonts w:ascii="Arial" w:hAnsi="Arial" w:cs="Arial"/>
          <w:sz w:val="18"/>
          <w:szCs w:val="18"/>
        </w:rPr>
        <w:t xml:space="preserve"> y 8 ofrecen también </w:t>
      </w:r>
      <w:smartTag w:uri="urn:schemas-microsoft-com:office:smarttags" w:element="PersonName">
        <w:smartTagPr>
          <w:attr w:name="ProductID" w:val="la marca BMW Motorrad"/>
        </w:smartTagPr>
        <w:r w:rsidRPr="00ED05C6">
          <w:rPr>
            <w:rFonts w:ascii="Arial" w:hAnsi="Arial" w:cs="Arial"/>
            <w:sz w:val="18"/>
            <w:szCs w:val="18"/>
          </w:rPr>
          <w:t>la marca BMW Motorrad</w:t>
        </w:r>
      </w:smartTag>
      <w:r>
        <w:rPr>
          <w:rFonts w:ascii="Arial" w:hAnsi="Arial" w:cs="Arial"/>
          <w:sz w:val="18"/>
          <w:szCs w:val="18"/>
        </w:rPr>
        <w:t>; además de 6</w:t>
      </w:r>
      <w:r w:rsidRPr="00ED05C6">
        <w:rPr>
          <w:rFonts w:ascii="Arial" w:hAnsi="Arial" w:cs="Arial"/>
          <w:sz w:val="18"/>
          <w:szCs w:val="18"/>
        </w:rPr>
        <w:t xml:space="preserve"> distribuidores BMW Motorrad exclusivos. Todos ellos localizados tanto en el D.F. como en las principales ciudades de </w:t>
      </w:r>
      <w:smartTag w:uri="urn:schemas-microsoft-com:office:smarttags" w:element="PersonName">
        <w:smartTagPr>
          <w:attr w:name="ProductID" w:val="la Rep￺blica"/>
        </w:smartTagPr>
        <w:r w:rsidRPr="00ED05C6">
          <w:rPr>
            <w:rFonts w:ascii="Arial" w:hAnsi="Arial" w:cs="Arial"/>
            <w:sz w:val="18"/>
            <w:szCs w:val="18"/>
          </w:rPr>
          <w:t>la República</w:t>
        </w:r>
      </w:smartTag>
      <w:r w:rsidRPr="00ED05C6">
        <w:rPr>
          <w:rFonts w:ascii="Arial" w:hAnsi="Arial" w:cs="Arial"/>
          <w:sz w:val="18"/>
          <w:szCs w:val="18"/>
        </w:rPr>
        <w:t xml:space="preserve">: Monterrey, Guadalajara, Tampico, Culiacán, Tijuana, Chihuahua, Torreón, Saltillo, Hermosillo, San Luis Potosí, Morelia, León, Querétaro, Aguascalientes, Veracruz, Puebla, Cuernavaca, Villahermosa, Cancún, Mérida, Acapulco  y Toluca. Generando más de 1,500 empleos directos en toda </w:t>
      </w:r>
      <w:smartTag w:uri="urn:schemas-microsoft-com:office:smarttags" w:element="PersonName">
        <w:smartTagPr>
          <w:attr w:name="ProductID" w:val="la Red. Además"/>
        </w:smartTagPr>
        <w:r w:rsidRPr="00ED05C6">
          <w:rPr>
            <w:rFonts w:ascii="Arial" w:hAnsi="Arial" w:cs="Arial"/>
            <w:sz w:val="18"/>
            <w:szCs w:val="18"/>
          </w:rPr>
          <w:t>la Red.</w:t>
        </w:r>
        <w:r>
          <w:rPr>
            <w:rFonts w:ascii="Arial" w:hAnsi="Arial" w:cs="Arial"/>
            <w:sz w:val="18"/>
            <w:szCs w:val="18"/>
          </w:rPr>
          <w:t xml:space="preserve"> </w:t>
        </w:r>
        <w:r w:rsidRPr="00ED05C6">
          <w:rPr>
            <w:rFonts w:ascii="Arial" w:hAnsi="Arial" w:cs="Arial"/>
            <w:sz w:val="18"/>
            <w:szCs w:val="18"/>
          </w:rPr>
          <w:t>Además</w:t>
        </w:r>
      </w:smartTag>
      <w:r w:rsidRPr="00ED05C6">
        <w:rPr>
          <w:rFonts w:ascii="Arial" w:hAnsi="Arial" w:cs="Arial"/>
          <w:sz w:val="18"/>
          <w:szCs w:val="18"/>
        </w:rPr>
        <w:t xml:space="preserve">, cuenta con una organización de servicio y postventa en todo el país, que ofrece atención a clientes durante las 24 horas del día. Para mayor información de productos y servicios puede consultar </w:t>
      </w:r>
      <w:r w:rsidRPr="00ED05C6">
        <w:rPr>
          <w:rFonts w:ascii="Arial" w:hAnsi="Arial" w:cs="Arial"/>
          <w:b/>
          <w:sz w:val="18"/>
          <w:szCs w:val="18"/>
        </w:rPr>
        <w:fldChar w:fldCharType="begin"/>
      </w:r>
      <w:r w:rsidRPr="00ED05C6">
        <w:rPr>
          <w:rFonts w:ascii="Arial" w:hAnsi="Arial" w:cs="Arial"/>
          <w:b/>
          <w:sz w:val="18"/>
          <w:szCs w:val="18"/>
        </w:rPr>
        <w:instrText xml:space="preserve"> HYPERLINK "http://www.bmw.com.mx" </w:instrText>
      </w:r>
      <w:r w:rsidRPr="00ED05C6">
        <w:rPr>
          <w:rFonts w:ascii="Arial" w:hAnsi="Arial" w:cs="Arial"/>
          <w:b/>
          <w:sz w:val="18"/>
          <w:szCs w:val="18"/>
        </w:rPr>
      </w:r>
      <w:r w:rsidRPr="00ED05C6">
        <w:rPr>
          <w:rFonts w:ascii="Arial" w:hAnsi="Arial" w:cs="Arial"/>
          <w:b/>
          <w:sz w:val="18"/>
          <w:szCs w:val="18"/>
        </w:rPr>
        <w:fldChar w:fldCharType="separate"/>
      </w:r>
      <w:r w:rsidRPr="00ED05C6">
        <w:rPr>
          <w:rFonts w:ascii="Arial" w:hAnsi="Arial" w:cs="Arial"/>
          <w:b/>
          <w:sz w:val="18"/>
          <w:szCs w:val="18"/>
        </w:rPr>
        <w:t>www.bmw.com.</w:t>
      </w:r>
      <w:r w:rsidRPr="00ED05C6">
        <w:rPr>
          <w:rFonts w:ascii="Arial" w:hAnsi="Arial" w:cs="Arial"/>
          <w:b/>
          <w:sz w:val="18"/>
          <w:szCs w:val="18"/>
        </w:rPr>
        <w:t>m</w:t>
      </w:r>
      <w:r w:rsidRPr="00ED05C6">
        <w:rPr>
          <w:rFonts w:ascii="Arial" w:hAnsi="Arial" w:cs="Arial"/>
          <w:b/>
          <w:sz w:val="18"/>
          <w:szCs w:val="18"/>
        </w:rPr>
        <w:t>x</w:t>
      </w:r>
      <w:r w:rsidRPr="00ED05C6">
        <w:rPr>
          <w:rFonts w:ascii="Arial" w:hAnsi="Arial" w:cs="Arial"/>
          <w:b/>
          <w:sz w:val="18"/>
          <w:szCs w:val="18"/>
        </w:rPr>
        <w:fldChar w:fldCharType="end"/>
      </w:r>
      <w:r w:rsidRPr="00ED05C6">
        <w:rPr>
          <w:rFonts w:ascii="Arial" w:hAnsi="Arial" w:cs="Arial"/>
          <w:b/>
          <w:sz w:val="18"/>
          <w:szCs w:val="18"/>
        </w:rPr>
        <w:t xml:space="preserve">, </w:t>
      </w:r>
      <w:hyperlink r:id="rId7" w:history="1">
        <w:r w:rsidRPr="00ED05C6">
          <w:rPr>
            <w:rFonts w:ascii="Arial" w:hAnsi="Arial" w:cs="Arial"/>
            <w:b/>
            <w:sz w:val="18"/>
            <w:szCs w:val="18"/>
          </w:rPr>
          <w:t>www.mini.com.mx</w:t>
        </w:r>
      </w:hyperlink>
      <w:r w:rsidRPr="00ED05C6">
        <w:rPr>
          <w:rFonts w:ascii="Arial" w:hAnsi="Arial" w:cs="Arial"/>
          <w:b/>
          <w:sz w:val="18"/>
          <w:szCs w:val="18"/>
        </w:rPr>
        <w:t>, www.bmw-motorrad.com.mx.</w:t>
      </w:r>
    </w:p>
    <w:p w:rsidR="00ED05C6" w:rsidRPr="00ED05C6" w:rsidRDefault="00ED05C6" w:rsidP="00ED05C6">
      <w:pPr>
        <w:tabs>
          <w:tab w:val="left" w:pos="340"/>
        </w:tabs>
        <w:rPr>
          <w:rFonts w:ascii="Arial" w:hAnsi="Arial" w:cs="Arial"/>
          <w:b/>
          <w:sz w:val="18"/>
          <w:szCs w:val="18"/>
        </w:rPr>
      </w:pPr>
    </w:p>
    <w:p w:rsidR="00ED05C6" w:rsidRPr="00ED05C6" w:rsidRDefault="00ED05C6" w:rsidP="00ED05C6">
      <w:pPr>
        <w:pStyle w:val="PlainText"/>
        <w:tabs>
          <w:tab w:val="left" w:pos="340"/>
        </w:tabs>
        <w:jc w:val="both"/>
        <w:rPr>
          <w:rFonts w:ascii="Arial" w:eastAsia="MS Mincho" w:hAnsi="Arial" w:cs="Arial"/>
          <w:b/>
          <w:sz w:val="18"/>
          <w:szCs w:val="18"/>
        </w:rPr>
      </w:pPr>
      <w:r w:rsidRPr="00ED05C6">
        <w:rPr>
          <w:rFonts w:ascii="Arial" w:eastAsia="MS Mincho" w:hAnsi="Arial" w:cs="Arial"/>
          <w:b/>
          <w:sz w:val="18"/>
          <w:szCs w:val="18"/>
        </w:rPr>
        <w:t>Para mayores informes favor de contactar a:</w:t>
      </w:r>
    </w:p>
    <w:p w:rsidR="00ED05C6" w:rsidRPr="00ED05C6" w:rsidRDefault="00ED05C6" w:rsidP="00ED05C6">
      <w:pPr>
        <w:tabs>
          <w:tab w:val="left" w:pos="340"/>
        </w:tabs>
        <w:jc w:val="both"/>
        <w:rPr>
          <w:rFonts w:ascii="Arial" w:hAnsi="Arial" w:cs="Arial"/>
          <w:sz w:val="18"/>
          <w:szCs w:val="18"/>
        </w:rPr>
      </w:pPr>
      <w:smartTag w:uri="urn:schemas-microsoft-com:office:smarttags" w:element="PersonName">
        <w:smartTagPr>
          <w:attr w:name="ProductID" w:val="Jessica Ch￡vez"/>
        </w:smartTagPr>
        <w:r w:rsidRPr="00ED05C6">
          <w:rPr>
            <w:rFonts w:ascii="Arial" w:hAnsi="Arial" w:cs="Arial"/>
            <w:sz w:val="18"/>
            <w:szCs w:val="18"/>
          </w:rPr>
          <w:t>Jessica Chávez</w:t>
        </w:r>
      </w:smartTag>
      <w:r w:rsidRPr="00ED05C6">
        <w:rPr>
          <w:rFonts w:ascii="Arial" w:hAnsi="Arial" w:cs="Arial"/>
          <w:sz w:val="18"/>
          <w:szCs w:val="18"/>
        </w:rPr>
        <w:tab/>
      </w:r>
      <w:r w:rsidRPr="00ED05C6">
        <w:rPr>
          <w:rFonts w:ascii="Arial" w:hAnsi="Arial" w:cs="Arial"/>
          <w:sz w:val="18"/>
          <w:szCs w:val="18"/>
        </w:rPr>
        <w:tab/>
      </w:r>
      <w:r w:rsidRPr="00ED05C6">
        <w:rPr>
          <w:rFonts w:ascii="Arial" w:hAnsi="Arial" w:cs="Arial"/>
          <w:sz w:val="18"/>
          <w:szCs w:val="18"/>
        </w:rPr>
        <w:tab/>
        <w:t xml:space="preserve">Alejandra Gaucín / Jorge Mejía </w:t>
      </w:r>
    </w:p>
    <w:p w:rsidR="00ED05C6" w:rsidRPr="00ED05C6" w:rsidRDefault="00ED05C6" w:rsidP="00ED05C6">
      <w:pPr>
        <w:tabs>
          <w:tab w:val="left" w:pos="340"/>
        </w:tabs>
        <w:jc w:val="both"/>
        <w:rPr>
          <w:rFonts w:ascii="Arial" w:hAnsi="Arial" w:cs="Arial"/>
          <w:sz w:val="18"/>
          <w:szCs w:val="18"/>
        </w:rPr>
      </w:pPr>
      <w:r w:rsidRPr="00ED05C6">
        <w:rPr>
          <w:rFonts w:ascii="Arial" w:hAnsi="Arial" w:cs="Arial"/>
          <w:sz w:val="18"/>
          <w:szCs w:val="18"/>
        </w:rPr>
        <w:t>BMW Group Mexico</w:t>
      </w:r>
      <w:r w:rsidRPr="00ED05C6">
        <w:rPr>
          <w:rFonts w:ascii="Arial" w:hAnsi="Arial" w:cs="Arial"/>
          <w:sz w:val="18"/>
          <w:szCs w:val="18"/>
        </w:rPr>
        <w:tab/>
      </w:r>
      <w:r w:rsidRPr="00ED05C6">
        <w:rPr>
          <w:rFonts w:ascii="Arial" w:hAnsi="Arial" w:cs="Arial"/>
          <w:sz w:val="18"/>
          <w:szCs w:val="18"/>
        </w:rPr>
        <w:tab/>
        <w:t>Porter Novelli</w:t>
      </w:r>
    </w:p>
    <w:p w:rsidR="00ED05C6" w:rsidRPr="00ED05C6" w:rsidRDefault="00ED05C6" w:rsidP="00ED05C6">
      <w:pPr>
        <w:tabs>
          <w:tab w:val="left" w:pos="340"/>
        </w:tabs>
        <w:jc w:val="both"/>
        <w:rPr>
          <w:rFonts w:ascii="Arial" w:hAnsi="Arial" w:cs="Arial"/>
          <w:sz w:val="18"/>
          <w:szCs w:val="18"/>
        </w:rPr>
      </w:pPr>
      <w:r w:rsidRPr="00ED05C6">
        <w:rPr>
          <w:rFonts w:ascii="Arial" w:hAnsi="Arial" w:cs="Arial"/>
          <w:sz w:val="18"/>
          <w:szCs w:val="18"/>
        </w:rPr>
        <w:t>Tel.: (0155) 9140-8747</w:t>
      </w:r>
      <w:r w:rsidRPr="00ED05C6">
        <w:rPr>
          <w:rFonts w:ascii="Arial" w:hAnsi="Arial" w:cs="Arial"/>
          <w:sz w:val="18"/>
          <w:szCs w:val="18"/>
        </w:rPr>
        <w:tab/>
      </w:r>
      <w:r w:rsidRPr="00ED05C6">
        <w:rPr>
          <w:rFonts w:ascii="Arial" w:hAnsi="Arial" w:cs="Arial"/>
          <w:sz w:val="18"/>
          <w:szCs w:val="18"/>
        </w:rPr>
        <w:tab/>
        <w:t xml:space="preserve">Tel.: (0155) 5010-3237/ 5010-3252 </w:t>
      </w:r>
    </w:p>
    <w:p w:rsidR="00ED05C6" w:rsidRPr="00ED05C6" w:rsidRDefault="00ED05C6" w:rsidP="00ED05C6">
      <w:pPr>
        <w:tabs>
          <w:tab w:val="left" w:pos="340"/>
        </w:tabs>
        <w:jc w:val="both"/>
        <w:rPr>
          <w:rFonts w:ascii="Arial" w:hAnsi="Arial" w:cs="Arial"/>
          <w:sz w:val="18"/>
          <w:szCs w:val="18"/>
        </w:rPr>
      </w:pPr>
      <w:hyperlink r:id="rId8" w:history="1">
        <w:r w:rsidRPr="00ED05C6">
          <w:rPr>
            <w:rFonts w:ascii="Arial" w:hAnsi="Arial" w:cs="Arial"/>
            <w:sz w:val="18"/>
            <w:szCs w:val="18"/>
          </w:rPr>
          <w:t>www.press.bmwgroup.com</w:t>
        </w:r>
      </w:hyperlink>
    </w:p>
    <w:p w:rsidR="00ED05C6" w:rsidRDefault="00ED05C6" w:rsidP="00607118">
      <w:pPr>
        <w:jc w:val="both"/>
        <w:rPr>
          <w:rFonts w:ascii="Arial" w:hAnsi="Arial" w:cs="Arial"/>
        </w:rPr>
      </w:pPr>
    </w:p>
    <w:sectPr w:rsidR="00ED05C6">
      <w:headerReference w:type="first" r:id="rId9"/>
      <w:pgSz w:w="12240" w:h="15840" w:code="1"/>
      <w:pgMar w:top="1412" w:right="1418" w:bottom="1077"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259" w:rsidRDefault="00641259">
      <w:r>
        <w:separator/>
      </w:r>
    </w:p>
  </w:endnote>
  <w:endnote w:type="continuationSeparator" w:id="0">
    <w:p w:rsidR="00641259" w:rsidRDefault="006412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259" w:rsidRDefault="00641259">
      <w:r>
        <w:separator/>
      </w:r>
    </w:p>
  </w:footnote>
  <w:footnote w:type="continuationSeparator" w:id="0">
    <w:p w:rsidR="00641259" w:rsidRDefault="00641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406" w:rsidRDefault="00E75743">
    <w:pPr>
      <w:pStyle w:val="Heading2"/>
      <w:rPr>
        <w:rFonts w:ascii="BMWTypeRegular" w:hAnsi="BMWTypeRegular"/>
      </w:rPr>
    </w:pPr>
    <w:r>
      <w:rPr>
        <w:rFonts w:ascii="BMWTypeRegular" w:hAnsi="BMWTypeRegular"/>
        <w:noProof/>
        <w:lang w:val="es-MX" w:eastAsia="es-MX"/>
      </w:rPr>
      <w:drawing>
        <wp:anchor distT="0" distB="0" distL="114300" distR="114300" simplePos="0" relativeHeight="251657728" behindDoc="0" locked="0" layoutInCell="1" allowOverlap="1">
          <wp:simplePos x="0" y="0"/>
          <wp:positionH relativeFrom="column">
            <wp:posOffset>5257800</wp:posOffset>
          </wp:positionH>
          <wp:positionV relativeFrom="paragraph">
            <wp:posOffset>96520</wp:posOffset>
          </wp:positionV>
          <wp:extent cx="635635" cy="635635"/>
          <wp:effectExtent l="19050" t="0" r="0" b="0"/>
          <wp:wrapNone/>
          <wp:docPr id="1" name="Picture 1" descr="logob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mw"/>
                  <pic:cNvPicPr>
                    <a:picLocks noChangeAspect="1" noChangeArrowheads="1"/>
                  </pic:cNvPicPr>
                </pic:nvPicPr>
                <pic:blipFill>
                  <a:blip r:embed="rId1"/>
                  <a:srcRect/>
                  <a:stretch>
                    <a:fillRect/>
                  </a:stretch>
                </pic:blipFill>
                <pic:spPr bwMode="auto">
                  <a:xfrm>
                    <a:off x="0" y="0"/>
                    <a:ext cx="635635" cy="635635"/>
                  </a:xfrm>
                  <a:prstGeom prst="rect">
                    <a:avLst/>
                  </a:prstGeom>
                  <a:noFill/>
                </pic:spPr>
              </pic:pic>
            </a:graphicData>
          </a:graphic>
        </wp:anchor>
      </w:drawing>
    </w:r>
    <w:r w:rsidR="00395406">
      <w:rPr>
        <w:rFonts w:ascii="BMWTypeRegular" w:hAnsi="BMWTypeRegular"/>
      </w:rPr>
      <w:t xml:space="preserve">BMW </w:t>
    </w:r>
  </w:p>
  <w:p w:rsidR="00395406" w:rsidRDefault="00395406">
    <w:pPr>
      <w:rPr>
        <w:rFonts w:ascii="BMWTypeRegular" w:hAnsi="BMWTypeRegular"/>
        <w:b/>
        <w:bCs/>
        <w:color w:val="808080"/>
        <w:sz w:val="36"/>
      </w:rPr>
    </w:pPr>
    <w:r>
      <w:rPr>
        <w:rFonts w:ascii="BMWTypeRegular" w:hAnsi="BMWTypeRegular"/>
        <w:b/>
        <w:bCs/>
        <w:color w:val="808080"/>
        <w:sz w:val="36"/>
      </w:rPr>
      <w:t>Mexico</w:t>
    </w:r>
  </w:p>
  <w:p w:rsidR="00395406" w:rsidRDefault="00395406">
    <w:pPr>
      <w:pStyle w:val="Header"/>
    </w:pPr>
    <w:r>
      <w:rPr>
        <w:rFonts w:ascii="BMWTypeRegular" w:hAnsi="BMWTypeRegular"/>
        <w:b/>
        <w:bCs/>
        <w:color w:val="808080"/>
        <w:sz w:val="36"/>
      </w:rPr>
      <w:t>Corporate 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F7055"/>
    <w:multiLevelType w:val="hybridMultilevel"/>
    <w:tmpl w:val="64D826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B083A4F"/>
    <w:multiLevelType w:val="hybridMultilevel"/>
    <w:tmpl w:val="52784278"/>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20406C"/>
    <w:multiLevelType w:val="hybridMultilevel"/>
    <w:tmpl w:val="3F10A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1D7C22"/>
    <w:multiLevelType w:val="hybridMultilevel"/>
    <w:tmpl w:val="FDB6F57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2D9E397E"/>
    <w:multiLevelType w:val="hybridMultilevel"/>
    <w:tmpl w:val="A4D2A3D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A120851"/>
    <w:multiLevelType w:val="hybridMultilevel"/>
    <w:tmpl w:val="8D9C1736"/>
    <w:lvl w:ilvl="0" w:tplc="C980CCE4">
      <w:numFmt w:val="bullet"/>
      <w:lvlText w:val="-"/>
      <w:lvlJc w:val="left"/>
      <w:pPr>
        <w:tabs>
          <w:tab w:val="num" w:pos="357"/>
        </w:tabs>
        <w:ind w:left="357" w:hanging="357"/>
      </w:pPr>
      <w:rPr>
        <w:rFonts w:ascii="Times New Roman" w:eastAsia="Times New Roman" w:hAnsi="Times New Roman" w:cs="Times New Roman" w:hint="default"/>
        <w:b/>
        <w:color w:val="auto"/>
        <w:sz w:val="20"/>
        <w:szCs w:val="1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45772315"/>
    <w:multiLevelType w:val="hybridMultilevel"/>
    <w:tmpl w:val="161CAF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5B24ABF"/>
    <w:multiLevelType w:val="hybridMultilevel"/>
    <w:tmpl w:val="AF2824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2E70BF"/>
    <w:multiLevelType w:val="hybridMultilevel"/>
    <w:tmpl w:val="60BED74E"/>
    <w:lvl w:ilvl="0" w:tplc="0409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6D9C4D10"/>
    <w:multiLevelType w:val="hybridMultilevel"/>
    <w:tmpl w:val="09A435BC"/>
    <w:lvl w:ilvl="0" w:tplc="A99EB7F2">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9"/>
  </w:num>
  <w:num w:numId="7">
    <w:abstractNumId w:val="3"/>
  </w:num>
  <w:num w:numId="8">
    <w:abstractNumId w:val="8"/>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F7E"/>
    <w:rsid w:val="00004D2C"/>
    <w:rsid w:val="000058C2"/>
    <w:rsid w:val="00022311"/>
    <w:rsid w:val="00024312"/>
    <w:rsid w:val="00026AE6"/>
    <w:rsid w:val="00041983"/>
    <w:rsid w:val="00041F01"/>
    <w:rsid w:val="00050A1F"/>
    <w:rsid w:val="0005467B"/>
    <w:rsid w:val="000607BC"/>
    <w:rsid w:val="000E12C7"/>
    <w:rsid w:val="000F0DDC"/>
    <w:rsid w:val="000F725C"/>
    <w:rsid w:val="00100D00"/>
    <w:rsid w:val="00100F23"/>
    <w:rsid w:val="001140DF"/>
    <w:rsid w:val="00114803"/>
    <w:rsid w:val="00124DBF"/>
    <w:rsid w:val="0013189B"/>
    <w:rsid w:val="00134A36"/>
    <w:rsid w:val="00141C24"/>
    <w:rsid w:val="00174330"/>
    <w:rsid w:val="001B00A2"/>
    <w:rsid w:val="001B2256"/>
    <w:rsid w:val="001B2469"/>
    <w:rsid w:val="001C4C41"/>
    <w:rsid w:val="00212D07"/>
    <w:rsid w:val="00220927"/>
    <w:rsid w:val="00246A45"/>
    <w:rsid w:val="00261892"/>
    <w:rsid w:val="00270469"/>
    <w:rsid w:val="00270C65"/>
    <w:rsid w:val="0028603D"/>
    <w:rsid w:val="002C2D73"/>
    <w:rsid w:val="002F20DE"/>
    <w:rsid w:val="00345B9E"/>
    <w:rsid w:val="00355163"/>
    <w:rsid w:val="00383A2A"/>
    <w:rsid w:val="0038415D"/>
    <w:rsid w:val="003874BA"/>
    <w:rsid w:val="00395406"/>
    <w:rsid w:val="003A6B69"/>
    <w:rsid w:val="003B0B29"/>
    <w:rsid w:val="003C612A"/>
    <w:rsid w:val="003C62E2"/>
    <w:rsid w:val="003F25AD"/>
    <w:rsid w:val="003F372D"/>
    <w:rsid w:val="00400346"/>
    <w:rsid w:val="004140F6"/>
    <w:rsid w:val="004153DE"/>
    <w:rsid w:val="004227B1"/>
    <w:rsid w:val="004366AF"/>
    <w:rsid w:val="0049234E"/>
    <w:rsid w:val="004B3228"/>
    <w:rsid w:val="004B532F"/>
    <w:rsid w:val="004F749F"/>
    <w:rsid w:val="00510479"/>
    <w:rsid w:val="00555B59"/>
    <w:rsid w:val="005760A3"/>
    <w:rsid w:val="005960A1"/>
    <w:rsid w:val="005A3B15"/>
    <w:rsid w:val="005A51C5"/>
    <w:rsid w:val="005D7E5A"/>
    <w:rsid w:val="00606800"/>
    <w:rsid w:val="00607118"/>
    <w:rsid w:val="00613ECB"/>
    <w:rsid w:val="00616220"/>
    <w:rsid w:val="00640372"/>
    <w:rsid w:val="00641259"/>
    <w:rsid w:val="00652EE8"/>
    <w:rsid w:val="006607A6"/>
    <w:rsid w:val="00672517"/>
    <w:rsid w:val="006A2F4F"/>
    <w:rsid w:val="006C0034"/>
    <w:rsid w:val="006E5D1F"/>
    <w:rsid w:val="006F46C1"/>
    <w:rsid w:val="00722226"/>
    <w:rsid w:val="00741374"/>
    <w:rsid w:val="00741833"/>
    <w:rsid w:val="00775E47"/>
    <w:rsid w:val="007B443F"/>
    <w:rsid w:val="007D4436"/>
    <w:rsid w:val="007E4F16"/>
    <w:rsid w:val="007F22E2"/>
    <w:rsid w:val="00801AE5"/>
    <w:rsid w:val="008435E4"/>
    <w:rsid w:val="008553A1"/>
    <w:rsid w:val="00857002"/>
    <w:rsid w:val="00857B35"/>
    <w:rsid w:val="00881AB5"/>
    <w:rsid w:val="008839B1"/>
    <w:rsid w:val="00887C58"/>
    <w:rsid w:val="0089635F"/>
    <w:rsid w:val="0089691A"/>
    <w:rsid w:val="008A22CB"/>
    <w:rsid w:val="008A4C09"/>
    <w:rsid w:val="008A526E"/>
    <w:rsid w:val="008D187F"/>
    <w:rsid w:val="008D20AA"/>
    <w:rsid w:val="008E7D64"/>
    <w:rsid w:val="008F056B"/>
    <w:rsid w:val="009032C9"/>
    <w:rsid w:val="00905F7E"/>
    <w:rsid w:val="009176BA"/>
    <w:rsid w:val="009476AA"/>
    <w:rsid w:val="00962628"/>
    <w:rsid w:val="00982EC1"/>
    <w:rsid w:val="009C0DE3"/>
    <w:rsid w:val="009D2F7B"/>
    <w:rsid w:val="009F3C2A"/>
    <w:rsid w:val="009F71F2"/>
    <w:rsid w:val="00A15D5D"/>
    <w:rsid w:val="00A20107"/>
    <w:rsid w:val="00A35C84"/>
    <w:rsid w:val="00A8501D"/>
    <w:rsid w:val="00A9761F"/>
    <w:rsid w:val="00AA62AE"/>
    <w:rsid w:val="00AB5DE9"/>
    <w:rsid w:val="00AC6C5A"/>
    <w:rsid w:val="00AD50C1"/>
    <w:rsid w:val="00AF045B"/>
    <w:rsid w:val="00B113FF"/>
    <w:rsid w:val="00B21BEE"/>
    <w:rsid w:val="00B2516D"/>
    <w:rsid w:val="00B505A9"/>
    <w:rsid w:val="00B53A8A"/>
    <w:rsid w:val="00B56F9A"/>
    <w:rsid w:val="00B63373"/>
    <w:rsid w:val="00B719F7"/>
    <w:rsid w:val="00B85084"/>
    <w:rsid w:val="00BB39E9"/>
    <w:rsid w:val="00BB53CB"/>
    <w:rsid w:val="00BB5EBD"/>
    <w:rsid w:val="00BC0F91"/>
    <w:rsid w:val="00BC6DC3"/>
    <w:rsid w:val="00BC7800"/>
    <w:rsid w:val="00BE25ED"/>
    <w:rsid w:val="00BE424F"/>
    <w:rsid w:val="00BE5BE4"/>
    <w:rsid w:val="00BF070B"/>
    <w:rsid w:val="00C01890"/>
    <w:rsid w:val="00C11EFB"/>
    <w:rsid w:val="00C26269"/>
    <w:rsid w:val="00C27F4F"/>
    <w:rsid w:val="00C3210B"/>
    <w:rsid w:val="00C3290C"/>
    <w:rsid w:val="00C36820"/>
    <w:rsid w:val="00C6135A"/>
    <w:rsid w:val="00C6293E"/>
    <w:rsid w:val="00C8529C"/>
    <w:rsid w:val="00C913A4"/>
    <w:rsid w:val="00CA34E5"/>
    <w:rsid w:val="00CA7038"/>
    <w:rsid w:val="00CC15DC"/>
    <w:rsid w:val="00CC2DE9"/>
    <w:rsid w:val="00D028D2"/>
    <w:rsid w:val="00D07A37"/>
    <w:rsid w:val="00D2443B"/>
    <w:rsid w:val="00D2583F"/>
    <w:rsid w:val="00D47556"/>
    <w:rsid w:val="00D52021"/>
    <w:rsid w:val="00D52359"/>
    <w:rsid w:val="00D57372"/>
    <w:rsid w:val="00D97E97"/>
    <w:rsid w:val="00DB3CB1"/>
    <w:rsid w:val="00DC1302"/>
    <w:rsid w:val="00DC29F8"/>
    <w:rsid w:val="00DD54DC"/>
    <w:rsid w:val="00E051F2"/>
    <w:rsid w:val="00E12471"/>
    <w:rsid w:val="00E147A1"/>
    <w:rsid w:val="00E629EC"/>
    <w:rsid w:val="00E6393A"/>
    <w:rsid w:val="00E71877"/>
    <w:rsid w:val="00E73B29"/>
    <w:rsid w:val="00E75743"/>
    <w:rsid w:val="00E767A9"/>
    <w:rsid w:val="00EB0F74"/>
    <w:rsid w:val="00ED05C6"/>
    <w:rsid w:val="00F20E24"/>
    <w:rsid w:val="00F24871"/>
    <w:rsid w:val="00F32DF3"/>
    <w:rsid w:val="00F371D2"/>
    <w:rsid w:val="00F504AA"/>
    <w:rsid w:val="00F57C6A"/>
    <w:rsid w:val="00F65053"/>
    <w:rsid w:val="00F73A82"/>
    <w:rsid w:val="00FA011A"/>
    <w:rsid w:val="00FB52A2"/>
    <w:rsid w:val="00FC3F1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n-US"/>
    </w:rPr>
  </w:style>
  <w:style w:type="paragraph" w:styleId="Heading1">
    <w:name w:val="heading 1"/>
    <w:basedOn w:val="Normal"/>
    <w:next w:val="Normal"/>
    <w:qFormat/>
    <w:pPr>
      <w:keepNext/>
      <w:jc w:val="both"/>
      <w:outlineLvl w:val="0"/>
    </w:pPr>
    <w:rPr>
      <w:rFonts w:ascii="BMW Helvetica Light" w:hAnsi="BMW Helvetica Light"/>
      <w:b/>
      <w:bCs/>
      <w:lang w:val="es-MX"/>
    </w:rPr>
  </w:style>
  <w:style w:type="paragraph" w:styleId="Heading2">
    <w:name w:val="heading 2"/>
    <w:basedOn w:val="Normal"/>
    <w:next w:val="Normal"/>
    <w:qFormat/>
    <w:pPr>
      <w:keepNext/>
      <w:outlineLvl w:val="1"/>
    </w:pPr>
    <w:rPr>
      <w:rFonts w:ascii="BMW Helvetica Light" w:hAnsi="BMW Helvetica Light"/>
      <w:b/>
      <w:bCs/>
      <w:sz w:val="36"/>
    </w:rPr>
  </w:style>
  <w:style w:type="character" w:default="1" w:styleId="DefaultParagraphFont">
    <w:name w:val="Default Paragraph Font"/>
    <w:aliases w:val=" Char Char Car Car Char Char Car C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character" w:styleId="Hyperlink">
    <w:name w:val="Hyperlink"/>
    <w:basedOn w:val="DefaultParagraphFont"/>
    <w:rPr>
      <w:color w:val="0000FF"/>
      <w:u w:val="single"/>
    </w:rPr>
  </w:style>
  <w:style w:type="paragraph" w:styleId="BodyText">
    <w:name w:val="Body Text"/>
    <w:basedOn w:val="Normal"/>
    <w:pPr>
      <w:jc w:val="both"/>
    </w:pPr>
    <w:rPr>
      <w:rFonts w:ascii="BMW Helvetica Light" w:hAnsi="BMW Helvetica Light"/>
      <w:lang w:val="es-MX"/>
    </w:rPr>
  </w:style>
  <w:style w:type="paragraph" w:styleId="PlainText">
    <w:name w:val="Plain Text"/>
    <w:basedOn w:val="Normal"/>
    <w:rPr>
      <w:rFonts w:ascii="Courier New" w:hAnsi="Courier New" w:cs="Courier New"/>
      <w:sz w:val="20"/>
      <w:szCs w:val="20"/>
      <w:lang w:eastAsia="es-ES"/>
    </w:rPr>
  </w:style>
  <w:style w:type="paragraph" w:customStyle="1" w:styleId="Fliesstext">
    <w:name w:val="Fliesstext"/>
    <w:basedOn w:val="Normal"/>
    <w:pPr>
      <w:tabs>
        <w:tab w:val="left" w:pos="454"/>
        <w:tab w:val="left" w:pos="4706"/>
      </w:tabs>
      <w:spacing w:line="330" w:lineRule="atLeast"/>
    </w:pPr>
    <w:rPr>
      <w:rFonts w:ascii="BMWTypeLight" w:hAnsi="BMWTypeLight"/>
      <w:sz w:val="22"/>
      <w:lang w:val="de-DE" w:eastAsia="de-DE"/>
    </w:rPr>
  </w:style>
  <w:style w:type="paragraph" w:styleId="Title">
    <w:name w:val="Title"/>
    <w:basedOn w:val="Normal"/>
    <w:qFormat/>
    <w:pPr>
      <w:tabs>
        <w:tab w:val="left" w:pos="454"/>
        <w:tab w:val="left" w:pos="4706"/>
      </w:tabs>
      <w:spacing w:line="280" w:lineRule="atLeast"/>
      <w:outlineLvl w:val="0"/>
    </w:pPr>
    <w:rPr>
      <w:rFonts w:ascii="BMWTypeLight" w:hAnsi="BMWTypeLight" w:cs="Arial"/>
      <w:b/>
      <w:bCs/>
      <w:sz w:val="28"/>
      <w:szCs w:val="28"/>
      <w:lang w:val="de-DE" w:eastAsia="de-DE"/>
    </w:rPr>
  </w:style>
  <w:style w:type="paragraph" w:customStyle="1" w:styleId="zzmarginalielight">
    <w:name w:val="zz_marginalie_light"/>
    <w:basedOn w:val="Normal"/>
    <w:pPr>
      <w:framePr w:w="1304" w:h="1973" w:hRule="exact" w:hSpace="142" w:wrap="around" w:vAnchor="page" w:hAnchor="page" w:x="574" w:y="14114" w:anchorLock="1"/>
      <w:widowControl w:val="0"/>
      <w:overflowPunct w:val="0"/>
      <w:autoSpaceDE w:val="0"/>
      <w:autoSpaceDN w:val="0"/>
      <w:adjustRightInd w:val="0"/>
      <w:spacing w:line="130" w:lineRule="exact"/>
      <w:jc w:val="right"/>
      <w:textAlignment w:val="baseline"/>
    </w:pPr>
    <w:rPr>
      <w:rFonts w:ascii="BMWTypeLight" w:hAnsi="BMWTypeLight"/>
      <w:color w:val="000000"/>
      <w:kern w:val="25"/>
      <w:sz w:val="12"/>
      <w:szCs w:val="20"/>
      <w:lang w:val="de-DE" w:eastAsia="de-DE"/>
    </w:rPr>
  </w:style>
  <w:style w:type="paragraph" w:customStyle="1" w:styleId="zzmarginalieregular">
    <w:name w:val="zz_marginalie_regular"/>
    <w:basedOn w:val="Normal"/>
    <w:pPr>
      <w:framePr w:w="1304" w:h="1973" w:hRule="exact" w:hSpace="142" w:wrap="around" w:vAnchor="page" w:hAnchor="page" w:x="574" w:y="14114" w:anchorLock="1"/>
      <w:widowControl w:val="0"/>
      <w:overflowPunct w:val="0"/>
      <w:autoSpaceDE w:val="0"/>
      <w:autoSpaceDN w:val="0"/>
      <w:adjustRightInd w:val="0"/>
      <w:spacing w:line="130" w:lineRule="exact"/>
      <w:jc w:val="right"/>
      <w:textAlignment w:val="baseline"/>
    </w:pPr>
    <w:rPr>
      <w:rFonts w:ascii="BMWTypeRegular" w:hAnsi="BMWTypeRegular"/>
      <w:color w:val="000000"/>
      <w:kern w:val="25"/>
      <w:sz w:val="12"/>
      <w:szCs w:val="20"/>
      <w:lang w:val="de-DE" w:eastAsia="de-DE"/>
    </w:rPr>
  </w:style>
  <w:style w:type="paragraph" w:styleId="BodyText2">
    <w:name w:val="Body Text 2"/>
    <w:basedOn w:val="Normal"/>
    <w:rPr>
      <w:b/>
      <w:bCs/>
      <w:lang w:val="es-ES" w:eastAsia="es-ES"/>
    </w:rPr>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E629EC"/>
    <w:pPr>
      <w:spacing w:after="120"/>
    </w:pPr>
    <w:rPr>
      <w:sz w:val="16"/>
      <w:szCs w:val="16"/>
    </w:rPr>
  </w:style>
  <w:style w:type="paragraph" w:customStyle="1" w:styleId="CharCharCarCarCharChar">
    <w:name w:val=" Char Char Car Car Char Char"/>
    <w:basedOn w:val="Normal"/>
    <w:rsid w:val="00E629EC"/>
    <w:pPr>
      <w:spacing w:after="160" w:line="240" w:lineRule="exact"/>
      <w:jc w:val="right"/>
    </w:pPr>
    <w:rPr>
      <w:rFonts w:ascii="Verdana" w:hAnsi="Verdana" w:cs="Arial"/>
      <w:sz w:val="20"/>
      <w:szCs w:val="20"/>
      <w:lang w:val="es-MX"/>
    </w:rPr>
  </w:style>
  <w:style w:type="paragraph" w:styleId="ListParagraph">
    <w:name w:val="List Paragraph"/>
    <w:basedOn w:val="Normal"/>
    <w:qFormat/>
    <w:rsid w:val="00741833"/>
    <w:pPr>
      <w:ind w:left="720"/>
      <w:contextualSpacing/>
      <w:jc w:val="both"/>
    </w:pPr>
    <w:rPr>
      <w:lang w:val="en-US"/>
    </w:rPr>
  </w:style>
  <w:style w:type="paragraph" w:customStyle="1" w:styleId="Default">
    <w:name w:val="Default"/>
    <w:rsid w:val="0005467B"/>
    <w:pPr>
      <w:autoSpaceDE w:val="0"/>
      <w:autoSpaceDN w:val="0"/>
      <w:adjustRightInd w:val="0"/>
    </w:pPr>
    <w:rPr>
      <w:rFonts w:ascii="BMWType V2 Bold" w:hAnsi="BMWType V2 Bold" w:cs="BMWType V2 Bold"/>
      <w:color w:val="00000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57204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3" Type="http://schemas.openxmlformats.org/officeDocument/2006/relationships/settings" Target="settings.xml"/><Relationship Id="rId7" Type="http://schemas.openxmlformats.org/officeDocument/2006/relationships/hyperlink" Target="http://www.mini.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1086</Words>
  <Characters>5978</Characters>
  <Application>Microsoft Office Word</Application>
  <DocSecurity>4</DocSecurity>
  <Lines>49</Lines>
  <Paragraphs>14</Paragraphs>
  <ScaleCrop>false</ScaleCrop>
  <HeadingPairs>
    <vt:vector size="2" baseType="variant">
      <vt:variant>
        <vt:lpstr>Título</vt:lpstr>
      </vt:variant>
      <vt:variant>
        <vt:i4>1</vt:i4>
      </vt:variant>
    </vt:vector>
  </HeadingPairs>
  <TitlesOfParts>
    <vt:vector size="1" baseType="lpstr">
      <vt:lpstr>Información de Prensa</vt:lpstr>
    </vt:vector>
  </TitlesOfParts>
  <Company>Polanco / Toluca</Company>
  <LinksUpToDate>false</LinksUpToDate>
  <CharactersWithSpaces>7050</CharactersWithSpaces>
  <SharedDoc>false</SharedDoc>
  <HLinks>
    <vt:vector size="18" baseType="variant">
      <vt:variant>
        <vt:i4>3211364</vt:i4>
      </vt:variant>
      <vt:variant>
        <vt:i4>6</vt:i4>
      </vt:variant>
      <vt:variant>
        <vt:i4>0</vt:i4>
      </vt:variant>
      <vt:variant>
        <vt:i4>5</vt:i4>
      </vt:variant>
      <vt:variant>
        <vt:lpwstr>http://www.press.bmwgroup.com/</vt:lpwstr>
      </vt:variant>
      <vt:variant>
        <vt:lpwstr/>
      </vt:variant>
      <vt:variant>
        <vt:i4>4128819</vt:i4>
      </vt:variant>
      <vt:variant>
        <vt:i4>3</vt:i4>
      </vt:variant>
      <vt:variant>
        <vt:i4>0</vt:i4>
      </vt:variant>
      <vt:variant>
        <vt:i4>5</vt:i4>
      </vt:variant>
      <vt:variant>
        <vt:lpwstr>http://www.mini.com.mx/</vt:lpwstr>
      </vt:variant>
      <vt:variant>
        <vt:lpwstr/>
      </vt:variant>
      <vt:variant>
        <vt:i4>7471146</vt:i4>
      </vt:variant>
      <vt:variant>
        <vt:i4>0</vt:i4>
      </vt:variant>
      <vt:variant>
        <vt:i4>0</vt:i4>
      </vt:variant>
      <vt:variant>
        <vt:i4>5</vt:i4>
      </vt:variant>
      <vt:variant>
        <vt:lpwstr>http://www.bmw.com.mx/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de Prensa</dc:title>
  <dc:subject/>
  <dc:creator>v_lenk</dc:creator>
  <cp:keywords/>
  <cp:lastModifiedBy>-</cp:lastModifiedBy>
  <cp:revision>2</cp:revision>
  <cp:lastPrinted>2007-06-25T23:20:00Z</cp:lastPrinted>
  <dcterms:created xsi:type="dcterms:W3CDTF">2011-11-15T20:37:00Z</dcterms:created>
  <dcterms:modified xsi:type="dcterms:W3CDTF">2011-11-15T20:37:00Z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