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510B6E8A"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5C4F9B">
        <w:rPr>
          <w:lang w:val="nl-NL"/>
        </w:rPr>
        <w:t>30 september 2026</w:t>
      </w:r>
    </w:p>
    <w:p w14:paraId="3D8B5C71" w14:textId="77777777" w:rsidR="001568FA" w:rsidRPr="00817CD6" w:rsidRDefault="001568FA" w:rsidP="001568FA">
      <w:pPr>
        <w:rPr>
          <w:lang w:val="nl-NL"/>
        </w:rPr>
      </w:pPr>
    </w:p>
    <w:p w14:paraId="4DF97727" w14:textId="77777777" w:rsidR="00817CD6" w:rsidRPr="0007763C" w:rsidRDefault="0007763C">
      <w:pPr>
        <w:pStyle w:val="NoSpacing"/>
        <w:rPr>
          <w:rFonts w:ascii="BMWTypeNext" w:hAnsi="BMWTypeNext"/>
          <w:b/>
          <w:bCs/>
          <w:kern w:val="16"/>
          <w14:ligatures w14:val="standard"/>
          <w14:numSpacing w14:val="tabular"/>
        </w:rPr>
      </w:pPr>
      <w:r w:rsidRPr="0007763C">
        <w:rPr>
          <w:rFonts w:ascii="BMWTypeNext" w:hAnsi="BMWTypeNext"/>
          <w:b/>
          <w:bCs/>
          <w:sz w:val="26"/>
          <w:szCs w:val="26"/>
        </w:rPr>
        <w:br/>
        <w:t>Wendbaarheid, efficiëntie en AI-gebaseerde innovaties: BMW Group zet koers naar hogere winstgevendheid en meer veerkracht</w:t>
      </w:r>
    </w:p>
    <w:p w14:paraId="4D56E1E7" w14:textId="77777777" w:rsidR="00B67002" w:rsidRDefault="00BB3D7D">
      <w:pPr>
        <w:pStyle w:val="Normal"/>
        <w:spacing w:after="240"/>
      </w:pPr>
      <w:r w:rsidRPr="00BB3D7D">
        <w:rPr>
          <w:sz w:val="26"/>
          <w:szCs w:val="26"/>
        </w:rPr>
        <w:t>+++ Gerichte productportfolio voor een hoger rendement op investeringen +++ Gerichte uitbreiding van zeer winstgevende segmenten +++ Sterkere regionalisering van het modellenaanbod en de productie +++ Optimalisatie en verdere ontwikkeling van de volledige waardeketen +++ AI-gebaseerde innovaties voor een structureel hoger ontwikkelingstempo +++ Efficiëntie en snellere besluitvorming dankzij 20 procent slankere managementstructuren +++</w:t>
      </w:r>
    </w:p>
    <w:p w14:paraId="0AF35854" w14:textId="557FB821" w:rsidR="00817CD6" w:rsidRPr="00F242D5" w:rsidRDefault="003116B8">
      <w:pPr>
        <w:pStyle w:val="Normal"/>
        <w:rPr>
          <w:b/>
          <w:bCs/>
          <w:kern w:val="16"/>
          <w14:ligatures w14:val="standard"/>
          <w14:numSpacing w14:val="tabular"/>
        </w:rPr>
      </w:pPr>
      <w:r w:rsidRPr="003116B8">
        <w:rPr>
          <w:b/>
          <w:bCs/>
        </w:rPr>
        <w:t>München.</w:t>
      </w:r>
      <w:r w:rsidRPr="003116B8">
        <w:t xml:space="preserve"> BMW Group heeft tijdens de </w:t>
      </w:r>
      <w:proofErr w:type="spellStart"/>
      <w:r w:rsidRPr="003116B8">
        <w:t>Capital</w:t>
      </w:r>
      <w:proofErr w:type="spellEnd"/>
      <w:r w:rsidRPr="003116B8">
        <w:t xml:space="preserve"> Market Day 2026 een eerste inkijk gegeven in zijn toekomstplannen. Het doel is de veerkracht van de onderneming te versterken en het concurrentievermogen van de structuren te vergroten. Zo bereidt BMW Group zich voor op steeds uitdagendere marktomstandigheden in de komende jaren. Daarbij vertrouwt de onderneming op haar strategische sterke punten: technologische openheid, het vermogen tot technologische innovatie, een wereldwijde aanwezigheid en een duidelijke premiummerkstrategie.</w:t>
      </w:r>
      <w:r w:rsidR="008C6D27">
        <w:br/>
      </w:r>
      <w:r w:rsidR="008C6D27">
        <w:br/>
      </w:r>
      <w:r w:rsidR="00DA5F50" w:rsidRPr="00DA5F50">
        <w:t>De afgelopen maanden heeft BMW Group ingrijpende besluiten genomen en de eerste maatregelen in gang gezet om de snelheid en efficiëntie binnen de hele onderneming aanzienlijk te verhogen. Momenteel wordt een groot aantal aanvullende onderwerpen beoordeeld; besluiten worden uiterlijk in het voorjaar van 2027 verwacht. Op basis van deze maatregelen wil de onderneming aan het begin van het volgende decennium terugkeren binnen de langetermijndoelstelling van acht tot tien procent EBIT-marge in het segment Automotive. De vrije kasstroom in dit segment moet dan stijgen tot ten minste zeven miljard euro. Als eerste tussenstap wordt voor 2028 een EBIT-marge van drie tot vijf procent verwacht.</w:t>
      </w:r>
      <w:r w:rsidR="00501332">
        <w:br/>
      </w:r>
      <w:r w:rsidR="00501332">
        <w:br/>
      </w:r>
      <w:r w:rsidR="00F242D5" w:rsidRPr="00F242D5">
        <w:t xml:space="preserve">“BMW Group heeft altijd tot de voorhoede van de auto-industrie behoord – en daar hoort de onderneming ook in de toekomst thuis. Onder steeds uitdagendere omstandigheden hebben we de eerste maatregelen vastgesteld om ons opnieuw te positioneren. Die zullen we met grote voortvarendheid uitvoeren”, aldus Milan </w:t>
      </w:r>
      <w:proofErr w:type="spellStart"/>
      <w:r w:rsidR="00F242D5" w:rsidRPr="00F242D5">
        <w:t>Nedeljković</w:t>
      </w:r>
      <w:proofErr w:type="spellEnd"/>
      <w:r w:rsidR="00F242D5" w:rsidRPr="00F242D5">
        <w:t xml:space="preserve">, </w:t>
      </w:r>
      <w:r w:rsidR="000D29E1">
        <w:t>V</w:t>
      </w:r>
      <w:r w:rsidR="00F242D5" w:rsidRPr="00F242D5">
        <w:t xml:space="preserve">oorzitter van de Raad van Bestuur van BMW AG, woensdag. “BMW Group beschikt over de cruciale expertise om deze koers met succes te volgen. Ook de sterke punten van onze bedrijfscultuur zijn daarbij van doorslaggevend belang: moed en pragmatisme zijn net zo belangrijk als ondernemerschap en de vastberadenheid om te slagen”, vervolgde </w:t>
      </w:r>
      <w:proofErr w:type="spellStart"/>
      <w:r w:rsidR="00F242D5" w:rsidRPr="00F242D5">
        <w:t>Nedeljković</w:t>
      </w:r>
      <w:proofErr w:type="spellEnd"/>
      <w:r w:rsidR="00F242D5" w:rsidRPr="00F242D5">
        <w:t>.</w:t>
      </w:r>
    </w:p>
    <w:p w14:paraId="1797ECDB" w14:textId="77777777" w:rsidR="005C4F9B" w:rsidRPr="00F242D5" w:rsidRDefault="005C4F9B" w:rsidP="005C4F9B">
      <w:pPr>
        <w:rPr>
          <w:lang w:val="nl-NL"/>
        </w:rPr>
      </w:pPr>
      <w:r w:rsidRPr="00F242D5">
        <w:rPr>
          <w:lang w:val="nl-NL"/>
        </w:rPr>
        <w:t> </w:t>
      </w:r>
    </w:p>
    <w:p w14:paraId="047D4BCE" w14:textId="7C8A7C08" w:rsidR="00817CD6" w:rsidRPr="00F95035" w:rsidRDefault="00631F52">
      <w:pPr>
        <w:pStyle w:val="Normal"/>
        <w:rPr>
          <w:b/>
          <w:bCs/>
          <w:kern w:val="16"/>
          <w14:ligatures w14:val="standard"/>
          <w14:numSpacing w14:val="tabular"/>
        </w:rPr>
      </w:pPr>
      <w:r w:rsidRPr="00631F52">
        <w:lastRenderedPageBreak/>
        <w:t xml:space="preserve">Walter </w:t>
      </w:r>
      <w:proofErr w:type="spellStart"/>
      <w:r w:rsidRPr="00631F52">
        <w:t>Mertl</w:t>
      </w:r>
      <w:proofErr w:type="spellEnd"/>
      <w:r w:rsidRPr="00631F52">
        <w:t xml:space="preserve">, </w:t>
      </w:r>
      <w:r w:rsidR="008F0056">
        <w:t>L</w:t>
      </w:r>
      <w:r w:rsidRPr="00631F52">
        <w:t>id van de Raad van Bestuur van BMW AG en verantwoordelijk voor Financiën, voegde daaraan toe: “BMW Group blijft onverminderd gericht op waardecreatie en duurzame winstgevendheid. Tegelijkertijd blijven we ervoor zorgen dat ook onze aandeelhouders delen in het langetermijnsucces van de onderneming.”</w:t>
      </w:r>
      <w:r w:rsidR="001E52D3">
        <w:br/>
      </w:r>
      <w:r w:rsidR="00E23F0B">
        <w:rPr>
          <w:b/>
          <w:bCs/>
        </w:rPr>
        <w:br/>
      </w:r>
      <w:r w:rsidR="00803977" w:rsidRPr="008A50A7">
        <w:rPr>
          <w:b/>
          <w:bCs/>
        </w:rPr>
        <w:t>Regionaal en gericht: productportfolio herzien voor hogere winstgevendheid</w:t>
      </w:r>
      <w:r w:rsidR="00E23F0B">
        <w:rPr>
          <w:b/>
          <w:bCs/>
        </w:rPr>
        <w:br/>
      </w:r>
      <w:r w:rsidR="00643FF4" w:rsidRPr="00643FF4">
        <w:t>Als eerste stap in dit proces wordt het modellenaanbod van BMW Group nog systematischer afgestemd op de uiteenlopende regionale klantvoorkeuren. Dit omvat een gerichte uitbreiding en versterking van het productaanbod, evenals aanzienlijke aanpassingen aan het aandrijflijnenportfolio. De focus ligt op modellen die in elke markt op lange termijn de grootste waarde voor klanten en de hoogste contributiemarges kunnen opleveren. Aan de bovenkant van het portfolio worden de merken BMW, BMW M en Rolls-Royce verder aangescherpt om hun respectieve sterke punten optimaal te benutten en extra winstpotentieel te ontsluiten.</w:t>
      </w:r>
      <w:r w:rsidR="003647DD">
        <w:br/>
      </w:r>
      <w:r w:rsidR="003647DD">
        <w:br/>
      </w:r>
      <w:r w:rsidR="00BB61D2" w:rsidRPr="00BB61D2">
        <w:t>In dit kader brengt BMW Group komend jaar het eerste model van het merk BMW ALPINA op de markt. Geïnspireerd op de BMW 7 Serie breidt de onderneming met dit nieuwe aanbod haar productgamma in het segment tussen BMW en Rolls-Royce strategisch uit en benut zij extra potentieel aan de bovenkant van de markt.</w:t>
      </w:r>
      <w:r w:rsidR="00215994">
        <w:br/>
      </w:r>
      <w:r w:rsidR="00215994">
        <w:br/>
      </w:r>
      <w:r w:rsidR="00F92AD7" w:rsidRPr="00F92AD7">
        <w:t xml:space="preserve">Tegelijkertijd wordt het aantal varianten in het volledige portfolio beoordeeld en teruggebracht om de winstgevendheid te optimaliseren. Zo komt er geen opvolger voor modellen als de BMW 2 Serie Active </w:t>
      </w:r>
      <w:proofErr w:type="spellStart"/>
      <w:r w:rsidR="00F92AD7" w:rsidRPr="00F92AD7">
        <w:t>Tourer.</w:t>
      </w:r>
      <w:proofErr w:type="spellEnd"/>
      <w:r w:rsidR="006D2D72">
        <w:br/>
      </w:r>
      <w:r w:rsidR="006D2D72">
        <w:br/>
      </w:r>
      <w:r w:rsidR="005C0D49" w:rsidRPr="005C0D49">
        <w:rPr>
          <w:b/>
          <w:bCs/>
        </w:rPr>
        <w:t>Meer lokale productie in China – uitbreiding van export wordt onderzocht</w:t>
      </w:r>
      <w:r w:rsidR="006D2D72">
        <w:rPr>
          <w:b/>
          <w:bCs/>
        </w:rPr>
        <w:br/>
      </w:r>
      <w:r w:rsidR="00FE10E6" w:rsidRPr="00D429F5">
        <w:t xml:space="preserve">Bij de stroomlijning van het portfolio ligt een bijzondere focus op </w:t>
      </w:r>
      <w:r w:rsidR="00FE10E6" w:rsidRPr="00D429F5">
        <w:rPr>
          <w:b/>
          <w:bCs/>
        </w:rPr>
        <w:t>China</w:t>
      </w:r>
      <w:r w:rsidR="00FE10E6" w:rsidRPr="00D429F5">
        <w:t xml:space="preserve">. </w:t>
      </w:r>
      <w:r w:rsidR="00FE10E6" w:rsidRPr="00FE10E6">
        <w:t xml:space="preserve">Daar </w:t>
      </w:r>
      <w:proofErr w:type="spellStart"/>
      <w:r w:rsidR="00FE10E6" w:rsidRPr="00FE10E6">
        <w:t>wordt</w:t>
      </w:r>
      <w:proofErr w:type="spellEnd"/>
      <w:r w:rsidR="00FE10E6" w:rsidRPr="00FE10E6">
        <w:t xml:space="preserve"> de lokale productie in de volumesegmenten uitgebreid met de introductie van de Neue Klasse, terwijl de import wordt beperkt tot de modellen met de hoogste marges.</w:t>
      </w:r>
      <w:r w:rsidR="006D2D72">
        <w:br/>
      </w:r>
      <w:r w:rsidR="006D2D72">
        <w:br/>
      </w:r>
      <w:r w:rsidR="00164BD3" w:rsidRPr="00164BD3">
        <w:t>Ook de lokale ontwikkelingsactiviteiten worden uitgebreid en technologische functies worden nog beter afgestemd op de behoeften van Chinese klanten. Het doel is het aandeel lokaal geproduceerde voertuigen die specifiek voor Chinese klantvoorkeuren zijn ontwikkeld, uiterlijk in 2030 te verhogen tot ten minste 95 procent.</w:t>
      </w:r>
      <w:r w:rsidR="006D2D72">
        <w:br/>
      </w:r>
      <w:r w:rsidR="006D2D72">
        <w:br/>
      </w:r>
      <w:r w:rsidR="003B732E" w:rsidRPr="003B732E">
        <w:t>Als onderdeel van de verdere ontwikkeling van het productienetwerk onderzoekt de onderneming bovendien of de export van in China geproduceerde voertuigen naar markten in Zuidoost-Azië kan worden uitgebreid.</w:t>
      </w:r>
      <w:r w:rsidR="006D2D72">
        <w:br/>
      </w:r>
      <w:r w:rsidR="006D2D72">
        <w:br/>
      </w:r>
      <w:r w:rsidR="006D2D72">
        <w:rPr>
          <w:b/>
          <w:bCs/>
        </w:rPr>
        <w:lastRenderedPageBreak/>
        <w:br/>
      </w:r>
      <w:r w:rsidR="00BD72CF" w:rsidRPr="00BD72CF">
        <w:rPr>
          <w:b/>
          <w:bCs/>
        </w:rPr>
        <w:t>Uitbreiding aan de bovenkant van het aanbod in de VS – verdere regionalisering van de SAV-productie</w:t>
      </w:r>
      <w:r w:rsidR="006D2D72">
        <w:rPr>
          <w:b/>
          <w:bCs/>
        </w:rPr>
        <w:br/>
      </w:r>
      <w:r w:rsidR="00EC35FA" w:rsidRPr="00EC35FA">
        <w:t xml:space="preserve">Specifiek voor het zeer succesvolle </w:t>
      </w:r>
      <w:proofErr w:type="spellStart"/>
      <w:r w:rsidR="00EC35FA" w:rsidRPr="00EC35FA">
        <w:t>Sports</w:t>
      </w:r>
      <w:proofErr w:type="spellEnd"/>
      <w:r w:rsidR="00EC35FA" w:rsidRPr="00EC35FA">
        <w:t xml:space="preserve"> Activity Vehicle-segment (SAV) in de </w:t>
      </w:r>
      <w:r w:rsidR="00EC35FA" w:rsidRPr="00EC35FA">
        <w:rPr>
          <w:b/>
          <w:bCs/>
        </w:rPr>
        <w:t>VS</w:t>
      </w:r>
      <w:r w:rsidR="00EC35FA" w:rsidRPr="00EC35FA">
        <w:t xml:space="preserve"> overweegt BMW Group een aanvullend model boven het huidige topmodel, de BMW X7. Dit model zou nauw worden afgestemd op de behoeften van de Amerikaanse markt.</w:t>
      </w:r>
      <w:r w:rsidR="006D2D72">
        <w:br/>
      </w:r>
      <w:r w:rsidR="006D2D72">
        <w:br/>
      </w:r>
      <w:r w:rsidR="00953302" w:rsidRPr="00953302">
        <w:t xml:space="preserve">De vraag naar de wereldwijd zeer succesvolle premium SAV-modellen van BMW is al zo groot dat fabriek </w:t>
      </w:r>
      <w:proofErr w:type="spellStart"/>
      <w:r w:rsidR="00953302" w:rsidRPr="00953302">
        <w:t>Spartanburg</w:t>
      </w:r>
      <w:proofErr w:type="spellEnd"/>
      <w:r w:rsidR="00953302" w:rsidRPr="00953302">
        <w:t>, de ‘home of X’, momenteel op volle capaciteit draait. Daarom streeft BMW Group ook hier naar verdere regionalisering om de wereldwijde productie van deze modellen uit te breiden. Zo kan de onderneming in alle verkoopregio’s uitgebreider en directer inspelen op de groeiende klantvraag.</w:t>
      </w:r>
      <w:r w:rsidR="006D2D72">
        <w:br/>
      </w:r>
      <w:r w:rsidR="006D2D72">
        <w:br/>
      </w:r>
      <w:r w:rsidR="00DB665A" w:rsidRPr="00DB665A">
        <w:rPr>
          <w:b/>
          <w:bCs/>
        </w:rPr>
        <w:t>Compacte volledig elektrische auto met Neue Klasse-technologie voor Europa</w:t>
      </w:r>
      <w:r w:rsidR="006D2D72">
        <w:rPr>
          <w:b/>
          <w:bCs/>
        </w:rPr>
        <w:br/>
      </w:r>
      <w:r w:rsidR="00F36BE1" w:rsidRPr="00F36BE1">
        <w:t>In 2028 versterkt BMW Group, met de focus op Europa, zijn positie in het volum</w:t>
      </w:r>
      <w:r w:rsidR="006D2D72">
        <w:t>e</w:t>
      </w:r>
      <w:r w:rsidR="00F36BE1" w:rsidRPr="00F36BE1">
        <w:t xml:space="preserve">rijke instapsegment met een nieuw volledig elektrisch model uit de Neue Klasse. Nadat de technologieën van de Neue Klasse </w:t>
      </w:r>
      <w:proofErr w:type="gramStart"/>
      <w:r w:rsidR="00F36BE1" w:rsidRPr="00F36BE1">
        <w:t>aanvankelijk</w:t>
      </w:r>
      <w:proofErr w:type="gramEnd"/>
      <w:r w:rsidR="00F36BE1" w:rsidRPr="00F36BE1">
        <w:t xml:space="preserve"> in het hart van het merk BMW zijn geïntroduceerd en de BMW X5 en BMW 7 Serie nu ook in de hogere segmenten beschikbaar zijn, is de volgende stap dat ook compacte modellen van deze innovaties profiteren.</w:t>
      </w:r>
      <w:r w:rsidR="006F2C4B">
        <w:br/>
      </w:r>
      <w:r w:rsidR="006F2C4B">
        <w:br/>
      </w:r>
      <w:r w:rsidR="00E26EF3" w:rsidRPr="00E26EF3">
        <w:t>Zo versterkt de onderneming, in combinatie met het volledig elektrische modellenaanbod van MINI, haar succesvolle portfolio van aansprekende compacte modellen met innovatieve Neue Klasse-technologieën. Daarmee wordt de verdere verlaging van de gemiddelde CO₂-uitstoot van het wagenpark in de EU ondersteund.</w:t>
      </w:r>
      <w:r w:rsidR="006F2C4B">
        <w:br/>
      </w:r>
      <w:r w:rsidR="006F2C4B">
        <w:br/>
      </w:r>
      <w:r w:rsidR="002333D2" w:rsidRPr="002333D2">
        <w:rPr>
          <w:b/>
          <w:bCs/>
        </w:rPr>
        <w:t>Kunstmatige intelligentie als belangrijke hefboom voor wendbaarheid en efficiëntie</w:t>
      </w:r>
      <w:r w:rsidR="006F2C4B">
        <w:rPr>
          <w:b/>
          <w:bCs/>
        </w:rPr>
        <w:br/>
      </w:r>
      <w:r w:rsidR="008A7018" w:rsidRPr="008A7018">
        <w:t>De brede uitrol en het systematische gebruik van kunstmatige intelligentie in de hele onderneming zijn belangrijke aanjagers van hogere snelheid en wendbaarheid, snellere besluitvorming en meer efficiëntie – van ontwikkeling en inkoop tot verkoop, marketing en aftersales.</w:t>
      </w:r>
      <w:r w:rsidR="006F2C4B">
        <w:br/>
      </w:r>
      <w:r w:rsidR="006F2C4B">
        <w:br/>
      </w:r>
      <w:r w:rsidR="0000631C" w:rsidRPr="0000631C">
        <w:t xml:space="preserve">“Het consequente gebruik van </w:t>
      </w:r>
      <w:proofErr w:type="spellStart"/>
      <w:r w:rsidR="0000631C" w:rsidRPr="0000631C">
        <w:t>agentische</w:t>
      </w:r>
      <w:proofErr w:type="spellEnd"/>
      <w:r w:rsidR="0000631C" w:rsidRPr="0000631C">
        <w:t xml:space="preserve"> AI-toepassingen in alle delen van de onderneming wordt een gamechanger voor een wendbaardere en efficiëntere ontwikkeling, slankere structuren en snellere besluitvorming”, aldus CFO </w:t>
      </w:r>
      <w:r w:rsidR="0000631C" w:rsidRPr="0000631C">
        <w:rPr>
          <w:b/>
          <w:bCs/>
        </w:rPr>
        <w:t>Mertl</w:t>
      </w:r>
      <w:r w:rsidR="0000631C" w:rsidRPr="0000631C">
        <w:t>.</w:t>
      </w:r>
      <w:r w:rsidR="006F2C4B">
        <w:br/>
      </w:r>
      <w:r w:rsidR="006F2C4B">
        <w:br/>
      </w:r>
      <w:r w:rsidR="0034205B" w:rsidRPr="0034205B">
        <w:rPr>
          <w:b/>
          <w:bCs/>
        </w:rPr>
        <w:t>AI-gebaseerde innovaties voor een aanzienlijk snellere ontwikkeling</w:t>
      </w:r>
      <w:r w:rsidR="006F2C4B">
        <w:rPr>
          <w:b/>
          <w:bCs/>
        </w:rPr>
        <w:br/>
      </w:r>
      <w:r w:rsidR="00501332" w:rsidRPr="00501332">
        <w:t xml:space="preserve">Een belangrijk aandachtspunt is de optimalisatie en verdere ontwikkeling van de volledige </w:t>
      </w:r>
      <w:r w:rsidR="00501332" w:rsidRPr="00501332">
        <w:lastRenderedPageBreak/>
        <w:t>waardeketen. BMW Group blijft nieuwe technologische maatstaven zetten met merkbepalende innovaties zoals de zesde generatie elektrische aandrijving, het ‘</w:t>
      </w:r>
      <w:proofErr w:type="spellStart"/>
      <w:r w:rsidR="00501332" w:rsidRPr="00501332">
        <w:t>Heart</w:t>
      </w:r>
      <w:proofErr w:type="spellEnd"/>
      <w:r w:rsidR="00501332" w:rsidRPr="00501332">
        <w:t xml:space="preserve"> of Joy’ – het dynamische hart van de Neue Klasse – en BMW </w:t>
      </w:r>
      <w:proofErr w:type="spellStart"/>
      <w:r w:rsidR="00501332" w:rsidRPr="00501332">
        <w:t>Panoramic</w:t>
      </w:r>
      <w:proofErr w:type="spellEnd"/>
      <w:r w:rsidR="00501332" w:rsidRPr="00501332">
        <w:t xml:space="preserve"> </w:t>
      </w:r>
      <w:proofErr w:type="spellStart"/>
      <w:r w:rsidR="00501332" w:rsidRPr="00501332">
        <w:t>iDrive</w:t>
      </w:r>
      <w:proofErr w:type="spellEnd"/>
      <w:r w:rsidR="00501332" w:rsidRPr="00501332">
        <w:t>. Meer dan 100.000 nieuwe bestellingen voor de BMW iX3* in Europa en de grote belangstelling van klanten voor de nieuwe BMW i3 en de nieuwe BMW X5 bevestigen het blijvend hoge innovatievermogen van BMW Group.</w:t>
      </w:r>
      <w:r w:rsidR="006F2C4B">
        <w:br/>
      </w:r>
      <w:r w:rsidR="006F2C4B">
        <w:br/>
      </w:r>
      <w:r w:rsidR="008C6D27" w:rsidRPr="008C6D27">
        <w:t xml:space="preserve">Aan de productiezijde is kunstmatige intelligentie al een integraal onderdeel van het productiesysteem van BMW Group en een kernelement van de BMW </w:t>
      </w:r>
      <w:proofErr w:type="spellStart"/>
      <w:r w:rsidR="008C6D27" w:rsidRPr="008C6D27">
        <w:t>iFACTORY</w:t>
      </w:r>
      <w:proofErr w:type="spellEnd"/>
      <w:r w:rsidR="008C6D27" w:rsidRPr="008C6D27">
        <w:t xml:space="preserve">. Op basis van een gestandaardiseerd IT- en datamodel worden intelligente systemen in vrijwel elke productiefase ingezet – van virtuele fabrieken met digitale tweelingen en AI-ondersteunde kwaliteitscontroles tot </w:t>
      </w:r>
      <w:proofErr w:type="spellStart"/>
      <w:r w:rsidR="008C6D27" w:rsidRPr="008C6D27">
        <w:t>intralogistiek</w:t>
      </w:r>
      <w:proofErr w:type="spellEnd"/>
      <w:r w:rsidR="008C6D27" w:rsidRPr="008C6D27">
        <w:t xml:space="preserve"> met autonome transportoplossingen. In de toekomst zullen digitale AI-agenten steeds vaker zelfstandig complexe taken uitvoeren in een continu leerproces. In combinatie met zelflerende robots ontstaat zo </w:t>
      </w:r>
      <w:proofErr w:type="spellStart"/>
      <w:r w:rsidR="008C6D27" w:rsidRPr="008C6D27">
        <w:t>Physical</w:t>
      </w:r>
      <w:proofErr w:type="spellEnd"/>
      <w:r w:rsidR="008C6D27" w:rsidRPr="008C6D27">
        <w:t xml:space="preserve"> AI – als basis voor flexibele, efficiënte en concurrerende productie.</w:t>
      </w:r>
      <w:r w:rsidR="006F2C4B">
        <w:br/>
      </w:r>
      <w:r w:rsidR="006F2C4B">
        <w:br/>
      </w:r>
      <w:r w:rsidR="00080532" w:rsidRPr="00080532">
        <w:t>Om de ontwikkeling van dergelijke merkbepalende innovaties verder te versnellen, wordt de rol van kunstmatige intelligentie in de volledige waardeketen aanzienlijk uitgebreid.</w:t>
      </w:r>
      <w:r w:rsidR="006F2C4B">
        <w:br/>
      </w:r>
      <w:r w:rsidR="006F2C4B">
        <w:br/>
      </w:r>
      <w:r w:rsidR="00060A34" w:rsidRPr="00060A34">
        <w:t xml:space="preserve">BMW Group brengt AI van afzonderlijke toepassingen naar de kernprocessen van de voertuigontwikkeling. In de toekomst moet </w:t>
      </w:r>
      <w:proofErr w:type="spellStart"/>
      <w:r w:rsidR="00060A34" w:rsidRPr="00060A34">
        <w:t>agentische</w:t>
      </w:r>
      <w:proofErr w:type="spellEnd"/>
      <w:r w:rsidR="00060A34" w:rsidRPr="00060A34">
        <w:t xml:space="preserve"> AI end-</w:t>
      </w:r>
      <w:proofErr w:type="spellStart"/>
      <w:r w:rsidR="00060A34" w:rsidRPr="00060A34">
        <w:t>to</w:t>
      </w:r>
      <w:proofErr w:type="spellEnd"/>
      <w:r w:rsidR="00060A34" w:rsidRPr="00060A34">
        <w:t>-end ondersteuning bieden, van de eerste technische eisen tot en met tests en vrijgave. Hiervoor koppelt de onderneming gespecialiseerde digitale agenten aan een basis van ontwikkelingsdata en bestaande IT-systemen die in tientallen jaren is opgebouwd. Daardoor kunnen complexe gegevens sneller worden geanalyseerd, routinetaken worden geautomatiseerd en processen efficiënter worden ingericht. De resultaten worden consequent gemonitord, gecontroleerd en uiteindelijk door de ontwikkelaars goedgekeurd.</w:t>
      </w:r>
      <w:r w:rsidR="006F2C4B">
        <w:br/>
      </w:r>
      <w:r w:rsidR="006F2C4B">
        <w:br/>
      </w:r>
      <w:r w:rsidR="001C6CBE" w:rsidRPr="001C6CBE">
        <w:t xml:space="preserve">Een voorbeeld is de samenwerking tussen BMW Group en AI-bedrijf Mistral op het gebied van crashsimulaties. Door technische datasets van BMW Group te combineren met de trainingsmogelijkheden van Mistral AI kunnen gespecialiseerde AI-modellen worden ontwikkeld die de kwaliteit, snelheid en efficiëntie van de voertuigontwikkeling verhogen. Om deze aanpak op te schalen, zet BMW Group in op Large </w:t>
      </w:r>
      <w:proofErr w:type="spellStart"/>
      <w:r w:rsidR="001C6CBE" w:rsidRPr="001C6CBE">
        <w:t>Industry</w:t>
      </w:r>
      <w:proofErr w:type="spellEnd"/>
      <w:r w:rsidR="001C6CBE" w:rsidRPr="001C6CBE">
        <w:t xml:space="preserve"> </w:t>
      </w:r>
      <w:proofErr w:type="spellStart"/>
      <w:r w:rsidR="001C6CBE" w:rsidRPr="001C6CBE">
        <w:t>Models</w:t>
      </w:r>
      <w:proofErr w:type="spellEnd"/>
      <w:r w:rsidR="001C6CBE" w:rsidRPr="001C6CBE">
        <w:t xml:space="preserve"> (</w:t>
      </w:r>
      <w:proofErr w:type="spellStart"/>
      <w:r w:rsidR="001C6CBE" w:rsidRPr="001C6CBE">
        <w:t>LIM’s</w:t>
      </w:r>
      <w:proofErr w:type="spellEnd"/>
      <w:r w:rsidR="001C6CBE" w:rsidRPr="001C6CBE">
        <w:t xml:space="preserve">): een nieuwe generatie AI-systemen die is getraind met </w:t>
      </w:r>
      <w:proofErr w:type="spellStart"/>
      <w:r w:rsidR="001C6CBE" w:rsidRPr="001C6CBE">
        <w:t>branchespecifieke</w:t>
      </w:r>
      <w:proofErr w:type="spellEnd"/>
      <w:r w:rsidR="001C6CBE" w:rsidRPr="001C6CBE">
        <w:t xml:space="preserve"> technische en simulatiedata en waarmee industriële expertise direct bruikbaar </w:t>
      </w:r>
      <w:proofErr w:type="spellStart"/>
      <w:proofErr w:type="gramStart"/>
      <w:r w:rsidR="001C6CBE" w:rsidRPr="001C6CBE">
        <w:t>wordt.</w:t>
      </w:r>
      <w:r w:rsidR="00202D1C" w:rsidRPr="00202D1C">
        <w:t>Tegelijkertijd</w:t>
      </w:r>
      <w:proofErr w:type="spellEnd"/>
      <w:proofErr w:type="gramEnd"/>
      <w:r w:rsidR="00202D1C" w:rsidRPr="00202D1C">
        <w:t xml:space="preserve"> zullen hoogwaardige ‘</w:t>
      </w:r>
      <w:proofErr w:type="spellStart"/>
      <w:r w:rsidR="00202D1C" w:rsidRPr="00202D1C">
        <w:t>Industry</w:t>
      </w:r>
      <w:proofErr w:type="spellEnd"/>
      <w:r w:rsidR="00202D1C" w:rsidRPr="00202D1C">
        <w:t xml:space="preserve"> Best Offer’-oplossingen – een optimale combinatie van innovatie en schaalbaarheid – in de toekomst breder worden ingezet om de inspanningen binnen ontwikkeling, inkoop en productie aanzienlijk te verminderen. Zo kan BMW Group zijn </w:t>
      </w:r>
      <w:r w:rsidR="00202D1C" w:rsidRPr="00202D1C">
        <w:lastRenderedPageBreak/>
        <w:t>expertise en capaciteit sterker richten op de gebieden waarin de eigen merken zich het duidelijkst van de concurrentie onderscheiden.</w:t>
      </w:r>
      <w:r w:rsidR="006F2C4B">
        <w:br/>
      </w:r>
      <w:r w:rsidR="006F2C4B">
        <w:br/>
      </w:r>
      <w:r w:rsidR="00F76CE6" w:rsidRPr="006F2C4B">
        <w:rPr>
          <w:b/>
          <w:bCs/>
        </w:rPr>
        <w:t>Van</w:t>
      </w:r>
      <w:r w:rsidR="00B67002" w:rsidRPr="006F2C4B">
        <w:rPr>
          <w:b/>
        </w:rPr>
        <w:t xml:space="preserve"> software-</w:t>
      </w:r>
      <w:proofErr w:type="spellStart"/>
      <w:r w:rsidR="00B67002" w:rsidRPr="006F2C4B">
        <w:rPr>
          <w:b/>
        </w:rPr>
        <w:t>defined</w:t>
      </w:r>
      <w:proofErr w:type="spellEnd"/>
      <w:r w:rsidR="00B67002" w:rsidRPr="006F2C4B">
        <w:rPr>
          <w:b/>
        </w:rPr>
        <w:t xml:space="preserve"> vehicle </w:t>
      </w:r>
      <w:r w:rsidR="00F76CE6" w:rsidRPr="006F2C4B">
        <w:rPr>
          <w:b/>
          <w:bCs/>
        </w:rPr>
        <w:t>naar</w:t>
      </w:r>
      <w:r w:rsidR="00B67002" w:rsidRPr="006F2C4B">
        <w:rPr>
          <w:b/>
        </w:rPr>
        <w:t xml:space="preserve"> AI-</w:t>
      </w:r>
      <w:proofErr w:type="spellStart"/>
      <w:r w:rsidR="00B67002" w:rsidRPr="006F2C4B">
        <w:rPr>
          <w:b/>
        </w:rPr>
        <w:t>defined</w:t>
      </w:r>
      <w:proofErr w:type="spellEnd"/>
      <w:r w:rsidR="00B67002" w:rsidRPr="006F2C4B">
        <w:rPr>
          <w:b/>
        </w:rPr>
        <w:t xml:space="preserve"> vehicle</w:t>
      </w:r>
      <w:r w:rsidR="006F2C4B" w:rsidRPr="006F2C4B">
        <w:rPr>
          <w:b/>
        </w:rPr>
        <w:br/>
      </w:r>
      <w:r w:rsidR="000D29E1" w:rsidRPr="000D29E1">
        <w:t xml:space="preserve">Met de eerste modellen van de Neue Klasse heeft BMW de basis gelegd voor de volgende generatie digitale auto’s. De nieuwe zonale elektrische en elektronische infrastructuur wordt in alle voertuigsegmenten toegepast. Dit vermindert de complexiteit, benut schaalvoordelen en maakt nieuwe functies sneller beschikbaar voor klanten. De Neue Klasse laat nu al zien hoe intelligente software en kunstmatige intelligentie de klantervaring optimaliseren. Daarmee ontstaat de ideale basis voor de volgende ontwikkelingsfase: de </w:t>
      </w:r>
      <w:r w:rsidR="000D29E1" w:rsidRPr="000D29E1">
        <w:rPr>
          <w:b/>
          <w:bCs/>
        </w:rPr>
        <w:t>AI-</w:t>
      </w:r>
      <w:proofErr w:type="spellStart"/>
      <w:r w:rsidR="000D29E1" w:rsidRPr="000D29E1">
        <w:rPr>
          <w:b/>
          <w:bCs/>
        </w:rPr>
        <w:t>defined</w:t>
      </w:r>
      <w:proofErr w:type="spellEnd"/>
      <w:r w:rsidR="000D29E1" w:rsidRPr="000D29E1">
        <w:rPr>
          <w:b/>
          <w:bCs/>
        </w:rPr>
        <w:t xml:space="preserve"> vehicle</w:t>
      </w:r>
      <w:r w:rsidR="000D29E1" w:rsidRPr="000D29E1">
        <w:t>. De aandacht ligt daarbij niet langer op afzonderlijke functies, maar op de intuïtieve samenwerking van het hele voertuig binnen alle voertuigfuncties. Van rijassistentie en infotainment tot basis- en comfortfuncties: alle systemen werken naadloos, intelligent en afgestemd op de situatie samen.</w:t>
      </w:r>
      <w:r w:rsidR="006F2C4B">
        <w:br/>
      </w:r>
      <w:r w:rsidR="006F2C4B">
        <w:br/>
      </w:r>
      <w:r w:rsidR="00561B0E" w:rsidRPr="00561B0E">
        <w:rPr>
          <w:b/>
          <w:bCs/>
        </w:rPr>
        <w:t>Level 2++-rijassistentiesystemen voor China, de EU en de VS worden in 2027 geïntroduceerd</w:t>
      </w:r>
      <w:r w:rsidR="006F2C4B">
        <w:rPr>
          <w:b/>
          <w:bCs/>
        </w:rPr>
        <w:br/>
      </w:r>
      <w:r w:rsidR="00B608F1" w:rsidRPr="00B608F1">
        <w:t xml:space="preserve">De AI-transformatie versnelt ook de ontwikkeling van rijassistentiesystemen binnen BMW Group. Het nieuwe L2++-systeem, ontwikkeld in samenwerking met </w:t>
      </w:r>
      <w:proofErr w:type="spellStart"/>
      <w:r w:rsidR="00B608F1" w:rsidRPr="00B608F1">
        <w:t>Momenta</w:t>
      </w:r>
      <w:proofErr w:type="spellEnd"/>
      <w:r w:rsidR="00B608F1" w:rsidRPr="00B608F1">
        <w:t xml:space="preserve">, wordt in China geïntroduceerd met de marktintroductie van de Chinese variant van de BMW iX3. Als enige systeem op de markt biedt het de </w:t>
      </w:r>
      <w:proofErr w:type="spellStart"/>
      <w:r w:rsidR="00B608F1" w:rsidRPr="00B608F1">
        <w:t>merkspecifieke</w:t>
      </w:r>
      <w:proofErr w:type="spellEnd"/>
      <w:r w:rsidR="00B608F1" w:rsidRPr="00B608F1">
        <w:t xml:space="preserve"> BMW </w:t>
      </w:r>
      <w:proofErr w:type="spellStart"/>
      <w:r w:rsidR="00B608F1" w:rsidRPr="00B608F1">
        <w:t>Symbiotic</w:t>
      </w:r>
      <w:proofErr w:type="spellEnd"/>
      <w:r w:rsidR="00B608F1" w:rsidRPr="00B608F1">
        <w:t xml:space="preserve"> Drive, die zorgt voor een intuïtieve interactie tussen de bestuurder en de assistentiefuncties.</w:t>
      </w:r>
      <w:r w:rsidR="006F2C4B">
        <w:br/>
      </w:r>
      <w:r w:rsidR="006F2C4B">
        <w:br/>
      </w:r>
      <w:r w:rsidR="00F95035" w:rsidRPr="00F95035">
        <w:t xml:space="preserve">Als resultaat van de ontwikkelingssamenwerking met Qualcomm behoort BMW Group volgend jaar tot de eerste fabrikanten die in Duitsland </w:t>
      </w:r>
      <w:proofErr w:type="spellStart"/>
      <w:r w:rsidR="00F95035" w:rsidRPr="00F95035">
        <w:t>navigatiegestuurde</w:t>
      </w:r>
      <w:proofErr w:type="spellEnd"/>
      <w:r w:rsidR="00F95035" w:rsidRPr="00F95035">
        <w:t xml:space="preserve"> rijassistentie aanbieden – op snelwegen, provinciale wegen en in de stad – op basis van de nieuwe DCAS-regelgeving, het Europese wettelijke kader voor Driver Control Assistance Systems. Andere landen, waaronder de VS, volgen gefaseerd. Alle klanten die in de nieuwe voertuiggeneratie rijden, kunnen de aanvullende functies flexibel over-</w:t>
      </w:r>
      <w:proofErr w:type="spellStart"/>
      <w:r w:rsidR="00F95035" w:rsidRPr="00F95035">
        <w:t>the</w:t>
      </w:r>
      <w:proofErr w:type="spellEnd"/>
      <w:r w:rsidR="00F95035" w:rsidRPr="00F95035">
        <w:t>-air activeren.</w:t>
      </w:r>
    </w:p>
    <w:p w14:paraId="0A8CD10E" w14:textId="77777777" w:rsidR="005C4F9B" w:rsidRPr="00F95035" w:rsidRDefault="005C4F9B" w:rsidP="005C4F9B">
      <w:pPr>
        <w:rPr>
          <w:lang w:val="nl-NL"/>
        </w:rPr>
      </w:pPr>
      <w:r w:rsidRPr="00F95035">
        <w:rPr>
          <w:lang w:val="nl-NL"/>
        </w:rPr>
        <w:t> </w:t>
      </w:r>
    </w:p>
    <w:p w14:paraId="484BCDC0" w14:textId="58049D47" w:rsidR="00817CD6" w:rsidRPr="00E23F0B" w:rsidRDefault="006615C6">
      <w:pPr>
        <w:pStyle w:val="Normal"/>
        <w:rPr>
          <w:b/>
          <w:bCs/>
          <w:kern w:val="16"/>
          <w14:ligatures w14:val="standard"/>
          <w14:numSpacing w14:val="tabular"/>
        </w:rPr>
      </w:pPr>
      <w:r w:rsidRPr="006615C6">
        <w:t xml:space="preserve">Eind dit jaar biedt BMW zijn beproefde Highway Assistant met handsfree geassisteerd rijden aan in 21 landen. BMW-klanten hebben met de Highway Assistant al meer dan 250 miljoen kilometer handsfree gereden. Voor de BMW iX3 en daaropvolgende modellen is de Highway Assistant uitgebreid met BMW </w:t>
      </w:r>
      <w:proofErr w:type="spellStart"/>
      <w:r w:rsidRPr="006615C6">
        <w:t>Symbiotic</w:t>
      </w:r>
      <w:proofErr w:type="spellEnd"/>
      <w:r w:rsidRPr="006615C6">
        <w:t xml:space="preserve"> Drive. Deze functionaliteit is speciaal ontwikkeld voor een naadloze interactie tussen assistentiesystemen en menselijk rijgedrag. Wanneer de rijassistentie actief is, kan de bestuurder naar behoefte accelereren, sturen en remmen zonder dat de lengte- en dwarsgeleiding direct wordt uitgeschakeld. De bedieningslogica en duidelijke weergaven in BMW </w:t>
      </w:r>
      <w:proofErr w:type="spellStart"/>
      <w:r w:rsidRPr="006615C6">
        <w:t>Panoramic</w:t>
      </w:r>
      <w:proofErr w:type="spellEnd"/>
      <w:r w:rsidRPr="006615C6">
        <w:t xml:space="preserve"> </w:t>
      </w:r>
      <w:proofErr w:type="spellStart"/>
      <w:r w:rsidRPr="006615C6">
        <w:t>iDrive</w:t>
      </w:r>
      <w:proofErr w:type="spellEnd"/>
      <w:r w:rsidRPr="006615C6">
        <w:t xml:space="preserve"> zorgen ervoor dat </w:t>
      </w:r>
      <w:r w:rsidRPr="006615C6">
        <w:lastRenderedPageBreak/>
        <w:t>geassisteerd rijden altijd intuïtief en controleerbaar blijft – voor veilig gebruik van het hoogste automatiseringsniveau binnen SAE Level 2.</w:t>
      </w:r>
      <w:r w:rsidR="006F2C4B">
        <w:br/>
      </w:r>
      <w:r w:rsidR="006F2C4B">
        <w:br/>
      </w:r>
      <w:r w:rsidR="006F2C4B">
        <w:br/>
      </w:r>
      <w:r w:rsidR="008F0056" w:rsidRPr="008F0056">
        <w:rPr>
          <w:b/>
          <w:bCs/>
        </w:rPr>
        <w:t>Kritieke grondstoffen: grotere veerkracht in wereldwijde toeleveringsketens</w:t>
      </w:r>
      <w:r w:rsidR="006F2C4B">
        <w:rPr>
          <w:b/>
          <w:bCs/>
        </w:rPr>
        <w:br/>
      </w:r>
      <w:r w:rsidR="0059769B" w:rsidRPr="0059769B">
        <w:t>Om de veerkracht in tijden van geopolitieke volatiliteit te vergroten, kiest BMW Group voor nieuwe benaderingen bij de inkoop van kritieke grondstoffen en componenten. De onderneming richt zich op nieuwe partnerschappen, alternatieve concepten en samenwerkingsverbanden, evenals op nauwere samenwerking tussen concurrenten binnen de Europese Unie om de aanvoer van kritieke grondstoffen en componenten, waaronder halfgeleiders, veilig te stellen. Naast belanghebbenden in de auto-industrie worden ook beleidsmakers in toenemende mate opgeroepen oplossingen te ontwikkelen en de veerkracht in de wereldwijde concurrentiestrijd te vergroten.</w:t>
      </w:r>
      <w:r w:rsidR="006F2C4B">
        <w:br/>
      </w:r>
      <w:r w:rsidR="006F2C4B">
        <w:br/>
      </w:r>
      <w:r w:rsidR="002C1734" w:rsidRPr="002C1734">
        <w:rPr>
          <w:b/>
          <w:bCs/>
        </w:rPr>
        <w:t>BMW introduceert in 2027 een nieuw verkoopmodel in Europa</w:t>
      </w:r>
      <w:r w:rsidR="006F2C4B">
        <w:rPr>
          <w:b/>
          <w:bCs/>
        </w:rPr>
        <w:br/>
      </w:r>
      <w:r w:rsidR="008A50A7" w:rsidRPr="008A50A7">
        <w:t xml:space="preserve">Na de succesvolle introductie van het volwaardige agentuurmodel voor de verkoop van MINI in 24 Europese markten staat de uitrol voor het kernmerk BMW gepland vanaf medio 2027. Dit biedt de onderneming een consistente, Europa-brede databasis voor de volledige klantreis, van proefrit tot aftersales. Kunstmatige intelligentie is hierbij niet slechts een aanvullend hulpmiddel, maar vormt de basis van het volledige verkoopsysteem. Daardoor kunnen via zowel lokale </w:t>
      </w:r>
      <w:proofErr w:type="spellStart"/>
      <w:r w:rsidR="008A50A7" w:rsidRPr="008A50A7">
        <w:t>retailpartners</w:t>
      </w:r>
      <w:proofErr w:type="spellEnd"/>
      <w:r w:rsidR="008A50A7" w:rsidRPr="008A50A7">
        <w:t xml:space="preserve"> als digitale kanalen nog beter op iedere klant afgestemde oplossingen worden aangeboden.</w:t>
      </w:r>
      <w:r w:rsidR="006F2C4B">
        <w:br/>
      </w:r>
      <w:r w:rsidR="006F2C4B">
        <w:br/>
      </w:r>
      <w:r w:rsidR="001E52D3" w:rsidRPr="001E52D3">
        <w:rPr>
          <w:b/>
          <w:bCs/>
        </w:rPr>
        <w:t>Aanpassingen aan personeels- en managementstructuren</w:t>
      </w:r>
      <w:r w:rsidR="006F2C4B">
        <w:rPr>
          <w:b/>
          <w:bCs/>
        </w:rPr>
        <w:br/>
      </w:r>
      <w:r w:rsidR="00200099" w:rsidRPr="00200099">
        <w:t>Naast aanpassingen aan het modellenaanbod en geplande interne efficiëntieverbeteringen kijkt BMW Group ook steeds kritischer naar de kosten en operationele processen.</w:t>
      </w:r>
      <w:r w:rsidR="006F2C4B">
        <w:br/>
      </w:r>
      <w:r w:rsidR="006F2C4B">
        <w:br/>
      </w:r>
      <w:r w:rsidR="00E23F0B" w:rsidRPr="00E23F0B">
        <w:t xml:space="preserve">“Ons wereldwijde bedrijfsmodel blijft de basis van ons succes. Tegelijkertijd verbeteren we onze structuren en kostenbasis, zodat we het hoofd kunnen bieden aan de steeds hevigere concurrentie die deze sector de komende jaren zal bepalen. Het programma voor de herstructurering van het personeelsbestand is daarbij een belangrijke hefboom”, aldus </w:t>
      </w:r>
      <w:proofErr w:type="spellStart"/>
      <w:r w:rsidR="00E23F0B" w:rsidRPr="00E23F0B">
        <w:t>Nedeljković</w:t>
      </w:r>
      <w:proofErr w:type="spellEnd"/>
      <w:r w:rsidR="00E23F0B" w:rsidRPr="00E23F0B">
        <w:t>.</w:t>
      </w:r>
    </w:p>
    <w:p w14:paraId="2D507DAB" w14:textId="77777777" w:rsidR="005C4F9B" w:rsidRPr="00E23F0B" w:rsidRDefault="005C4F9B" w:rsidP="005C4F9B">
      <w:pPr>
        <w:rPr>
          <w:lang w:val="nl-NL"/>
        </w:rPr>
      </w:pPr>
      <w:r w:rsidRPr="00E23F0B">
        <w:rPr>
          <w:lang w:val="nl-NL"/>
        </w:rPr>
        <w:t> </w:t>
      </w:r>
    </w:p>
    <w:p w14:paraId="3751677F" w14:textId="004F5C81" w:rsidR="00817CD6" w:rsidRPr="002045FC" w:rsidRDefault="00FF0EE4">
      <w:pPr>
        <w:pStyle w:val="Normal"/>
        <w:rPr>
          <w:b/>
          <w:bCs/>
          <w:kern w:val="16"/>
          <w14:ligatures w14:val="standard"/>
          <w14:numSpacing w14:val="tabular"/>
        </w:rPr>
      </w:pPr>
      <w:r w:rsidRPr="00FF0EE4">
        <w:t>Om de onderneming blijvend af te stemmen op structurele veranderingen in de marktomgeving, bereikte</w:t>
      </w:r>
      <w:r w:rsidR="006F2C4B">
        <w:t xml:space="preserve"> </w:t>
      </w:r>
      <w:r w:rsidRPr="00FF0EE4">
        <w:t>BMW Group in juli al overeenstemming met de ondernemingsraad over een ingrijpende aanpassing van de personeelsstructuren. De onderneming houdt onverminderd vast aan deze koers.</w:t>
      </w:r>
      <w:r w:rsidR="006F2C4B">
        <w:br/>
      </w:r>
      <w:r w:rsidR="006F2C4B">
        <w:lastRenderedPageBreak/>
        <w:br/>
      </w:r>
      <w:r w:rsidR="00450733" w:rsidRPr="00450733">
        <w:t>Naast een vrijwillige vertrekregeling worden processen de komende maanden aanzienlijk gestroomlijnd en versneld. Door kunstmatige intelligentie efficiënt in te zetten, wil de onderneming zich in alle afdelingen en organisatieniveaus nog systematischer inrichten op wendbaarheid en effectiviteit. Dit vraagt om aanzienlijk slankere managementstructuren en een herinrichting van de divisies. Uiterlijk medio volgend jaar vermindert BMW Group het aantal divisies en de bijbehorende managementfuncties met 20 procent, met een vergelijkbare reductie op de onderliggende organisatieniveaus.</w:t>
      </w:r>
      <w:r w:rsidR="006F2C4B">
        <w:br/>
      </w:r>
      <w:r w:rsidR="006F2C4B">
        <w:br/>
      </w:r>
      <w:r w:rsidR="008B5E41" w:rsidRPr="008B5E41">
        <w:t>Met een gericht portfolio, regionalisering van het modellenaanbod en AI-gebaseerde innovaties versterkt BMW Group met de ingezette maatregelen zijn strategische langetermijnkoers als toonaangevende wereldwijde premiumfabrikant. Tegelijkertijd blijven technologische openheid en de Neue Klasse, met haar uitzonderlijke productdynamiek, vaste hoekstenen van BMW Group en de basis van de ondernemingsstrategie.</w:t>
      </w:r>
      <w:r w:rsidR="006F2C4B">
        <w:br/>
      </w:r>
      <w:r w:rsidR="006F2C4B">
        <w:br/>
      </w:r>
      <w:r w:rsidR="003647DD" w:rsidRPr="003647DD">
        <w:t>Overzicht van citaten:</w:t>
      </w:r>
    </w:p>
    <w:p w14:paraId="4936FC4E" w14:textId="77777777" w:rsidR="005C4F9B" w:rsidRPr="002045FC" w:rsidRDefault="005C4F9B" w:rsidP="005C4F9B">
      <w:pPr>
        <w:rPr>
          <w:lang w:val="nl-NL"/>
        </w:rPr>
      </w:pPr>
      <w:r w:rsidRPr="002045FC">
        <w:rPr>
          <w:lang w:val="nl-NL"/>
        </w:rPr>
        <w:t> </w:t>
      </w:r>
    </w:p>
    <w:p w14:paraId="223E4DDA" w14:textId="455FE798" w:rsidR="00817CD6" w:rsidRPr="002045FC" w:rsidRDefault="002045FC">
      <w:pPr>
        <w:pStyle w:val="Normal"/>
        <w:rPr>
          <w:b/>
          <w:bCs/>
          <w:kern w:val="16"/>
          <w14:ligatures w14:val="standard"/>
          <w14:numSpacing w14:val="tabular"/>
        </w:rPr>
      </w:pPr>
      <w:r w:rsidRPr="002045FC">
        <w:t xml:space="preserve">Milan </w:t>
      </w:r>
      <w:proofErr w:type="spellStart"/>
      <w:r w:rsidRPr="002045FC">
        <w:t>Nedeljković</w:t>
      </w:r>
      <w:proofErr w:type="spellEnd"/>
      <w:r w:rsidRPr="002045FC">
        <w:t xml:space="preserve">, </w:t>
      </w:r>
      <w:r w:rsidR="006F2C4B">
        <w:t>V</w:t>
      </w:r>
      <w:r w:rsidRPr="002045FC">
        <w:t>oorzitter van de Raad van Bestuur van BMW AG: “BMW Group heeft altijd tot de voorhoede van de auto-industrie behoord – en daar hoort de onderneming ook in de toekomst thuis. Onder steeds uitdagendere omstandigheden hebben we maatregelen vastgesteld om ons opnieuw te positioneren. Die zullen we met grote voortvarendheid uitvoeren. BMW Group beschikt over de cruciale expertise om deze koers met succes te volgen. Ook de sterke punten van onze bedrijfscultuur zijn daarbij van doorslaggevend belang: moed en pragmatisme zijn net zo belangrijk als ondernemerschap en de vastberadenheid om te slagen.”</w:t>
      </w:r>
    </w:p>
    <w:p w14:paraId="31DF34EE" w14:textId="77777777" w:rsidR="005C4F9B" w:rsidRPr="002045FC" w:rsidRDefault="005C4F9B" w:rsidP="005C4F9B">
      <w:pPr>
        <w:rPr>
          <w:lang w:val="nl-NL"/>
        </w:rPr>
      </w:pPr>
      <w:r w:rsidRPr="002045FC">
        <w:rPr>
          <w:lang w:val="nl-NL"/>
        </w:rPr>
        <w:t> </w:t>
      </w:r>
    </w:p>
    <w:p w14:paraId="312EA495" w14:textId="77777777" w:rsidR="00817CD6" w:rsidRPr="005A79DF" w:rsidRDefault="005A79DF">
      <w:pPr>
        <w:pStyle w:val="Normal"/>
        <w:rPr>
          <w:b/>
          <w:bCs/>
          <w:kern w:val="16"/>
          <w14:ligatures w14:val="standard"/>
          <w14:numSpacing w14:val="tabular"/>
        </w:rPr>
      </w:pPr>
      <w:r w:rsidRPr="005A79DF">
        <w:t>“Ons wereldwijde bedrijfsmodel blijft de basis van ons succes. Tegelijkertijd verbeteren we onze structuren en kostenbasis, zodat we het hoofd kunnen bieden aan de steeds hevigere concurrentie die deze sector de komende jaren zal bepalen. Het programma voor de herstructurering van het personeelsbestand is daarbij een belangrijke hefboom.”</w:t>
      </w:r>
    </w:p>
    <w:p w14:paraId="6DCE99D0" w14:textId="77777777" w:rsidR="005C4F9B" w:rsidRPr="005A79DF" w:rsidRDefault="005C4F9B" w:rsidP="005C4F9B">
      <w:pPr>
        <w:rPr>
          <w:lang w:val="nl-NL"/>
        </w:rPr>
      </w:pPr>
      <w:r w:rsidRPr="005A79DF">
        <w:rPr>
          <w:lang w:val="nl-NL"/>
        </w:rPr>
        <w:t> </w:t>
      </w:r>
    </w:p>
    <w:p w14:paraId="14D1FBD3" w14:textId="7DEB6740" w:rsidR="00817CD6" w:rsidRPr="00215994" w:rsidRDefault="00215994">
      <w:pPr>
        <w:pStyle w:val="Normal"/>
        <w:rPr>
          <w:b/>
          <w:bCs/>
          <w:kern w:val="16"/>
          <w14:ligatures w14:val="standard"/>
          <w14:numSpacing w14:val="tabular"/>
        </w:rPr>
      </w:pPr>
      <w:r w:rsidRPr="00215994">
        <w:t xml:space="preserve">Walter </w:t>
      </w:r>
      <w:proofErr w:type="spellStart"/>
      <w:r w:rsidRPr="00215994">
        <w:t>Mertl</w:t>
      </w:r>
      <w:proofErr w:type="spellEnd"/>
      <w:r w:rsidRPr="00215994">
        <w:t xml:space="preserve">, </w:t>
      </w:r>
      <w:r w:rsidR="006F2C4B">
        <w:t>L</w:t>
      </w:r>
      <w:r w:rsidRPr="00215994">
        <w:t>id van de Raad van Bestuur van BMW AG en verantwoordelijk voor Financiën: “BMW Group blijft onverminderd gericht op waardecreatie en duurzame winstgevendheid. Tegelijkertijd blijven we ervoor zorgen dat ook onze aandeelhouders delen in het langetermijnsucces van de onderneming.”</w:t>
      </w:r>
    </w:p>
    <w:p w14:paraId="6CC03C96" w14:textId="77777777" w:rsidR="005C4F9B" w:rsidRPr="00215994" w:rsidRDefault="005C4F9B" w:rsidP="005C4F9B">
      <w:pPr>
        <w:rPr>
          <w:lang w:val="nl-NL"/>
        </w:rPr>
      </w:pPr>
      <w:r w:rsidRPr="00215994">
        <w:rPr>
          <w:lang w:val="nl-NL"/>
        </w:rPr>
        <w:t> </w:t>
      </w:r>
    </w:p>
    <w:p w14:paraId="1D0ACB65" w14:textId="00255E2F" w:rsidR="00817CD6" w:rsidRPr="006F2C4B" w:rsidRDefault="00CC6400">
      <w:pPr>
        <w:pStyle w:val="Normal"/>
        <w:rPr>
          <w:b/>
          <w:bCs/>
          <w:kern w:val="16"/>
          <w14:ligatures w14:val="standard"/>
          <w14:numSpacing w14:val="tabular"/>
        </w:rPr>
      </w:pPr>
      <w:r w:rsidRPr="00CC6400">
        <w:lastRenderedPageBreak/>
        <w:t xml:space="preserve">“Het consequente gebruik van </w:t>
      </w:r>
      <w:proofErr w:type="spellStart"/>
      <w:r w:rsidRPr="00CC6400">
        <w:t>agentische</w:t>
      </w:r>
      <w:proofErr w:type="spellEnd"/>
      <w:r w:rsidRPr="00CC6400">
        <w:t xml:space="preserve"> AI-toepassingen in alle delen van de onderneming wordt een gamechanger voor een wendbaardere en efficiëntere ontwikkeling, slankere structuren en snellere besluitvorming.”</w:t>
      </w:r>
      <w:r w:rsidR="006F2C4B">
        <w:br/>
      </w:r>
      <w:r w:rsidR="006F2C4B">
        <w:br/>
      </w:r>
      <w:r w:rsidR="006F2C4B">
        <w:br/>
      </w:r>
      <w:r w:rsidR="006F2C4B">
        <w:br/>
      </w:r>
      <w:r w:rsidR="006F2C4B">
        <w:br/>
      </w:r>
      <w:r w:rsidR="00E40C80" w:rsidRPr="006F2C4B">
        <w:t>Vragen en antwoorden:</w:t>
      </w:r>
    </w:p>
    <w:p w14:paraId="71186364" w14:textId="1F066CC1" w:rsidR="00817CD6" w:rsidRPr="00EB3AA6" w:rsidRDefault="00D429F5">
      <w:pPr>
        <w:pStyle w:val="Normal"/>
        <w:rPr>
          <w:b/>
          <w:bCs/>
          <w:kern w:val="16"/>
          <w14:ligatures w14:val="standard"/>
          <w14:numSpacing w14:val="tabular"/>
        </w:rPr>
      </w:pPr>
      <w:r w:rsidRPr="00D429F5">
        <w:rPr>
          <w:b/>
          <w:bCs/>
        </w:rPr>
        <w:t xml:space="preserve">Welke financiële doelen heeft BMW Group voor de tijdens de </w:t>
      </w:r>
      <w:proofErr w:type="spellStart"/>
      <w:r w:rsidRPr="00D429F5">
        <w:rPr>
          <w:b/>
          <w:bCs/>
        </w:rPr>
        <w:t>Capital</w:t>
      </w:r>
      <w:proofErr w:type="spellEnd"/>
      <w:r w:rsidRPr="00D429F5">
        <w:rPr>
          <w:b/>
          <w:bCs/>
        </w:rPr>
        <w:t xml:space="preserve"> Market Day gepresenteerde maatregelen?</w:t>
      </w:r>
      <w:r w:rsidR="006F2C4B">
        <w:rPr>
          <w:b/>
          <w:bCs/>
        </w:rPr>
        <w:br/>
      </w:r>
      <w:r w:rsidR="00E13967" w:rsidRPr="00E13967">
        <w:t>BMW Group wil aan het begin van het volgende decennium terugkeren binnen de langetermijndoelstelling van acht tot tien procent EBIT-marge in het segment Automotive. Voor 2028 geldt een EBIT-marge van drie tot vijf procent als tussendoel. Dit wordt onder meer ondersteund door een gerichter en sterk geregionaliseerd productportfolio, efficiëntieverbeteringen in de volledige waardeketen en slankere organisatiestructuren.</w:t>
      </w:r>
      <w:r w:rsidR="006F2C4B">
        <w:br/>
      </w:r>
      <w:r w:rsidR="006F2C4B">
        <w:br/>
      </w:r>
      <w:r w:rsidR="00EB3AA6" w:rsidRPr="00EB3AA6">
        <w:rPr>
          <w:b/>
          <w:bCs/>
        </w:rPr>
        <w:t>Welke concrete maatregelen heeft de BMW Group gepresenteerd?</w:t>
      </w:r>
    </w:p>
    <w:p w14:paraId="3D4D7D7A" w14:textId="77777777" w:rsidR="00EB3AA6" w:rsidRDefault="00EB3AA6" w:rsidP="00EB3AA6">
      <w:pPr>
        <w:pStyle w:val="Normal"/>
        <w:numPr>
          <w:ilvl w:val="0"/>
          <w:numId w:val="2"/>
        </w:numPr>
        <w:rPr>
          <w:rFonts w:cstheme="minorBidi"/>
        </w:rPr>
      </w:pPr>
      <w:r>
        <w:rPr>
          <w:rFonts w:cstheme="minorBidi"/>
        </w:rPr>
        <w:t>Twee nieuwe modellen: een SAV boven het huidige topmodel BMW X7 en een volledig elektrisch model in het instapsegment, met de focus op Europa.</w:t>
      </w:r>
    </w:p>
    <w:p w14:paraId="60D3731B" w14:textId="77777777" w:rsidR="00EB3AA6" w:rsidRDefault="00EB3AA6" w:rsidP="00EB3AA6">
      <w:pPr>
        <w:pStyle w:val="Normal"/>
        <w:numPr>
          <w:ilvl w:val="0"/>
          <w:numId w:val="2"/>
        </w:numPr>
        <w:rPr>
          <w:rFonts w:cstheme="minorBidi"/>
        </w:rPr>
      </w:pPr>
      <w:r>
        <w:rPr>
          <w:rFonts w:cstheme="minorBidi"/>
        </w:rPr>
        <w:t xml:space="preserve">Voor verschillende modellen, waaronder de BMW 2 Serie Active </w:t>
      </w:r>
      <w:proofErr w:type="spellStart"/>
      <w:r>
        <w:rPr>
          <w:rFonts w:cstheme="minorBidi"/>
        </w:rPr>
        <w:t>Tourer</w:t>
      </w:r>
      <w:proofErr w:type="spellEnd"/>
      <w:r>
        <w:rPr>
          <w:rFonts w:cstheme="minorBidi"/>
        </w:rPr>
        <w:t>, komt geen opvolger.</w:t>
      </w:r>
    </w:p>
    <w:p w14:paraId="2AF3BF15" w14:textId="77777777" w:rsidR="00EB3AA6" w:rsidRDefault="00EB3AA6" w:rsidP="00EB3AA6">
      <w:pPr>
        <w:pStyle w:val="Normal"/>
        <w:numPr>
          <w:ilvl w:val="0"/>
          <w:numId w:val="2"/>
        </w:numPr>
        <w:rPr>
          <w:rFonts w:cstheme="minorBidi"/>
        </w:rPr>
      </w:pPr>
      <w:r>
        <w:rPr>
          <w:rFonts w:cstheme="minorBidi"/>
        </w:rPr>
        <w:t>In China: meer lokaal ontwikkelde en geproduceerde modellen; de export van in China geproduceerde voertuigen naar markten in Zuidoost-Azië wordt onderzocht.</w:t>
      </w:r>
    </w:p>
    <w:p w14:paraId="63F64E29" w14:textId="77777777" w:rsidR="00EB3AA6" w:rsidRDefault="00EB3AA6" w:rsidP="00EB3AA6">
      <w:pPr>
        <w:pStyle w:val="Normal"/>
        <w:numPr>
          <w:ilvl w:val="0"/>
          <w:numId w:val="2"/>
        </w:numPr>
        <w:rPr>
          <w:rFonts w:cstheme="minorBidi"/>
        </w:rPr>
      </w:pPr>
      <w:r>
        <w:rPr>
          <w:rFonts w:cstheme="minorBidi"/>
        </w:rPr>
        <w:t>Systematische inzet van kunstmatige intelligentie in de hele onderneming, van ontwikkeling en inkoop tot productie en aftersales.</w:t>
      </w:r>
    </w:p>
    <w:p w14:paraId="7B216A4F" w14:textId="77777777" w:rsidR="00EB3AA6" w:rsidRDefault="00EB3AA6" w:rsidP="00EB3AA6">
      <w:pPr>
        <w:pStyle w:val="Normal"/>
        <w:numPr>
          <w:ilvl w:val="0"/>
          <w:numId w:val="2"/>
        </w:numPr>
        <w:rPr>
          <w:rFonts w:cstheme="minorBidi"/>
        </w:rPr>
      </w:pPr>
      <w:r>
        <w:rPr>
          <w:rFonts w:cstheme="minorBidi"/>
        </w:rPr>
        <w:t>Uitvoering van het programma voor personeelsherstructurering, met een vermindering van 20 procent van het totale aantal divisies en bijbehorende managementfuncties.</w:t>
      </w:r>
    </w:p>
    <w:p w14:paraId="5311481A" w14:textId="4AEF6DDE" w:rsidR="00817CD6" w:rsidRPr="00AE3034" w:rsidRDefault="00AE3034">
      <w:pPr>
        <w:pStyle w:val="Normal"/>
        <w:rPr>
          <w:b/>
          <w:bCs/>
          <w:kern w:val="16"/>
          <w14:ligatures w14:val="standard"/>
          <w14:numSpacing w14:val="tabular"/>
        </w:rPr>
      </w:pPr>
      <w:r w:rsidRPr="00AE3034">
        <w:rPr>
          <w:b/>
          <w:bCs/>
        </w:rPr>
        <w:br/>
        <w:t>Welke rol speelt kunstmatige intelligentie in de strategie van BMW Group?</w:t>
      </w:r>
    </w:p>
    <w:p w14:paraId="44FF7E46" w14:textId="77777777" w:rsidR="00817CD6" w:rsidRPr="006D2D72" w:rsidRDefault="006D2D72">
      <w:pPr>
        <w:pStyle w:val="Normal"/>
        <w:rPr>
          <w:b/>
          <w:bCs/>
          <w:kern w:val="16"/>
          <w14:ligatures w14:val="standard"/>
          <w14:numSpacing w14:val="tabular"/>
        </w:rPr>
      </w:pPr>
      <w:r w:rsidRPr="006D2D72">
        <w:t>Het doel is om kunstmatige intelligentie voortaan consequent in alle kernprocessen van de onderneming in te zetten: van ontwikkeling en inkoop via productie, verkoop en marketing tot aftersales. In de voertuigontwikkeling ondersteunen AI-agenten bijvoorbeeld technische eisen, tests en vrijgave, analyseren zij complexe informatie sneller en automatiseren zij routinetaken. In de productie worden AI-gebaseerde systemen al in veel processtappen toegepast.</w:t>
      </w:r>
    </w:p>
    <w:p w14:paraId="6E494DA8" w14:textId="67CFF191" w:rsidR="005C4F9B" w:rsidRPr="006D2D72" w:rsidRDefault="005C4F9B" w:rsidP="00C51B94">
      <w:pPr>
        <w:rPr>
          <w:lang w:val="nl-NL"/>
        </w:rPr>
      </w:pPr>
      <w:r w:rsidRPr="006D2D72">
        <w:rPr>
          <w:lang w:val="nl-NL"/>
        </w:rPr>
        <w:t> </w:t>
      </w:r>
    </w:p>
    <w:p w14:paraId="0E52C6A7" w14:textId="77777777" w:rsidR="00817CD6" w:rsidRPr="006D2D72"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6D2D72"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0E50D2" w:rsidRDefault="00817CD6" w:rsidP="00817CD6">
      <w:pPr>
        <w:pStyle w:val="Geenafstand"/>
        <w:rPr>
          <w:rFonts w:ascii="BMWTypeNext" w:hAnsi="BMWTypeNext"/>
          <w:b/>
          <w:bCs/>
          <w:kern w:val="16"/>
          <w:lang w:val="en-US"/>
          <w14:ligatures w14:val="standard"/>
          <w14:numSpacing w14:val="tabular"/>
        </w:rPr>
      </w:pPr>
      <w:proofErr w:type="spellStart"/>
      <w:r w:rsidRPr="000E50D2">
        <w:rPr>
          <w:rFonts w:ascii="BMWTypeNext" w:hAnsi="BMWTypeNext"/>
          <w:b/>
          <w:bCs/>
          <w:kern w:val="16"/>
          <w:lang w:val="en-US"/>
          <w14:ligatures w14:val="standard"/>
          <w14:numSpacing w14:val="tabular"/>
        </w:rPr>
        <w:t>Informatie</w:t>
      </w:r>
      <w:proofErr w:type="spellEnd"/>
      <w:r w:rsidRPr="000E50D2">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0E50D2" w:rsidRDefault="00817CD6" w:rsidP="00817CD6">
      <w:pPr>
        <w:pStyle w:val="Geenafstand"/>
        <w:rPr>
          <w:rFonts w:ascii="BMWTypeNext" w:hAnsi="BMWTypeNext"/>
          <w:kern w:val="16"/>
          <w:lang w:val="nl-NL"/>
          <w14:ligatures w14:val="standard"/>
          <w14:numSpacing w14:val="tabular"/>
        </w:rPr>
      </w:pPr>
      <w:r w:rsidRPr="000E50D2">
        <w:rPr>
          <w:rFonts w:ascii="BMWTypeNext" w:hAnsi="BMWTypeNext"/>
          <w:kern w:val="16"/>
          <w:lang w:val="nl-NL"/>
          <w14:ligatures w14:val="standard"/>
          <w14:numSpacing w14:val="tabular"/>
        </w:rPr>
        <w:t>Bryan Barendrecht</w:t>
      </w:r>
    </w:p>
    <w:p w14:paraId="5EE9998B" w14:textId="77777777" w:rsidR="00817CD6" w:rsidRPr="000E50D2" w:rsidRDefault="00817CD6" w:rsidP="00817CD6">
      <w:pPr>
        <w:pStyle w:val="Geenafstand"/>
        <w:rPr>
          <w:rFonts w:ascii="BMWTypeNext" w:hAnsi="BMWTypeNext"/>
          <w:kern w:val="16"/>
          <w:lang w:val="nl-NL"/>
          <w14:ligatures w14:val="standard"/>
          <w14:numSpacing w14:val="tabular"/>
        </w:rPr>
      </w:pPr>
      <w:r w:rsidRPr="000E50D2">
        <w:rPr>
          <w:rFonts w:ascii="BMWTypeNext" w:hAnsi="BMWTypeNext"/>
          <w:kern w:val="16"/>
          <w:lang w:val="nl-NL"/>
          <w14:ligatures w14:val="standard"/>
          <w14:numSpacing w14:val="tabular"/>
        </w:rPr>
        <w:t>Tel.: (0)70 41 33 227</w:t>
      </w:r>
    </w:p>
    <w:p w14:paraId="42B45FF5" w14:textId="177C943B" w:rsidR="00817CD6" w:rsidRPr="000E50D2" w:rsidRDefault="00817CD6" w:rsidP="00817CD6">
      <w:pPr>
        <w:pStyle w:val="Geenafstand"/>
        <w:rPr>
          <w:rFonts w:ascii="BMWTypeNext" w:hAnsi="BMWTypeNext"/>
          <w:kern w:val="16"/>
          <w:lang w:val="nl-NL"/>
          <w14:ligatures w14:val="standard"/>
          <w14:numSpacing w14:val="tabular"/>
        </w:rPr>
      </w:pPr>
      <w:hyperlink r:id="rId11" w:history="1">
        <w:r w:rsidRPr="000E50D2">
          <w:rPr>
            <w:rStyle w:val="Hyperlink"/>
            <w:rFonts w:ascii="BMWTypeNext" w:hAnsi="BMWTypeNext"/>
            <w:kern w:val="16"/>
            <w:lang w:val="nl-NL"/>
            <w14:ligatures w14:val="standard"/>
            <w14:numSpacing w14:val="tabular"/>
          </w:rPr>
          <w:t>bryan.barendrecht@bmw.nl</w:t>
        </w:r>
      </w:hyperlink>
      <w:r w:rsidRPr="000E50D2">
        <w:rPr>
          <w:rFonts w:ascii="BMWTypeNext" w:hAnsi="BMWTypeNext"/>
          <w:kern w:val="16"/>
          <w:lang w:val="nl-NL"/>
          <w14:ligatures w14:val="standard"/>
          <w14:numSpacing w14:val="tabular"/>
        </w:rPr>
        <w:t xml:space="preserve"> / </w:t>
      </w:r>
      <w:hyperlink r:id="rId12" w:history="1">
        <w:r w:rsidRPr="000E50D2">
          <w:rPr>
            <w:rStyle w:val="Hyperlink"/>
            <w:rFonts w:ascii="BMWTypeNext" w:hAnsi="BMWTypeNext"/>
            <w:kern w:val="16"/>
            <w:lang w:val="nl-NL"/>
            <w14:ligatures w14:val="standard"/>
            <w14:numSpacing w14:val="tabular"/>
          </w:rPr>
          <w:t>www.press.bmwgroup.nl</w:t>
        </w:r>
      </w:hyperlink>
    </w:p>
    <w:p w14:paraId="1CD21A84" w14:textId="77777777" w:rsidR="00817CD6" w:rsidRPr="000E50D2"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lastRenderedPageBreak/>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3909" w14:textId="77777777" w:rsidR="00B67002" w:rsidRDefault="00B67002" w:rsidP="001568FA">
      <w:pPr>
        <w:spacing w:line="240" w:lineRule="auto"/>
      </w:pPr>
      <w:r>
        <w:separator/>
      </w:r>
    </w:p>
  </w:endnote>
  <w:endnote w:type="continuationSeparator" w:id="0">
    <w:p w14:paraId="3FEA4EF3" w14:textId="77777777" w:rsidR="00B67002" w:rsidRDefault="00B67002"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80000287" w:usb1="00002411"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80000287" w:usb1="00002411" w:usb2="00000000" w:usb3="00000000" w:csb0="000000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5A47" w14:textId="77777777" w:rsidR="005C4F9B" w:rsidRDefault="005C4F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0E50D2"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9B7E" w14:textId="77777777" w:rsidR="00B67002" w:rsidRDefault="00B67002" w:rsidP="001568FA">
      <w:pPr>
        <w:spacing w:line="240" w:lineRule="auto"/>
      </w:pPr>
      <w:r>
        <w:separator/>
      </w:r>
    </w:p>
  </w:footnote>
  <w:footnote w:type="continuationSeparator" w:id="0">
    <w:p w14:paraId="13F78EE3" w14:textId="77777777" w:rsidR="00B67002" w:rsidRDefault="00B67002"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55DC" w14:textId="77777777" w:rsidR="005C4F9B" w:rsidRDefault="005C4F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27D101CB" w:rsidR="000911F8" w:rsidRPr="002F2F4E" w:rsidRDefault="00B326A4"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30 </w:t>
          </w:r>
          <w:proofErr w:type="spellStart"/>
          <w:r>
            <w:rPr>
              <w:rFonts w:eastAsia="Times New Roman" w:cs="Times New Roman"/>
              <w:kern w:val="0"/>
              <w:lang w:val="en-GB" w:eastAsia="de-DE"/>
              <w14:ligatures w14:val="none"/>
              <w14:numSpacing w14:val="default"/>
            </w:rPr>
            <w:t>september</w:t>
          </w:r>
          <w:proofErr w:type="spellEnd"/>
          <w:r>
            <w:rPr>
              <w:rFonts w:eastAsia="Times New Roman" w:cs="Times New Roman"/>
              <w:kern w:val="0"/>
              <w:lang w:val="en-GB" w:eastAsia="de-DE"/>
              <w14:ligatures w14:val="none"/>
              <w14:numSpacing w14:val="default"/>
            </w:rPr>
            <w:t xml:space="preserve"> 2026</w:t>
          </w:r>
        </w:p>
      </w:tc>
    </w:tr>
    <w:tr w:rsidR="000911F8" w:rsidRPr="00B326A4"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24787DDF" w:rsidR="000911F8" w:rsidRPr="00B326A4" w:rsidRDefault="00B326A4"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r w:rsidRPr="00B326A4">
            <w:rPr>
              <w:rFonts w:eastAsia="Times New Roman" w:cs="BMWType V2 Bold"/>
              <w:spacing w:val="-4"/>
              <w:kern w:val="0"/>
              <w:lang w:val="nl-NL" w:eastAsia="de-DE"/>
              <w14:ligatures w14:val="none"/>
              <w14:numSpacing w14:val="default"/>
            </w:rPr>
            <w:t>Wendbaarheid, efficiëntie en AI-gebaseerde innovaties: BMW Group zet koers naar hogere winstgevendheid en meer veerkracht</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A2A5B"/>
    <w:multiLevelType w:val="multilevel"/>
    <w:tmpl w:val="61A0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223511"/>
    <w:multiLevelType w:val="multilevel"/>
    <w:tmpl w:val="2C96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 w:numId="2" w16cid:durableId="978417159">
    <w:abstractNumId w:val="2"/>
  </w:num>
  <w:num w:numId="3" w16cid:durableId="25837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0631C"/>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60A34"/>
    <w:rsid w:val="00070022"/>
    <w:rsid w:val="000755C7"/>
    <w:rsid w:val="0007676D"/>
    <w:rsid w:val="0007763C"/>
    <w:rsid w:val="00080532"/>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29E1"/>
    <w:rsid w:val="000D5673"/>
    <w:rsid w:val="000E0434"/>
    <w:rsid w:val="000E13CE"/>
    <w:rsid w:val="000E50D2"/>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BD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C6CBE"/>
    <w:rsid w:val="001D0543"/>
    <w:rsid w:val="001D0725"/>
    <w:rsid w:val="001D2092"/>
    <w:rsid w:val="001D303F"/>
    <w:rsid w:val="001D45E4"/>
    <w:rsid w:val="001D4A2E"/>
    <w:rsid w:val="001D4FD6"/>
    <w:rsid w:val="001E1DBF"/>
    <w:rsid w:val="001E4670"/>
    <w:rsid w:val="001E4C1D"/>
    <w:rsid w:val="001E52D3"/>
    <w:rsid w:val="001E55E0"/>
    <w:rsid w:val="001E793B"/>
    <w:rsid w:val="001F1A37"/>
    <w:rsid w:val="001F1FB3"/>
    <w:rsid w:val="001F5E55"/>
    <w:rsid w:val="00200099"/>
    <w:rsid w:val="002004A1"/>
    <w:rsid w:val="002029D2"/>
    <w:rsid w:val="00202D1C"/>
    <w:rsid w:val="002045FC"/>
    <w:rsid w:val="00204FFD"/>
    <w:rsid w:val="002153A5"/>
    <w:rsid w:val="00215994"/>
    <w:rsid w:val="0021639C"/>
    <w:rsid w:val="00217836"/>
    <w:rsid w:val="002333D2"/>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1734"/>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16B8"/>
    <w:rsid w:val="00313429"/>
    <w:rsid w:val="00314A97"/>
    <w:rsid w:val="00315EEB"/>
    <w:rsid w:val="003163E7"/>
    <w:rsid w:val="00317E01"/>
    <w:rsid w:val="003204EF"/>
    <w:rsid w:val="00320C14"/>
    <w:rsid w:val="0032440C"/>
    <w:rsid w:val="003340A8"/>
    <w:rsid w:val="0034205B"/>
    <w:rsid w:val="00342976"/>
    <w:rsid w:val="00346775"/>
    <w:rsid w:val="003527BB"/>
    <w:rsid w:val="00360A7D"/>
    <w:rsid w:val="003647D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32E"/>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733"/>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332"/>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1B0E"/>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9769B"/>
    <w:rsid w:val="005A79DF"/>
    <w:rsid w:val="005B1117"/>
    <w:rsid w:val="005B1F17"/>
    <w:rsid w:val="005B6A9D"/>
    <w:rsid w:val="005B7880"/>
    <w:rsid w:val="005C0D49"/>
    <w:rsid w:val="005C10AC"/>
    <w:rsid w:val="005C2093"/>
    <w:rsid w:val="005C33F2"/>
    <w:rsid w:val="005C4F9B"/>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1F52"/>
    <w:rsid w:val="00632F18"/>
    <w:rsid w:val="00634A23"/>
    <w:rsid w:val="00636A59"/>
    <w:rsid w:val="00636C12"/>
    <w:rsid w:val="0063705B"/>
    <w:rsid w:val="006407B8"/>
    <w:rsid w:val="00640E11"/>
    <w:rsid w:val="00643FF4"/>
    <w:rsid w:val="00644C10"/>
    <w:rsid w:val="006473E2"/>
    <w:rsid w:val="00647826"/>
    <w:rsid w:val="006500C8"/>
    <w:rsid w:val="00655275"/>
    <w:rsid w:val="006579F6"/>
    <w:rsid w:val="00660E7B"/>
    <w:rsid w:val="006615C6"/>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2D72"/>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2C4B"/>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77"/>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0A7"/>
    <w:rsid w:val="008A5B74"/>
    <w:rsid w:val="008A5D8A"/>
    <w:rsid w:val="008A6481"/>
    <w:rsid w:val="008A7018"/>
    <w:rsid w:val="008A74F8"/>
    <w:rsid w:val="008B3DF4"/>
    <w:rsid w:val="008B5E41"/>
    <w:rsid w:val="008B6094"/>
    <w:rsid w:val="008B7054"/>
    <w:rsid w:val="008B725B"/>
    <w:rsid w:val="008C2BE9"/>
    <w:rsid w:val="008C6146"/>
    <w:rsid w:val="008C6D27"/>
    <w:rsid w:val="008D21F7"/>
    <w:rsid w:val="008D46C5"/>
    <w:rsid w:val="008D4884"/>
    <w:rsid w:val="008D570C"/>
    <w:rsid w:val="008E03D4"/>
    <w:rsid w:val="008E0D77"/>
    <w:rsid w:val="008E5AF4"/>
    <w:rsid w:val="008F0056"/>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53302"/>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3034"/>
    <w:rsid w:val="00AE50FA"/>
    <w:rsid w:val="00B024DB"/>
    <w:rsid w:val="00B03E70"/>
    <w:rsid w:val="00B066E2"/>
    <w:rsid w:val="00B10D0C"/>
    <w:rsid w:val="00B1112C"/>
    <w:rsid w:val="00B12C8F"/>
    <w:rsid w:val="00B177D0"/>
    <w:rsid w:val="00B23E5A"/>
    <w:rsid w:val="00B3068D"/>
    <w:rsid w:val="00B326A4"/>
    <w:rsid w:val="00B3321A"/>
    <w:rsid w:val="00B3578E"/>
    <w:rsid w:val="00B46790"/>
    <w:rsid w:val="00B47269"/>
    <w:rsid w:val="00B513A0"/>
    <w:rsid w:val="00B51BEB"/>
    <w:rsid w:val="00B52437"/>
    <w:rsid w:val="00B5501C"/>
    <w:rsid w:val="00B553B3"/>
    <w:rsid w:val="00B5712F"/>
    <w:rsid w:val="00B57A10"/>
    <w:rsid w:val="00B608F1"/>
    <w:rsid w:val="00B60C93"/>
    <w:rsid w:val="00B63361"/>
    <w:rsid w:val="00B644C4"/>
    <w:rsid w:val="00B64EF0"/>
    <w:rsid w:val="00B6506D"/>
    <w:rsid w:val="00B65439"/>
    <w:rsid w:val="00B66B8E"/>
    <w:rsid w:val="00B67002"/>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3D7D"/>
    <w:rsid w:val="00BB50E0"/>
    <w:rsid w:val="00BB58FE"/>
    <w:rsid w:val="00BB61D2"/>
    <w:rsid w:val="00BC4649"/>
    <w:rsid w:val="00BC6534"/>
    <w:rsid w:val="00BC74CE"/>
    <w:rsid w:val="00BD1D8A"/>
    <w:rsid w:val="00BD395A"/>
    <w:rsid w:val="00BD43C5"/>
    <w:rsid w:val="00BD66FF"/>
    <w:rsid w:val="00BD72CF"/>
    <w:rsid w:val="00BD74EF"/>
    <w:rsid w:val="00BE07FA"/>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6400"/>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29F5"/>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A5F50"/>
    <w:rsid w:val="00DB39AA"/>
    <w:rsid w:val="00DB4BD6"/>
    <w:rsid w:val="00DB642D"/>
    <w:rsid w:val="00DB665A"/>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3967"/>
    <w:rsid w:val="00E14F5F"/>
    <w:rsid w:val="00E15CD3"/>
    <w:rsid w:val="00E16352"/>
    <w:rsid w:val="00E16ADF"/>
    <w:rsid w:val="00E16B70"/>
    <w:rsid w:val="00E17A28"/>
    <w:rsid w:val="00E213B1"/>
    <w:rsid w:val="00E2193E"/>
    <w:rsid w:val="00E2375A"/>
    <w:rsid w:val="00E23F0B"/>
    <w:rsid w:val="00E2631B"/>
    <w:rsid w:val="00E26EF3"/>
    <w:rsid w:val="00E40C80"/>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3AA6"/>
    <w:rsid w:val="00EB4BEB"/>
    <w:rsid w:val="00EB5F91"/>
    <w:rsid w:val="00EC0FD9"/>
    <w:rsid w:val="00EC35FA"/>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42D5"/>
    <w:rsid w:val="00F26B1D"/>
    <w:rsid w:val="00F341D6"/>
    <w:rsid w:val="00F34DF5"/>
    <w:rsid w:val="00F36BE1"/>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76CE6"/>
    <w:rsid w:val="00F8206B"/>
    <w:rsid w:val="00F843D2"/>
    <w:rsid w:val="00F85069"/>
    <w:rsid w:val="00F86243"/>
    <w:rsid w:val="00F90B5B"/>
    <w:rsid w:val="00F91D47"/>
    <w:rsid w:val="00F92AD7"/>
    <w:rsid w:val="00F95035"/>
    <w:rsid w:val="00F97DAF"/>
    <w:rsid w:val="00FA0041"/>
    <w:rsid w:val="00FA4E76"/>
    <w:rsid w:val="00FB05DE"/>
    <w:rsid w:val="00FC081F"/>
    <w:rsid w:val="00FC15AF"/>
    <w:rsid w:val="00FC6B85"/>
    <w:rsid w:val="00FD2462"/>
    <w:rsid w:val="00FD382E"/>
    <w:rsid w:val="00FD410A"/>
    <w:rsid w:val="00FD58AA"/>
    <w:rsid w:val="00FD5C0E"/>
    <w:rsid w:val="00FD5E5D"/>
    <w:rsid w:val="00FE10E6"/>
    <w:rsid w:val="00FE491A"/>
    <w:rsid w:val="00FF0EE4"/>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styleId="Normaalweb">
    <w:name w:val="Normal (Web)"/>
    <w:basedOn w:val="Standaard"/>
    <w:uiPriority w:val="99"/>
    <w:semiHidden/>
    <w:unhideWhenUsed/>
    <w:rsid w:val="005C4F9B"/>
    <w:rPr>
      <w:rFonts w:ascii="Times New Roman" w:hAnsi="Times New Roman" w:cs="Times New Roman"/>
      <w:sz w:val="24"/>
      <w:szCs w:val="24"/>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2943</Words>
  <Characters>18396</Characters>
  <Application>Microsoft Office Word</Application>
  <DocSecurity>0</DocSecurity>
  <Lines>360</Lines>
  <Paragraphs>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4</cp:revision>
  <cp:lastPrinted>2024-10-02T07:26:00Z</cp:lastPrinted>
  <dcterms:created xsi:type="dcterms:W3CDTF">2026-09-30T14:42:00Z</dcterms:created>
  <dcterms:modified xsi:type="dcterms:W3CDTF">2026-09-30T14:58:00Z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