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C36E31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C36E31">
        <w:rPr>
          <w:lang w:val="en-US"/>
        </w:rPr>
        <w:t>BMW</w:t>
      </w:r>
      <w:r w:rsidRPr="00C36E31">
        <w:rPr>
          <w:lang w:val="en-US"/>
        </w:rPr>
        <w:br/>
      </w:r>
      <w:r w:rsidRPr="00C36E31">
        <w:rPr>
          <w:color w:val="808080"/>
          <w:lang w:val="en-US"/>
        </w:rPr>
        <w:t>Corporate Communications</w:t>
      </w:r>
    </w:p>
    <w:p w:rsidR="00F57833" w:rsidRPr="00C36E31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C36E31" w:rsidRDefault="00C44491" w:rsidP="00417135">
      <w:pPr>
        <w:pStyle w:val="Fliesstext"/>
        <w:spacing w:line="240" w:lineRule="auto"/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C36E31">
        <w:rPr>
          <w:lang w:val="en-US"/>
        </w:rPr>
        <w:t>Informacja prasowa</w:t>
      </w:r>
      <w:r w:rsidR="00F57833" w:rsidRPr="00C36E31">
        <w:rPr>
          <w:lang w:val="en-US"/>
        </w:rPr>
        <w:br/>
      </w:r>
      <w:r w:rsidR="00E22DD5" w:rsidRPr="00C36E31">
        <w:rPr>
          <w:lang w:val="en-US"/>
        </w:rPr>
        <w:t>Listopad</w:t>
      </w:r>
      <w:r w:rsidR="00BA6EEE" w:rsidRPr="00C36E31">
        <w:rPr>
          <w:lang w:val="en-US"/>
        </w:rPr>
        <w:t xml:space="preserve"> 2013</w:t>
      </w:r>
      <w:r w:rsidR="00F57833" w:rsidRPr="00C36E31">
        <w:rPr>
          <w:lang w:val="en-US"/>
        </w:rPr>
        <w:br/>
      </w:r>
    </w:p>
    <w:p w:rsidR="00E22DD5" w:rsidRPr="00C36E31" w:rsidRDefault="00E22DD5" w:rsidP="006D6DE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en-US"/>
        </w:rPr>
      </w:pPr>
    </w:p>
    <w:p w:rsidR="00C36E31" w:rsidRPr="00C36E31" w:rsidRDefault="00C36E31" w:rsidP="00C36E31">
      <w:pPr>
        <w:pStyle w:val="Tekstpodstawowy"/>
        <w:spacing w:line="360" w:lineRule="auto"/>
        <w:rPr>
          <w:rFonts w:cs="BMWType V2 Light"/>
          <w:sz w:val="22"/>
          <w:szCs w:val="22"/>
        </w:rPr>
      </w:pPr>
      <w:r w:rsidRPr="00C36E31">
        <w:rPr>
          <w:rStyle w:val="Pogrubienie"/>
          <w:rFonts w:cs="BMWType V2 Light"/>
          <w:bCs w:val="0"/>
          <w:sz w:val="22"/>
          <w:szCs w:val="22"/>
          <w:lang w:val="en-US"/>
        </w:rPr>
        <w:t xml:space="preserve">Nowy BMW K 1600 </w:t>
      </w:r>
      <w:r>
        <w:rPr>
          <w:rStyle w:val="Pogrubienie"/>
          <w:rFonts w:cs="BMWType V2 Light"/>
          <w:bCs w:val="0"/>
          <w:sz w:val="22"/>
          <w:szCs w:val="22"/>
          <w:lang w:val="en-US"/>
        </w:rPr>
        <w:t xml:space="preserve">GTL Exclusive. </w:t>
      </w:r>
      <w:r w:rsidRPr="00C36E31">
        <w:rPr>
          <w:rStyle w:val="Pogrubienie"/>
          <w:rFonts w:cs="BMWType V2 Light"/>
          <w:bCs w:val="0"/>
          <w:sz w:val="22"/>
          <w:szCs w:val="22"/>
        </w:rPr>
        <w:t>Prawdziwie luksusowa podróż.</w:t>
      </w:r>
    </w:p>
    <w:p w:rsid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BMW K 1600 GTL Exclusive przenosi podróżowanie na dwóch kółkach na zupełnie nowy poziom – dzięki 118-kilowatowemu (160 KM), rzędowemu, 6-cylindrowemu silnikowi, który łączy w sobie wspaniałą moc i najwyższy poziom techniczny, a także ustanawia najwyższe standardy w dziedzinie wyposażenia i komfortu.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Już wyposażony seryjnie, ten najwyższy model serii motocykli turystycznych BMW jest bezkonkurencyjny w swojej klasie. 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„Exclusive” ma m.in. centralny zamek z systemem alarmowym oraz elektroniczną regulację zawieszenia </w:t>
      </w:r>
      <w:r w:rsidRPr="00C36E31">
        <w:rPr>
          <w:rStyle w:val="Pogrubienie"/>
          <w:rFonts w:cs="BMWType V2 Light"/>
          <w:bCs w:val="0"/>
          <w:sz w:val="22"/>
          <w:szCs w:val="22"/>
        </w:rPr>
        <w:t>ESA II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dla optymalnego zestrojenia parametrów sprężyn i amortyzatorów niezależnie od obciążenia. </w:t>
      </w:r>
    </w:p>
    <w:p w:rsid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Dynamiczna Kontrola Trakcji </w:t>
      </w:r>
      <w:r w:rsidRPr="00C36E31">
        <w:rPr>
          <w:rStyle w:val="Pogrubienie"/>
          <w:rFonts w:cs="BMWType V2 Light"/>
          <w:bCs w:val="0"/>
          <w:sz w:val="22"/>
          <w:szCs w:val="22"/>
        </w:rPr>
        <w:t>(DTC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) podnosi poziom bezpieczeństwa podczas przyspieszania.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Cs w:val="0"/>
          <w:sz w:val="22"/>
          <w:szCs w:val="22"/>
        </w:rPr>
        <w:t>Innowacyjny system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</w:t>
      </w:r>
      <w:r w:rsidRPr="00C36E31">
        <w:rPr>
          <w:rStyle w:val="Pogrubienie"/>
          <w:rFonts w:cs="BMWType V2 Light"/>
          <w:bCs w:val="0"/>
          <w:sz w:val="22"/>
          <w:szCs w:val="22"/>
        </w:rPr>
        <w:t>Kontrola Startu pod Górę (HSC)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przejmuje najtrudniejsze elementy ruszania pod wzniesienie, nawet jeśli motocykl jest obciążony z pasażerem i/lub bagażem. Nie trzeba już chyba wspominać, że  BMW K 1600 GTL Exclusive jest seryjnie wyposażany również w BMW Motorrad </w:t>
      </w:r>
      <w:r w:rsidRPr="00C36E31">
        <w:rPr>
          <w:rStyle w:val="Pogrubienie"/>
          <w:rFonts w:cs="BMWType V2 Light"/>
          <w:bCs w:val="0"/>
          <w:sz w:val="22"/>
          <w:szCs w:val="22"/>
        </w:rPr>
        <w:t>Integral ABS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– jak wszystkie motocykle BMW.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Nowością w skali świata jest wtopiona w pokrywę topcase’a folia stanowiąca antenę radiową. Gwarantuje nie tylko najlepszy możliwy odbiór, ale i estetykę na najwyższym poziomie. </w:t>
      </w:r>
    </w:p>
    <w:p w:rsid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O komfort pasażera nawet w najdłuższej podróży zadba nowa konstrukcja tylnego siedzenia z ogrzewaniem oparcia i wygodnymi podłokietnikami. Na liście standardowego wyposażenia znajdziemy też dodatkowe </w:t>
      </w:r>
      <w:r w:rsidRPr="00C36E31">
        <w:rPr>
          <w:rStyle w:val="Pogrubienie"/>
          <w:rFonts w:cs="BMWType V2 Light"/>
          <w:bCs w:val="0"/>
          <w:sz w:val="22"/>
          <w:szCs w:val="22"/>
        </w:rPr>
        <w:t>światła LED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, adaptacyjną ksenonową lampę główną, kontrolę ciśnienia w oponach, dodatkowe światło stopu, orurowanie ochronne silnika, oświetlenie podłoża, a także diodowe światło dzienne LED.</w:t>
      </w:r>
      <w:r>
        <w:rPr>
          <w:rStyle w:val="Pogrubienie"/>
          <w:rFonts w:cs="BMWType V2 Light"/>
          <w:b w:val="0"/>
          <w:bCs w:val="0"/>
          <w:sz w:val="22"/>
          <w:szCs w:val="22"/>
        </w:rPr>
        <w:t xml:space="preserve"> </w:t>
      </w:r>
    </w:p>
    <w:p w:rsid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Cs w:val="0"/>
          <w:sz w:val="22"/>
          <w:szCs w:val="22"/>
        </w:rPr>
        <w:t>Po raz pierwszy w motocyklu BMW – bezkluczykowy rozruch Keyless Ride.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lastRenderedPageBreak/>
        <w:t xml:space="preserve">Także </w:t>
      </w:r>
      <w:r w:rsidRPr="00C36E31">
        <w:rPr>
          <w:rStyle w:val="Pogrubienie"/>
          <w:rFonts w:cs="BMWType V2 Light"/>
          <w:bCs w:val="0"/>
          <w:sz w:val="22"/>
          <w:szCs w:val="22"/>
        </w:rPr>
        <w:t>stylizacja BMW K 1600 GTL Exclusive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emanuje ekskluzywnością dzięki m.in. aluminiowej nakładce na zbiornik paliwa, w pełni chromowanemu wydechowi czy nowemu zestawowi zegarów. 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Cs w:val="0"/>
          <w:sz w:val="22"/>
          <w:szCs w:val="22"/>
        </w:rPr>
        <w:t>Estetykę i elegancję</w:t>
      </w: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 xml:space="preserve"> nowego BMW K 1600 GTL Exclusive podkreśla też kolorystyka. Połączenie lśniąco-białej, czterowarstwowej powłoki lakierniczej Mineral z imponującymi chromami daje wyjątkowy efekt. Kontrast zaś tworzą matowy metallic Magnesium i srebrzysty metallic Glacier na osłonach chłodnicy. Doskonałym dopełnieniem jest dostosowana kolorystycznie tapicerka kanapy kierowcy, kanapy pasażera, jego oparcia i podłokietników.</w:t>
      </w:r>
    </w:p>
    <w:p w:rsidR="00C36E31" w:rsidRPr="00C36E31" w:rsidRDefault="00C36E31" w:rsidP="00C36E31">
      <w:pPr>
        <w:pStyle w:val="Tekstpodstawowy"/>
        <w:spacing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Najważniejsze cechy BMW K 1600 GTL Exclusive: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2"/>
        </w:numPr>
        <w:spacing w:after="120"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Znakomity rzędowy silnik 6-cylindrowy o dużej mocy, szczególnie potężny na niskich i średnich obrotach;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2"/>
        </w:numPr>
        <w:spacing w:after="120"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Moc maksymalna 118 kW (160 KM) przy 7750 obr./min i maksymalny moment obrotowy 175 Nm przy 5250 obr./min;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2"/>
        </w:numPr>
        <w:spacing w:after="120"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Ponad 70% maksymalnej wartości momentu obrotowego dostępne jest już od 1500 obr.min;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2"/>
        </w:numPr>
        <w:spacing w:after="120"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Trzy tryby jazdy do wyboru: „Deszcz”, „Trasa”, „Dynamiczny”;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2"/>
        </w:numPr>
        <w:spacing w:after="120" w:line="360" w:lineRule="auto"/>
        <w:rPr>
          <w:rStyle w:val="Pogrubienie"/>
          <w:rFonts w:cs="BMWType V2 Light"/>
          <w:b w:val="0"/>
          <w:bCs w:val="0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Wysoki standard bezpieczeństwa czynnego dzięki BMW Motorrad Integral ABS (zintegrowany);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Style w:val="Pogrubienie"/>
          <w:rFonts w:cs="BMWType V2 Light"/>
          <w:b w:val="0"/>
          <w:bCs w:val="0"/>
          <w:sz w:val="22"/>
          <w:szCs w:val="22"/>
        </w:rPr>
        <w:t>Dynamiczna Kontrola Trakcji (DTC) dla maksymalizacji bezpieczeństwa podczas przyspieszania;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Układ jezdny z zawieszeniem duolever i paralever z idealnym rozkładem masy i pozycjonowaniem środka ciężkości dla jak najlepszych własności jezdnych i jak najwyższego komfortu jazdy;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Elektroniczna regulacja zawieszenia ESA II dla optymalnej adaptacji do wszelkich warunków jazdy i obciążenia;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Nowe zegary, nowy układ zestawu wskaźników i wyrafinowane powierzchnie chromowe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Zestaw wskaźników o zwiększonej funkcjonalności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lastRenderedPageBreak/>
        <w:t>Większa powierzchnia kanapy, podłokietniki i nowe, podgrzewane oparcie by pasażer podróżował w jak najwyższym komforcie;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Obicie wnętrz kufrów i kufra centralnego (haftowane);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Bezkluczykowy rozruch i centralny zamek dla maksymalnie łatwego użytkowania i zabezpieczenia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Kontrola Startu pod Górę dla łatwego i komfortowego ruszania pod wzniesienie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Zintegrowana folia antenowa dla optymalnego odbioru radiowego i ekskluzywnej stylistyki </w:t>
      </w:r>
      <w:r w:rsidRPr="00C36E31">
        <w:rPr>
          <w:rFonts w:cs="BMWType V2 Light"/>
          <w:b/>
          <w:sz w:val="22"/>
          <w:szCs w:val="22"/>
        </w:rPr>
        <w:t>(pierwsza na świecie!)</w:t>
      </w:r>
      <w:r w:rsidRPr="00C36E31">
        <w:rPr>
          <w:rFonts w:cs="BMWType V2 Light"/>
          <w:sz w:val="22"/>
          <w:szCs w:val="22"/>
        </w:rPr>
        <w:t xml:space="preserve"> 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Adaptacyjna ksenonowa lampa główna dla wyższego poziomu bezpieczeństwa w czasie nocnych podróży;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Światło dzienne LED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Dodatkowe lampy LED;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Oświetlenie podłoża;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System audio z przygotowaniem do montażu urządzenia nawigacyjnego i interfejsem do sterowania iPodem, odtwarzaczem MP3, USB, łącznościa Bluetooth i radiem satelitarnym (radio sat. dostępne tylko w USA i Kanadzie);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Innowacyjny design zapewniający wyjątkowo skuteczną ochronę przed wiatrem i deszczem;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 xml:space="preserve">Niezwykle staranna, 4-warstwowa powłoka lakiernicza </w:t>
      </w:r>
      <w:r w:rsidRPr="00C36E31">
        <w:rPr>
          <w:rFonts w:cs="BMWType V2 Light"/>
          <w:b/>
          <w:sz w:val="22"/>
          <w:szCs w:val="22"/>
        </w:rPr>
        <w:t>(nowość!)</w:t>
      </w:r>
      <w:r w:rsidRPr="00C36E31">
        <w:rPr>
          <w:rFonts w:cs="BMWType V2 Light"/>
          <w:sz w:val="22"/>
          <w:szCs w:val="22"/>
        </w:rPr>
        <w:t>;</w:t>
      </w:r>
    </w:p>
    <w:p w:rsidR="00C36E31" w:rsidRPr="00C36E31" w:rsidRDefault="00C36E31" w:rsidP="00C36E31">
      <w:pPr>
        <w:pStyle w:val="Tekstpodstawowy"/>
        <w:widowControl w:val="0"/>
        <w:numPr>
          <w:ilvl w:val="0"/>
          <w:numId w:val="13"/>
        </w:numPr>
        <w:tabs>
          <w:tab w:val="left" w:pos="707"/>
        </w:tabs>
        <w:spacing w:line="360" w:lineRule="auto"/>
        <w:rPr>
          <w:rFonts w:cs="BMWType V2 Light"/>
          <w:sz w:val="22"/>
          <w:szCs w:val="22"/>
        </w:rPr>
      </w:pPr>
      <w:r w:rsidRPr="00C36E31">
        <w:rPr>
          <w:rFonts w:cs="BMWType V2 Light"/>
          <w:sz w:val="22"/>
          <w:szCs w:val="22"/>
        </w:rPr>
        <w:t>Bogate wyposażenie i obfita paleta akcesoriów dostosowanych do najwyższych standardów BMW Motorrad.</w:t>
      </w:r>
    </w:p>
    <w:p w:rsidR="00C36E31" w:rsidRPr="00C36E31" w:rsidRDefault="00C36E31" w:rsidP="00C36E31"/>
    <w:p w:rsidR="006D6DEA" w:rsidRPr="006D6DEA" w:rsidRDefault="006D6DEA" w:rsidP="006D6DEA">
      <w:pPr>
        <w:spacing w:line="360" w:lineRule="auto"/>
      </w:pPr>
    </w:p>
    <w:p w:rsidR="006D6DEA" w:rsidRP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  <w:lang w:val="de-DE"/>
        </w:rPr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6D6DE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6D6DEA" w:rsidRPr="00594A9A" w:rsidRDefault="006D6DEA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6D6DEA" w:rsidRDefault="002F55DB" w:rsidP="002F55DB">
      <w:pPr>
        <w:spacing w:line="240" w:lineRule="auto"/>
        <w:rPr>
          <w:sz w:val="18"/>
          <w:szCs w:val="18"/>
          <w:lang w:val="en-US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 w:rsidR="00670549" w:rsidRPr="006D6DEA">
        <w:rPr>
          <w:sz w:val="18"/>
          <w:szCs w:val="18"/>
          <w:lang w:val="en-US"/>
        </w:rPr>
        <w:t>_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AE549F" w:rsidP="002F55DB">
      <w:pPr>
        <w:spacing w:line="240" w:lineRule="auto"/>
        <w:rPr>
          <w:sz w:val="18"/>
          <w:szCs w:val="18"/>
        </w:rPr>
      </w:pPr>
      <w:hyperlink r:id="rId8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9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2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3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D1" w:rsidRDefault="00A711D1">
      <w:r>
        <w:separator/>
      </w:r>
    </w:p>
  </w:endnote>
  <w:endnote w:type="continuationSeparator" w:id="0">
    <w:p w:rsidR="00A711D1" w:rsidRDefault="00A7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D1" w:rsidRDefault="00A711D1">
      <w:r>
        <w:separator/>
      </w:r>
    </w:p>
  </w:footnote>
  <w:footnote w:type="continuationSeparator" w:id="0">
    <w:p w:rsidR="00A711D1" w:rsidRDefault="00A71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22DD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6D6DEA" w:rsidRDefault="00E22DD5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 w:rsidRPr="006D6DEA">
            <w:rPr>
              <w:bCs/>
              <w:lang w:val="en-US"/>
            </w:rPr>
            <w:t xml:space="preserve">Nowe </w:t>
          </w:r>
          <w:r w:rsidR="006D6DEA" w:rsidRPr="006D6DEA">
            <w:rPr>
              <w:rStyle w:val="Pogrubienie"/>
              <w:b w:val="0"/>
              <w:bCs w:val="0"/>
            </w:rPr>
            <w:t>BMW K 1600 GTL Exclusive</w:t>
          </w:r>
          <w:r w:rsidR="006D6DEA">
            <w:rPr>
              <w:rStyle w:val="Pogrubienie"/>
              <w:b w:val="0"/>
              <w:bCs w:val="0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AE549F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8A1ADF">
              <w:rPr>
                <w:noProof/>
              </w:rPr>
              <w:t>4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2"/>
    <w:multiLevelType w:val="multilevel"/>
    <w:tmpl w:val="FA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841C4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00D67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0549"/>
    <w:rsid w:val="00671001"/>
    <w:rsid w:val="00682AF4"/>
    <w:rsid w:val="006A2BC6"/>
    <w:rsid w:val="006D6DEA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A1ADF"/>
    <w:rsid w:val="008B5EFC"/>
    <w:rsid w:val="008C1EAA"/>
    <w:rsid w:val="008D715F"/>
    <w:rsid w:val="008E0366"/>
    <w:rsid w:val="008E62E6"/>
    <w:rsid w:val="0097049C"/>
    <w:rsid w:val="00976A29"/>
    <w:rsid w:val="00981F89"/>
    <w:rsid w:val="009A3A3F"/>
    <w:rsid w:val="009B2468"/>
    <w:rsid w:val="009B6BE7"/>
    <w:rsid w:val="009C5B22"/>
    <w:rsid w:val="009C7E23"/>
    <w:rsid w:val="009E405A"/>
    <w:rsid w:val="00A114CA"/>
    <w:rsid w:val="00A15D5A"/>
    <w:rsid w:val="00A17AE7"/>
    <w:rsid w:val="00A32F47"/>
    <w:rsid w:val="00A34ECB"/>
    <w:rsid w:val="00A61FB4"/>
    <w:rsid w:val="00A62AE9"/>
    <w:rsid w:val="00A711D1"/>
    <w:rsid w:val="00A753D1"/>
    <w:rsid w:val="00A84024"/>
    <w:rsid w:val="00AB460A"/>
    <w:rsid w:val="00AC3CCC"/>
    <w:rsid w:val="00AC6F55"/>
    <w:rsid w:val="00AD26D9"/>
    <w:rsid w:val="00AE4CE8"/>
    <w:rsid w:val="00AE549F"/>
    <w:rsid w:val="00AE70DE"/>
    <w:rsid w:val="00AF4EB9"/>
    <w:rsid w:val="00B013E8"/>
    <w:rsid w:val="00B1350D"/>
    <w:rsid w:val="00B170A1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C1CFD"/>
    <w:rsid w:val="00BD6E66"/>
    <w:rsid w:val="00C07BBB"/>
    <w:rsid w:val="00C10090"/>
    <w:rsid w:val="00C16826"/>
    <w:rsid w:val="00C27215"/>
    <w:rsid w:val="00C36E31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436E1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35DB"/>
    <w:rsid w:val="00DC5266"/>
    <w:rsid w:val="00DD37A7"/>
    <w:rsid w:val="00DD665F"/>
    <w:rsid w:val="00DE07DC"/>
    <w:rsid w:val="00DE74D2"/>
    <w:rsid w:val="00DE7820"/>
    <w:rsid w:val="00DF7CFA"/>
    <w:rsid w:val="00E174AC"/>
    <w:rsid w:val="00E22DD5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5437</Characters>
  <Application>Microsoft Office Word</Application>
  <DocSecurity>4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2013-11-25T10:20:00Z</dcterms:created>
  <dcterms:modified xsi:type="dcterms:W3CDTF">2013-11-25T10:20:00Z</dcterms:modified>
</cp:coreProperties>
</file>