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633D61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633D61">
        <w:rPr>
          <w:lang w:val="pl-PL"/>
        </w:rPr>
        <w:t>BMW</w:t>
      </w:r>
      <w:r w:rsidRPr="00633D61">
        <w:rPr>
          <w:lang w:val="pl-PL"/>
        </w:rPr>
        <w:br/>
      </w:r>
      <w:proofErr w:type="spellStart"/>
      <w:r w:rsidRPr="00633D61">
        <w:rPr>
          <w:color w:val="808080"/>
          <w:lang w:val="pl-PL"/>
        </w:rPr>
        <w:t>Corporate</w:t>
      </w:r>
      <w:proofErr w:type="spellEnd"/>
      <w:r w:rsidRPr="00633D61">
        <w:rPr>
          <w:color w:val="808080"/>
          <w:lang w:val="pl-PL"/>
        </w:rPr>
        <w:t xml:space="preserve"> Communications</w:t>
      </w:r>
    </w:p>
    <w:p w:rsidR="00FC1DAA" w:rsidRPr="00633D61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E91E39" w:rsidRPr="00633D61" w:rsidRDefault="007A323D" w:rsidP="00E91E39">
      <w:pPr>
        <w:spacing w:line="360" w:lineRule="auto"/>
        <w:rPr>
          <w:b/>
          <w:lang w:val="pl-PL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633D61">
        <w:rPr>
          <w:lang w:val="pl-PL"/>
        </w:rPr>
        <w:t>Informacja prasowa</w:t>
      </w:r>
      <w:r w:rsidR="00FC1DAA" w:rsidRPr="00633D61">
        <w:rPr>
          <w:lang w:val="pl-PL"/>
        </w:rPr>
        <w:br/>
      </w:r>
      <w:r w:rsidR="00BA361D">
        <w:rPr>
          <w:lang w:val="pl-PL"/>
        </w:rPr>
        <w:t>Lipiec</w:t>
      </w:r>
      <w:r w:rsidR="00E168D8" w:rsidRPr="00633D61">
        <w:rPr>
          <w:lang w:val="pl-PL"/>
        </w:rPr>
        <w:t xml:space="preserve"> </w:t>
      </w:r>
      <w:r w:rsidR="00EB0FEB" w:rsidRPr="00633D61">
        <w:rPr>
          <w:lang w:val="pl-PL"/>
        </w:rPr>
        <w:t>201</w:t>
      </w:r>
      <w:r w:rsidR="00AE19FF" w:rsidRPr="00633D61">
        <w:rPr>
          <w:lang w:val="pl-PL"/>
        </w:rPr>
        <w:t>5</w:t>
      </w:r>
      <w:r w:rsidR="00FC1DAA" w:rsidRPr="00633D61">
        <w:rPr>
          <w:lang w:val="pl-PL"/>
        </w:rPr>
        <w:br/>
      </w:r>
    </w:p>
    <w:p w:rsidR="00175300" w:rsidRDefault="00175300" w:rsidP="00175300">
      <w:pPr>
        <w:rPr>
          <w:b/>
          <w:sz w:val="28"/>
          <w:szCs w:val="28"/>
          <w:lang w:val="pl-PL"/>
        </w:rPr>
      </w:pPr>
      <w:r w:rsidRPr="00175300">
        <w:rPr>
          <w:b/>
          <w:sz w:val="28"/>
          <w:szCs w:val="28"/>
          <w:lang w:val="pl-PL"/>
        </w:rPr>
        <w:t xml:space="preserve">BMW </w:t>
      </w:r>
      <w:proofErr w:type="spellStart"/>
      <w:r w:rsidRPr="00175300">
        <w:rPr>
          <w:b/>
          <w:sz w:val="28"/>
          <w:szCs w:val="28"/>
          <w:lang w:val="pl-PL"/>
        </w:rPr>
        <w:t>Tate</w:t>
      </w:r>
      <w:proofErr w:type="spellEnd"/>
      <w:r w:rsidRPr="00175300">
        <w:rPr>
          <w:b/>
          <w:sz w:val="28"/>
          <w:szCs w:val="28"/>
          <w:lang w:val="pl-PL"/>
        </w:rPr>
        <w:t xml:space="preserve"> Live prezentuje Paulinę </w:t>
      </w:r>
      <w:proofErr w:type="spellStart"/>
      <w:r w:rsidRPr="00175300">
        <w:rPr>
          <w:b/>
          <w:sz w:val="28"/>
          <w:szCs w:val="28"/>
          <w:lang w:val="pl-PL"/>
        </w:rPr>
        <w:t>Ołowską</w:t>
      </w:r>
      <w:proofErr w:type="spellEnd"/>
      <w:r w:rsidRPr="00175300">
        <w:rPr>
          <w:b/>
          <w:sz w:val="28"/>
          <w:szCs w:val="28"/>
          <w:lang w:val="pl-PL"/>
        </w:rPr>
        <w:t>.</w:t>
      </w:r>
    </w:p>
    <w:p w:rsidR="00175300" w:rsidRPr="00175300" w:rsidRDefault="00175300" w:rsidP="00175300">
      <w:pPr>
        <w:rPr>
          <w:b/>
          <w:sz w:val="28"/>
          <w:szCs w:val="28"/>
          <w:lang w:val="pl-PL"/>
        </w:rPr>
      </w:pPr>
    </w:p>
    <w:p w:rsidR="00175300" w:rsidRDefault="00175300" w:rsidP="00BA361D">
      <w:pPr>
        <w:spacing w:line="360" w:lineRule="auto"/>
        <w:rPr>
          <w:b/>
          <w:iCs/>
          <w:sz w:val="24"/>
          <w:szCs w:val="24"/>
          <w:lang w:val="pl-PL"/>
        </w:rPr>
      </w:pPr>
      <w:bookmarkStart w:id="0" w:name="_GoBack"/>
      <w:r w:rsidRPr="00175300">
        <w:rPr>
          <w:b/>
          <w:sz w:val="24"/>
          <w:szCs w:val="24"/>
          <w:lang w:val="pl-PL"/>
        </w:rPr>
        <w:t xml:space="preserve">„Matka – </w:t>
      </w:r>
      <w:r w:rsidRPr="00175300">
        <w:rPr>
          <w:b/>
          <w:iCs/>
          <w:sz w:val="24"/>
          <w:szCs w:val="24"/>
          <w:lang w:val="pl-PL"/>
        </w:rPr>
        <w:t>niesmaczna sztuka w dwóch aktach z epilogiem”.</w:t>
      </w:r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175300" w:rsidRPr="00175300" w:rsidRDefault="00175300" w:rsidP="00175300">
      <w:pPr>
        <w:tabs>
          <w:tab w:val="clear" w:pos="454"/>
          <w:tab w:val="clear" w:pos="4706"/>
        </w:tabs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BMW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Tate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Live - długoterminowy program partnerski skupiający się na interdyscyplinarnych sztukach, eksplorujący różne sposoby podejścia artystów do wystaw żywych w 21 stuleciu będzie kontynuowany również w 2015 roku.</w:t>
      </w:r>
    </w:p>
    <w:p w:rsidR="00175300" w:rsidRPr="00175300" w:rsidRDefault="00175300" w:rsidP="00175300">
      <w:pPr>
        <w:tabs>
          <w:tab w:val="clear" w:pos="454"/>
          <w:tab w:val="clear" w:pos="4706"/>
        </w:tabs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W dniach 14-27 września galeria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Tate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Modern zaprezentuje „domowe wnętrze” – teatralną scenografię funkcjonującą jako instalacja, element nowej wystawy Pauliny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Ołowskiej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, która w swej twórczości łączy sztuki wizualne, teatr i performance. Instalacja obejmuje „przestrzeń domową” w ramach wystawy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Tate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Modern „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Poetry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&amp;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Dream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”, przy czym dekoracje obejmują tapety naścienne, murale i umeblowanie, które stanowić będą otoczenie dla obrazów Henriego Matisse'a, Dory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Carrington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, Pabla </w:t>
      </w:r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lastRenderedPageBreak/>
        <w:t xml:space="preserve">Picasso i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Andre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Deraina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. W ciągu dnia instalacja będzie służyć jako część swobodnych wystaw, a wieczorami stanie się sceną nowej sztuki zaprojektowanej przez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Ołowską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.</w:t>
      </w:r>
    </w:p>
    <w:p w:rsidR="00175300" w:rsidRPr="00175300" w:rsidRDefault="00175300" w:rsidP="00175300">
      <w:pPr>
        <w:tabs>
          <w:tab w:val="clear" w:pos="454"/>
          <w:tab w:val="clear" w:pos="4706"/>
        </w:tabs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Sztuka powstała w oparciu o dzieło „Matka” (Niesmaczna sztuka w dwóch aktach z epilogiem) awangardowego polskiego artysty i pisarza Stanisława Witkiewicza „Witkacego.</w:t>
      </w:r>
    </w:p>
    <w:p w:rsidR="00175300" w:rsidRPr="00175300" w:rsidRDefault="00175300" w:rsidP="00175300">
      <w:pPr>
        <w:tabs>
          <w:tab w:val="clear" w:pos="454"/>
          <w:tab w:val="clear" w:pos="4706"/>
        </w:tabs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Przedstawienie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Ołowskiej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ukazuje dysfunkcjonalny związek między Janiną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Eely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, matroną, a Leonem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Eely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, jej przystojnym synem. Rolę Matki i rolę Syna odgrywać będą zawodowi aktorzy, podczas gdy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Ołowska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i jej przyjaciele-współpracownicy wcielą się w role drugoplanowe.  Akcja rozgrywa się w burżuazyjnym środowisku, w którym halucynacje, schizofrenia, alkoholizm, szaleństwo i narkomania splatają się w surrealistyczny koszmar. Przedstawienia odbędą się w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Tate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Modern w dniach 21, 23 i 25 września 2015.</w:t>
      </w:r>
    </w:p>
    <w:p w:rsidR="00175300" w:rsidRPr="00175300" w:rsidRDefault="00175300" w:rsidP="00175300">
      <w:pPr>
        <w:tabs>
          <w:tab w:val="clear" w:pos="454"/>
          <w:tab w:val="clear" w:pos="4706"/>
        </w:tabs>
        <w:spacing w:line="360" w:lineRule="auto"/>
        <w:rPr>
          <w:rFonts w:ascii="BMWTypeLight" w:eastAsia="MS Mincho" w:hAnsi="BMWTypeLight" w:cs="Times New Roman"/>
          <w:sz w:val="24"/>
          <w:szCs w:val="20"/>
          <w:lang w:val="pl-PL" w:eastAsia="pl-PL"/>
        </w:rPr>
      </w:pPr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Mając styczność z dziedziną malarstwa, performance’u i instalacji, Paulina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Ołowska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często skupia swe dzieła na zapomnianych figurach feministycznych, nieznanych historiach i popularnej estetyce, nawiązując do fotografii modowej,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plakaciarstwa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czy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grafitti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. Jej wystawi można </w:t>
      </w:r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lastRenderedPageBreak/>
        <w:t xml:space="preserve">było ostatnio obejrzeć w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Stedelijk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Museum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w Amsterdamie,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Kunsthalle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w Bazylei, Galerii Narodowej Zachęta w Warszawie i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Carnegie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Museum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of Art w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Pittsburgu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. Zdobyła także nagrodę Aachen Art </w:t>
      </w:r>
      <w:proofErr w:type="spellStart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>Prize</w:t>
      </w:r>
      <w:proofErr w:type="spellEnd"/>
      <w:r w:rsidRPr="00175300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w roku 2014.</w:t>
      </w:r>
    </w:p>
    <w:bookmarkEnd w:id="0"/>
    <w:p w:rsidR="00175300" w:rsidRDefault="00175300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9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>BMW Group, w której portfolio znajdują się marki BMW, MINI oraz Rolls-</w:t>
      </w:r>
      <w:proofErr w:type="spellStart"/>
      <w:r w:rsidRPr="00A9471B">
        <w:rPr>
          <w:sz w:val="18"/>
          <w:szCs w:val="18"/>
          <w:lang w:val="pl-PL"/>
        </w:rPr>
        <w:t>Royce</w:t>
      </w:r>
      <w:proofErr w:type="spellEnd"/>
      <w:r w:rsidRPr="00A9471B">
        <w:rPr>
          <w:sz w:val="18"/>
          <w:szCs w:val="18"/>
          <w:lang w:val="pl-PL"/>
        </w:rPr>
        <w:t xml:space="preserve">, jest światowym liderem wśród producentów samochodów i motocykli segmentu </w:t>
      </w:r>
      <w:proofErr w:type="spellStart"/>
      <w:r w:rsidRPr="00A9471B">
        <w:rPr>
          <w:sz w:val="18"/>
          <w:szCs w:val="18"/>
          <w:lang w:val="pl-PL"/>
        </w:rPr>
        <w:t>premium</w:t>
      </w:r>
      <w:proofErr w:type="spellEnd"/>
      <w:r w:rsidRPr="00A9471B">
        <w:rPr>
          <w:sz w:val="18"/>
          <w:szCs w:val="18"/>
          <w:lang w:val="pl-PL"/>
        </w:rPr>
        <w:t xml:space="preserve">. Oferuje 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2F0B7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10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1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2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3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4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93E" w:rsidRDefault="0095193E">
      <w:r>
        <w:separator/>
      </w:r>
    </w:p>
  </w:endnote>
  <w:endnote w:type="continuationSeparator" w:id="0">
    <w:p w:rsidR="0095193E" w:rsidRDefault="0095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AA" w:rsidRDefault="00FC1DAA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93E" w:rsidRDefault="0095193E">
      <w:r>
        <w:separator/>
      </w:r>
    </w:p>
  </w:footnote>
  <w:footnote w:type="continuationSeparator" w:id="0">
    <w:p w:rsidR="0095193E" w:rsidRDefault="00951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59F3" w:rsidRPr="0033444D" w:rsidRDefault="00BA361D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>Lipiec</w:t>
          </w:r>
          <w:r w:rsidR="00A57CD8">
            <w:rPr>
              <w:lang w:val="pl-PL"/>
            </w:rPr>
            <w:t xml:space="preserve"> </w:t>
          </w:r>
          <w:r w:rsidR="00D71A2E" w:rsidRPr="00426D10">
            <w:rPr>
              <w:lang w:val="pl-PL"/>
            </w:rPr>
            <w:t>201</w:t>
          </w:r>
          <w:r w:rsidR="00AE19FF" w:rsidRPr="00426D10">
            <w:rPr>
              <w:lang w:val="pl-PL"/>
            </w:rPr>
            <w:t>5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E91E39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4C31BD" w:rsidRDefault="00175300" w:rsidP="00374A97">
          <w:pPr>
            <w:pStyle w:val="Fliesstext"/>
            <w:framePr w:w="11340" w:hSpace="142" w:wrap="notBeside" w:vAnchor="page" w:hAnchor="page" w:y="1815" w:anchorLock="1"/>
            <w:spacing w:line="240" w:lineRule="auto"/>
          </w:pPr>
          <w:r w:rsidRPr="00175300">
            <w:rPr>
              <w:lang w:val="pl-PL"/>
            </w:rPr>
            <w:t xml:space="preserve">BMW </w:t>
          </w:r>
          <w:proofErr w:type="spellStart"/>
          <w:r w:rsidRPr="00175300">
            <w:rPr>
              <w:lang w:val="pl-PL"/>
            </w:rPr>
            <w:t>Tate</w:t>
          </w:r>
          <w:proofErr w:type="spellEnd"/>
          <w:r w:rsidRPr="00175300">
            <w:rPr>
              <w:lang w:val="pl-PL"/>
            </w:rPr>
            <w:t xml:space="preserve"> Live prezentuje Paulinę </w:t>
          </w:r>
          <w:proofErr w:type="spellStart"/>
          <w:r w:rsidRPr="00175300">
            <w:rPr>
              <w:lang w:val="pl-PL"/>
            </w:rPr>
            <w:t>Ołowską</w:t>
          </w:r>
          <w:proofErr w:type="spellEnd"/>
          <w:r w:rsidRPr="00175300">
            <w:rPr>
              <w:lang w:val="pl-PL"/>
            </w:rPr>
            <w:t>.</w:t>
          </w: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64104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2F0B74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1672A"/>
    <w:rsid w:val="000338EA"/>
    <w:rsid w:val="00054AEB"/>
    <w:rsid w:val="0005524A"/>
    <w:rsid w:val="00055B67"/>
    <w:rsid w:val="000747BB"/>
    <w:rsid w:val="00082C23"/>
    <w:rsid w:val="000841D0"/>
    <w:rsid w:val="000B61B3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75300"/>
    <w:rsid w:val="001845EF"/>
    <w:rsid w:val="001A160E"/>
    <w:rsid w:val="001A61EF"/>
    <w:rsid w:val="001D51A3"/>
    <w:rsid w:val="001D617E"/>
    <w:rsid w:val="001E1E50"/>
    <w:rsid w:val="001E4018"/>
    <w:rsid w:val="001F090B"/>
    <w:rsid w:val="001F583C"/>
    <w:rsid w:val="001F6522"/>
    <w:rsid w:val="00212066"/>
    <w:rsid w:val="00217C72"/>
    <w:rsid w:val="00230E0A"/>
    <w:rsid w:val="00231552"/>
    <w:rsid w:val="00234DFE"/>
    <w:rsid w:val="002379E1"/>
    <w:rsid w:val="00237C0E"/>
    <w:rsid w:val="00246D65"/>
    <w:rsid w:val="00251DFD"/>
    <w:rsid w:val="00255836"/>
    <w:rsid w:val="00260F06"/>
    <w:rsid w:val="002719FC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D4696"/>
    <w:rsid w:val="002F0635"/>
    <w:rsid w:val="002F0B74"/>
    <w:rsid w:val="002F2363"/>
    <w:rsid w:val="002F2C9E"/>
    <w:rsid w:val="002F2F7F"/>
    <w:rsid w:val="002F47CC"/>
    <w:rsid w:val="00313BFF"/>
    <w:rsid w:val="00321082"/>
    <w:rsid w:val="00323864"/>
    <w:rsid w:val="0033444D"/>
    <w:rsid w:val="00370168"/>
    <w:rsid w:val="00372A50"/>
    <w:rsid w:val="00374A97"/>
    <w:rsid w:val="003979F2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8740B"/>
    <w:rsid w:val="00493805"/>
    <w:rsid w:val="00495BB4"/>
    <w:rsid w:val="004A1710"/>
    <w:rsid w:val="004A6C50"/>
    <w:rsid w:val="004B227B"/>
    <w:rsid w:val="004C31BD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46112"/>
    <w:rsid w:val="0055543B"/>
    <w:rsid w:val="00567766"/>
    <w:rsid w:val="00570E5D"/>
    <w:rsid w:val="00571443"/>
    <w:rsid w:val="00574747"/>
    <w:rsid w:val="00582CA5"/>
    <w:rsid w:val="00590E7D"/>
    <w:rsid w:val="005A07AE"/>
    <w:rsid w:val="005A5795"/>
    <w:rsid w:val="005A6C05"/>
    <w:rsid w:val="005B627C"/>
    <w:rsid w:val="005C4064"/>
    <w:rsid w:val="005D4817"/>
    <w:rsid w:val="005E4AB4"/>
    <w:rsid w:val="005F4DD8"/>
    <w:rsid w:val="005F5775"/>
    <w:rsid w:val="006029AC"/>
    <w:rsid w:val="00603262"/>
    <w:rsid w:val="00622654"/>
    <w:rsid w:val="006227F5"/>
    <w:rsid w:val="00623D1D"/>
    <w:rsid w:val="006318A5"/>
    <w:rsid w:val="00633D61"/>
    <w:rsid w:val="00634080"/>
    <w:rsid w:val="0063427F"/>
    <w:rsid w:val="00641046"/>
    <w:rsid w:val="006461A3"/>
    <w:rsid w:val="00651608"/>
    <w:rsid w:val="00652222"/>
    <w:rsid w:val="006656E4"/>
    <w:rsid w:val="00671001"/>
    <w:rsid w:val="0067674C"/>
    <w:rsid w:val="00681B31"/>
    <w:rsid w:val="006968B7"/>
    <w:rsid w:val="006A2BC6"/>
    <w:rsid w:val="006E0CFB"/>
    <w:rsid w:val="006E1049"/>
    <w:rsid w:val="006E2683"/>
    <w:rsid w:val="006F2A8E"/>
    <w:rsid w:val="00701169"/>
    <w:rsid w:val="00703C4A"/>
    <w:rsid w:val="00704985"/>
    <w:rsid w:val="00705D0B"/>
    <w:rsid w:val="007066A4"/>
    <w:rsid w:val="00734E1C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17E4"/>
    <w:rsid w:val="0095193E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2310"/>
    <w:rsid w:val="00A114CA"/>
    <w:rsid w:val="00A1222C"/>
    <w:rsid w:val="00A15D5A"/>
    <w:rsid w:val="00A17AE7"/>
    <w:rsid w:val="00A25BEF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53D1"/>
    <w:rsid w:val="00A84024"/>
    <w:rsid w:val="00A8619F"/>
    <w:rsid w:val="00A870BD"/>
    <w:rsid w:val="00AC3CCC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35363"/>
    <w:rsid w:val="00B41A14"/>
    <w:rsid w:val="00B44B5A"/>
    <w:rsid w:val="00B452F3"/>
    <w:rsid w:val="00B47B65"/>
    <w:rsid w:val="00B51E34"/>
    <w:rsid w:val="00B70655"/>
    <w:rsid w:val="00B752CB"/>
    <w:rsid w:val="00B92F16"/>
    <w:rsid w:val="00B94891"/>
    <w:rsid w:val="00B96EB5"/>
    <w:rsid w:val="00B96F6F"/>
    <w:rsid w:val="00BA296E"/>
    <w:rsid w:val="00BA361D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59EC"/>
    <w:rsid w:val="00E168D8"/>
    <w:rsid w:val="00E174AC"/>
    <w:rsid w:val="00E25A62"/>
    <w:rsid w:val="00E31E11"/>
    <w:rsid w:val="00E45AC2"/>
    <w:rsid w:val="00E524CD"/>
    <w:rsid w:val="00E559C7"/>
    <w:rsid w:val="00E57F65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E6ADB"/>
    <w:rsid w:val="00F022CB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8728D"/>
    <w:rsid w:val="00F902BE"/>
    <w:rsid w:val="00F94A48"/>
    <w:rsid w:val="00FA0A3E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12F4E-CD6C-4DF9-B6CE-67E1CC76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3282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2</cp:revision>
  <cp:lastPrinted>2012-07-31T11:02:00Z</cp:lastPrinted>
  <dcterms:created xsi:type="dcterms:W3CDTF">2015-07-17T13:57:00Z</dcterms:created>
  <dcterms:modified xsi:type="dcterms:W3CDTF">2015-07-17T13:57:00Z</dcterms:modified>
</cp:coreProperties>
</file>