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33D61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633D61">
        <w:rPr>
          <w:lang w:val="pl-PL"/>
        </w:rPr>
        <w:t>BMW</w:t>
      </w:r>
      <w:r w:rsidRPr="00633D61">
        <w:rPr>
          <w:lang w:val="pl-PL"/>
        </w:rPr>
        <w:br/>
      </w:r>
      <w:proofErr w:type="spellStart"/>
      <w:r w:rsidRPr="00633D61">
        <w:rPr>
          <w:color w:val="808080"/>
          <w:lang w:val="pl-PL"/>
        </w:rPr>
        <w:t>Corporate</w:t>
      </w:r>
      <w:proofErr w:type="spellEnd"/>
      <w:r w:rsidRPr="00633D61">
        <w:rPr>
          <w:color w:val="808080"/>
          <w:lang w:val="pl-PL"/>
        </w:rPr>
        <w:t xml:space="preserve"> Communications</w:t>
      </w:r>
    </w:p>
    <w:p w:rsidR="00FC1DAA" w:rsidRPr="00633D61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633D61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633D61">
        <w:rPr>
          <w:lang w:val="pl-PL"/>
        </w:rPr>
        <w:t>Informacja prasowa</w:t>
      </w:r>
      <w:r w:rsidR="00FC1DAA" w:rsidRPr="00633D61">
        <w:rPr>
          <w:lang w:val="pl-PL"/>
        </w:rPr>
        <w:br/>
      </w:r>
      <w:r w:rsidR="00B67C69">
        <w:rPr>
          <w:lang w:val="pl-PL"/>
        </w:rPr>
        <w:t>Sierpień 2015</w:t>
      </w:r>
      <w:r w:rsidR="00FC1DAA" w:rsidRPr="00633D61">
        <w:rPr>
          <w:lang w:val="pl-PL"/>
        </w:rPr>
        <w:br/>
      </w:r>
    </w:p>
    <w:p w:rsidR="00086732" w:rsidRDefault="004824FE" w:rsidP="00086732">
      <w:r w:rsidRPr="004824FE">
        <w:rPr>
          <w:b/>
          <w:sz w:val="28"/>
          <w:szCs w:val="28"/>
          <w:lang w:val="pl-PL"/>
        </w:rPr>
        <w:t xml:space="preserve">Patent </w:t>
      </w:r>
      <w:proofErr w:type="spellStart"/>
      <w:r w:rsidRPr="004824FE">
        <w:rPr>
          <w:b/>
          <w:sz w:val="28"/>
          <w:szCs w:val="28"/>
          <w:lang w:val="pl-PL"/>
        </w:rPr>
        <w:t>BMWi</w:t>
      </w:r>
      <w:proofErr w:type="spellEnd"/>
      <w:r w:rsidRPr="004824FE">
        <w:rPr>
          <w:b/>
          <w:sz w:val="28"/>
          <w:szCs w:val="28"/>
          <w:lang w:val="pl-PL"/>
        </w:rPr>
        <w:t xml:space="preserve"> napędza elektryczny rower </w:t>
      </w:r>
      <w:proofErr w:type="spellStart"/>
      <w:r w:rsidRPr="004824FE">
        <w:rPr>
          <w:b/>
          <w:sz w:val="28"/>
          <w:szCs w:val="28"/>
          <w:lang w:val="pl-PL"/>
        </w:rPr>
        <w:t>eBike</w:t>
      </w:r>
      <w:proofErr w:type="spellEnd"/>
    </w:p>
    <w:p w:rsidR="00191D70" w:rsidRPr="00191D70" w:rsidRDefault="00191D70" w:rsidP="00175300">
      <w:pPr>
        <w:rPr>
          <w:b/>
          <w:sz w:val="24"/>
          <w:szCs w:val="24"/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4824FE" w:rsidRPr="004824FE" w:rsidRDefault="004824FE" w:rsidP="004824FE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bookmarkStart w:id="0" w:name="_GoBack"/>
      <w:proofErr w:type="spellStart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BMWi</w:t>
      </w:r>
      <w:proofErr w:type="spellEnd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to wizjonerskie koncepcje napędu i mobilności, progresywny design i nowe pojmowanie </w:t>
      </w:r>
      <w:proofErr w:type="spellStart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premium</w:t>
      </w:r>
      <w:proofErr w:type="spellEnd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, ale to także swego rodzaju inkubator innowacji wewnątrz BMW Group, wykraczających daleko poza modele BMW i3 oraz i8, do których już się zdążyliśmy przyzwyczaić.</w:t>
      </w:r>
    </w:p>
    <w:p w:rsidR="004824FE" w:rsidRPr="004824FE" w:rsidRDefault="004824FE" w:rsidP="004824FE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Rozwiązanie, o którym tu mowa, pochodzi z bardzo wczesnych prac </w:t>
      </w:r>
      <w:proofErr w:type="spellStart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BMWi</w:t>
      </w:r>
      <w:proofErr w:type="spellEnd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– jest to Swing </w:t>
      </w:r>
      <w:proofErr w:type="spellStart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Arm</w:t>
      </w:r>
      <w:proofErr w:type="spellEnd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, wahacz napędowy zespołu silnikowego. Jako rozwiązanie techniczne bardzo interesujący, ale kompletnie nieznajdujący zastosowania w dwuśladowych konstrukcjach </w:t>
      </w:r>
      <w:proofErr w:type="spellStart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BMWi</w:t>
      </w:r>
      <w:proofErr w:type="spellEnd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W efekcie choć chroniony patentem, został zwolniony z ochrony i oddany do swobodnej dyspozycji zewnętrznej. Jego możliwe zastosowanie natychmiast można docenić w eksperymentalnym rowerze elektrycznym HNF </w:t>
      </w:r>
      <w:proofErr w:type="spellStart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eBike</w:t>
      </w:r>
      <w:proofErr w:type="spellEnd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„Heisenberg XF1”, na burcie którego niewielkie logo „</w:t>
      </w:r>
      <w:proofErr w:type="spellStart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Concept</w:t>
      </w:r>
      <w:proofErr w:type="spellEnd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by BMW” wskazuje </w:t>
      </w:r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>na pochodzenie innowacyjnego rozwiązania technicznego.</w:t>
      </w:r>
    </w:p>
    <w:p w:rsidR="004824FE" w:rsidRPr="004824FE" w:rsidRDefault="004824FE" w:rsidP="004824FE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Swing </w:t>
      </w:r>
      <w:proofErr w:type="spellStart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Arm</w:t>
      </w:r>
      <w:proofErr w:type="spellEnd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to nowa technologia ramy dla w pełni resorowanych rowerów i motocykli elektrycznych z centralnym silnikiem. Pozwala on na swobodne zawieszenie („pływanie”) silnika, który do tej pory był zamontowany na sztywno w ramie, dzięki czemu znika konieczność stosowania napinacza łańcucha. W efekcie po raz pierwszy możliwe było połączenie tylnego pełnego zawieszenia z trwałym i bezobsługowym paskiem napędowym z włókien węglowych w jednośladach z pełnym resorowaniem. Napęd jest znakomity, podobnie jak właściwości jezdne. Jeszcze jedną zaletą tak napędzanego roweru jest brak usztywniania się tylnego zawieszenia, kiedy do mięśniowego napędu dołączymy napęd </w:t>
      </w:r>
      <w:proofErr w:type="spellStart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odsilnikowy</w:t>
      </w:r>
      <w:proofErr w:type="spellEnd"/>
      <w:r w:rsidRPr="004824FE">
        <w:rPr>
          <w:rFonts w:ascii="BMWTypeLight" w:hAnsi="BMWTypeLight" w:cs="Times New Roman"/>
          <w:iCs/>
          <w:sz w:val="24"/>
          <w:szCs w:val="20"/>
          <w:lang w:val="pl-PL" w:eastAsia="pl-PL"/>
        </w:rPr>
        <w:t>. Nawet w wyjątkowo nierównym terenie pedałowanie jest płynne i wydajne.</w:t>
      </w:r>
    </w:p>
    <w:p w:rsidR="00175300" w:rsidRDefault="00175300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bookmarkEnd w:id="0"/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527B81" w:rsidRPr="004824FE" w:rsidRDefault="00FC1DAA" w:rsidP="004824FE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r w:rsidRPr="004824FE">
        <w:rPr>
          <w:noProof/>
          <w:sz w:val="19"/>
          <w:szCs w:val="19"/>
          <w:lang w:val="en-US"/>
        </w:rPr>
        <w:t>katarzyna.gospodarek@bmw.pl</w:t>
      </w:r>
    </w:p>
    <w:p w:rsidR="006D1F90" w:rsidRPr="006D1F90" w:rsidRDefault="006D1F90" w:rsidP="00323864">
      <w:pPr>
        <w:spacing w:line="360" w:lineRule="auto"/>
        <w:rPr>
          <w:b/>
          <w:sz w:val="18"/>
          <w:szCs w:val="18"/>
          <w:lang w:val="en-US"/>
        </w:rPr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lastRenderedPageBreak/>
        <w:t>BMW Group, w której portfolio znajdują się marki BMW, MINI oraz Rolls-</w:t>
      </w:r>
      <w:proofErr w:type="spellStart"/>
      <w:r w:rsidRPr="00A9471B">
        <w:rPr>
          <w:sz w:val="18"/>
          <w:szCs w:val="18"/>
          <w:lang w:val="pl-PL"/>
        </w:rPr>
        <w:t>Royce</w:t>
      </w:r>
      <w:proofErr w:type="spellEnd"/>
      <w:r w:rsidRPr="00A9471B">
        <w:rPr>
          <w:sz w:val="18"/>
          <w:szCs w:val="18"/>
          <w:lang w:val="pl-PL"/>
        </w:rPr>
        <w:t xml:space="preserve">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2A3929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9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0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1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2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3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37" w:rsidRDefault="005A0B37">
      <w:r>
        <w:separator/>
      </w:r>
    </w:p>
  </w:endnote>
  <w:endnote w:type="continuationSeparator" w:id="0">
    <w:p w:rsidR="005A0B37" w:rsidRDefault="005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69" w:rsidRDefault="00B67C69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37" w:rsidRDefault="005A0B37">
      <w:r>
        <w:separator/>
      </w:r>
    </w:p>
  </w:footnote>
  <w:footnote w:type="continuationSeparator" w:id="0">
    <w:p w:rsidR="005A0B37" w:rsidRDefault="005A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B67C69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B67C69" w:rsidRPr="00DA7510" w:rsidRDefault="00B67C69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B67C69" w:rsidRPr="00DA7510" w:rsidRDefault="00B67C69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B67C69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B67C69" w:rsidRPr="00E859F3" w:rsidRDefault="00B67C69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33444D" w:rsidRDefault="00B67C69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 xml:space="preserve">Sierpień </w:t>
          </w:r>
          <w:r w:rsidRPr="00426D10">
            <w:rPr>
              <w:lang w:val="pl-PL"/>
            </w:rPr>
            <w:t>2015</w:t>
          </w:r>
        </w:p>
      </w:tc>
    </w:tr>
    <w:tr w:rsidR="00B67C69" w:rsidRPr="00734E1C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B67C69" w:rsidRPr="00E91E39" w:rsidRDefault="00B67C69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191D70" w:rsidRDefault="008163D1" w:rsidP="00374A9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8163D1">
            <w:rPr>
              <w:lang w:val="pl-PL"/>
            </w:rPr>
            <w:t xml:space="preserve">Patent </w:t>
          </w:r>
          <w:proofErr w:type="spellStart"/>
          <w:r w:rsidRPr="008163D1">
            <w:rPr>
              <w:lang w:val="pl-PL"/>
            </w:rPr>
            <w:t>BMWi</w:t>
          </w:r>
          <w:proofErr w:type="spellEnd"/>
          <w:r w:rsidRPr="008163D1">
            <w:rPr>
              <w:lang w:val="pl-PL"/>
            </w:rPr>
            <w:t xml:space="preserve"> napędza elektryczny rower eBike</w:t>
          </w:r>
        </w:p>
      </w:tc>
    </w:tr>
    <w:tr w:rsidR="00B67C69" w:rsidRPr="00734E1C">
      <w:tc>
        <w:tcPr>
          <w:tcW w:w="1928" w:type="dxa"/>
        </w:tcPr>
        <w:p w:rsidR="00B67C69" w:rsidRPr="00734E1C" w:rsidRDefault="00B67C69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734E1C" w:rsidRDefault="00B67C69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2A3929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B67C69" w:rsidRPr="00734E1C">
      <w:tc>
        <w:tcPr>
          <w:tcW w:w="1928" w:type="dxa"/>
          <w:vAlign w:val="bottom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B67C69" w:rsidRPr="00734E1C" w:rsidRDefault="00B67C69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B67C69" w:rsidRPr="00734E1C" w:rsidRDefault="00B67C69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C69" w:rsidRPr="00734E1C" w:rsidRDefault="00B67C69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B67C69" w:rsidRPr="00734E1C" w:rsidRDefault="00B67C69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1672A"/>
    <w:rsid w:val="000338EA"/>
    <w:rsid w:val="00054AEB"/>
    <w:rsid w:val="0005524A"/>
    <w:rsid w:val="00055B67"/>
    <w:rsid w:val="000747BB"/>
    <w:rsid w:val="00082C23"/>
    <w:rsid w:val="000841D0"/>
    <w:rsid w:val="00086732"/>
    <w:rsid w:val="000974B1"/>
    <w:rsid w:val="000B61B3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75300"/>
    <w:rsid w:val="001845EF"/>
    <w:rsid w:val="00191D70"/>
    <w:rsid w:val="001A160E"/>
    <w:rsid w:val="001A61EF"/>
    <w:rsid w:val="001D51A3"/>
    <w:rsid w:val="001D617E"/>
    <w:rsid w:val="001E1E50"/>
    <w:rsid w:val="001E4018"/>
    <w:rsid w:val="001F090B"/>
    <w:rsid w:val="001F583C"/>
    <w:rsid w:val="001F6522"/>
    <w:rsid w:val="00212066"/>
    <w:rsid w:val="00217C72"/>
    <w:rsid w:val="00230E0A"/>
    <w:rsid w:val="00231552"/>
    <w:rsid w:val="00234DFE"/>
    <w:rsid w:val="002379E1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3929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74A97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188A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24FE"/>
    <w:rsid w:val="0048740B"/>
    <w:rsid w:val="00493805"/>
    <w:rsid w:val="00495BB4"/>
    <w:rsid w:val="004A1710"/>
    <w:rsid w:val="004A6C50"/>
    <w:rsid w:val="004B227B"/>
    <w:rsid w:val="004C31BD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27B81"/>
    <w:rsid w:val="00546112"/>
    <w:rsid w:val="0055543B"/>
    <w:rsid w:val="00567766"/>
    <w:rsid w:val="00570E5D"/>
    <w:rsid w:val="00571443"/>
    <w:rsid w:val="00574747"/>
    <w:rsid w:val="00582CA5"/>
    <w:rsid w:val="00590E7D"/>
    <w:rsid w:val="005A07AE"/>
    <w:rsid w:val="005A0B37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3D61"/>
    <w:rsid w:val="00634080"/>
    <w:rsid w:val="0063427F"/>
    <w:rsid w:val="00641046"/>
    <w:rsid w:val="006461A3"/>
    <w:rsid w:val="00651608"/>
    <w:rsid w:val="00652222"/>
    <w:rsid w:val="006656E4"/>
    <w:rsid w:val="00671001"/>
    <w:rsid w:val="0067674C"/>
    <w:rsid w:val="00681B31"/>
    <w:rsid w:val="006968B7"/>
    <w:rsid w:val="006A2BC6"/>
    <w:rsid w:val="006D1F90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3D1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082C"/>
    <w:rsid w:val="00A02310"/>
    <w:rsid w:val="00A114CA"/>
    <w:rsid w:val="00A1222C"/>
    <w:rsid w:val="00A15D5A"/>
    <w:rsid w:val="00A17AE7"/>
    <w:rsid w:val="00A25BEF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35363"/>
    <w:rsid w:val="00B41A14"/>
    <w:rsid w:val="00B44B5A"/>
    <w:rsid w:val="00B452F3"/>
    <w:rsid w:val="00B47B65"/>
    <w:rsid w:val="00B51E34"/>
    <w:rsid w:val="00B67C69"/>
    <w:rsid w:val="00B70655"/>
    <w:rsid w:val="00B752CB"/>
    <w:rsid w:val="00B81336"/>
    <w:rsid w:val="00B92F16"/>
    <w:rsid w:val="00B94891"/>
    <w:rsid w:val="00B96EB5"/>
    <w:rsid w:val="00B96F6F"/>
    <w:rsid w:val="00BA296E"/>
    <w:rsid w:val="00BA361D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3CB6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25A62"/>
    <w:rsid w:val="00E31E11"/>
    <w:rsid w:val="00E45AC2"/>
    <w:rsid w:val="00E524CD"/>
    <w:rsid w:val="00E559C7"/>
    <w:rsid w:val="00E57F65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ogleplus.bmw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3F7B-C43C-42A3-8CF0-1B56D65A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2911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2015-08-07T13:21:00Z</dcterms:created>
  <dcterms:modified xsi:type="dcterms:W3CDTF">2015-08-07T13:21:00Z</dcterms:modified>
</cp:coreProperties>
</file>