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D00D27">
        <w:rPr>
          <w:lang w:val="pl-PL"/>
        </w:rPr>
        <w:t>styczeń 2016</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391339"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D00D27" w:rsidRDefault="00D00D27" w:rsidP="00DA7510">
      <w:pPr>
        <w:spacing w:line="240" w:lineRule="auto"/>
        <w:rPr>
          <w:rFonts w:ascii="BMWType V2 Bold" w:hAnsi="BMWType V2 Bold" w:cs="BMWType V2 Bold"/>
          <w:b/>
          <w:bCs/>
          <w:sz w:val="28"/>
          <w:szCs w:val="28"/>
          <w:lang w:val="pl-PL"/>
        </w:rPr>
      </w:pPr>
      <w:r w:rsidRPr="00D00D27">
        <w:rPr>
          <w:rFonts w:ascii="BMWType V2 Bold" w:hAnsi="BMWType V2 Bold" w:cs="BMWType V2 Bold"/>
          <w:b/>
          <w:bCs/>
          <w:sz w:val="28"/>
          <w:szCs w:val="28"/>
          <w:lang w:val="pl-PL"/>
        </w:rPr>
        <w:t>BMW Group odnotowuje w listopadzie nowy rekord sprzedaży</w:t>
      </w:r>
      <w:r w:rsidR="008167F5" w:rsidRPr="00DA7510">
        <w:rPr>
          <w:rFonts w:ascii="BMWType V2 Bold" w:hAnsi="BMWType V2 Bold" w:cs="BMWType V2 Bold"/>
          <w:b/>
          <w:bCs/>
          <w:sz w:val="28"/>
          <w:szCs w:val="28"/>
          <w:lang w:val="pl-PL"/>
        </w:rPr>
        <w:t>.</w:t>
      </w:r>
    </w:p>
    <w:p w:rsidR="00D00D27" w:rsidRPr="00DA7510" w:rsidRDefault="00D00D27" w:rsidP="00DA7510">
      <w:pPr>
        <w:spacing w:line="240" w:lineRule="auto"/>
        <w:rPr>
          <w:rFonts w:ascii="BMWType V2 Bold" w:hAnsi="BMWType V2 Bold" w:cs="BMWType V2 Bold"/>
          <w:b/>
          <w:bCs/>
          <w:sz w:val="28"/>
          <w:szCs w:val="28"/>
          <w:lang w:val="pl-PL"/>
        </w:rPr>
      </w:pPr>
    </w:p>
    <w:p w:rsidR="00D00D27" w:rsidRPr="00D00D27" w:rsidRDefault="00D00D27" w:rsidP="00D00D27">
      <w:pPr>
        <w:spacing w:line="360" w:lineRule="auto"/>
        <w:rPr>
          <w:rFonts w:ascii="BMWType V2 Bold" w:hAnsi="BMWType V2 Bold" w:cs="BMWType V2 Bold"/>
          <w:b/>
          <w:color w:val="7F7F7F" w:themeColor="text1" w:themeTint="80"/>
          <w:sz w:val="26"/>
          <w:szCs w:val="26"/>
          <w:lang w:val="pl-PL"/>
        </w:rPr>
      </w:pPr>
      <w:r w:rsidRPr="00D00D27">
        <w:rPr>
          <w:rFonts w:ascii="BMWType V2 Bold" w:hAnsi="BMWType V2 Bold" w:cs="BMWType V2 Bold"/>
          <w:b/>
          <w:color w:val="7F7F7F" w:themeColor="text1" w:themeTint="80"/>
          <w:sz w:val="26"/>
          <w:szCs w:val="26"/>
          <w:lang w:val="pl-PL"/>
        </w:rPr>
        <w:t>Wzrost o 4,9% do 197 480 egzemplarzy</w:t>
      </w:r>
    </w:p>
    <w:p w:rsidR="00D00D27" w:rsidRPr="00D00D27" w:rsidRDefault="00D00D27" w:rsidP="00D00D27">
      <w:pPr>
        <w:spacing w:line="360" w:lineRule="auto"/>
        <w:rPr>
          <w:rFonts w:ascii="BMWType V2 Bold" w:hAnsi="BMWType V2 Bold" w:cs="BMWType V2 Bold"/>
          <w:b/>
          <w:color w:val="7F7F7F" w:themeColor="text1" w:themeTint="80"/>
          <w:sz w:val="26"/>
          <w:szCs w:val="26"/>
          <w:lang w:val="pl-PL"/>
        </w:rPr>
      </w:pPr>
      <w:r w:rsidRPr="00D00D27">
        <w:rPr>
          <w:rFonts w:ascii="BMWType V2 Bold" w:hAnsi="BMWType V2 Bold" w:cs="BMWType V2 Bold"/>
          <w:b/>
          <w:color w:val="7F7F7F" w:themeColor="text1" w:themeTint="80"/>
          <w:sz w:val="26"/>
          <w:szCs w:val="26"/>
          <w:lang w:val="pl-PL"/>
        </w:rPr>
        <w:t>Już ponad dwa miliony samochodów sprzedanych w 2015 r.</w:t>
      </w:r>
    </w:p>
    <w:p w:rsidR="00D00D27" w:rsidRPr="00D00D27" w:rsidRDefault="00D00D27" w:rsidP="00D00D27">
      <w:pPr>
        <w:spacing w:line="360" w:lineRule="auto"/>
        <w:rPr>
          <w:rFonts w:ascii="BMWType V2 Bold" w:hAnsi="BMWType V2 Bold" w:cs="BMWType V2 Bold"/>
          <w:b/>
          <w:color w:val="7F7F7F" w:themeColor="text1" w:themeTint="80"/>
          <w:sz w:val="26"/>
          <w:szCs w:val="26"/>
          <w:lang w:val="pl-PL"/>
        </w:rPr>
      </w:pPr>
      <w:r w:rsidRPr="00D00D27">
        <w:rPr>
          <w:rFonts w:ascii="BMWType V2 Bold" w:hAnsi="BMWType V2 Bold" w:cs="BMWType V2 Bold"/>
          <w:b/>
          <w:color w:val="7F7F7F" w:themeColor="text1" w:themeTint="80"/>
          <w:sz w:val="26"/>
          <w:szCs w:val="26"/>
          <w:lang w:val="pl-PL"/>
        </w:rPr>
        <w:t>Wzrost sprzedaży od początku roku o 6,9%</w:t>
      </w:r>
    </w:p>
    <w:p w:rsidR="00D00D27" w:rsidRPr="00D00D27" w:rsidRDefault="00D00D27" w:rsidP="00D00D27">
      <w:pPr>
        <w:spacing w:line="360" w:lineRule="auto"/>
        <w:rPr>
          <w:rFonts w:ascii="BMWType V2 Bold" w:hAnsi="BMWType V2 Bold" w:cs="BMWType V2 Bold"/>
          <w:b/>
          <w:color w:val="7F7F7F" w:themeColor="text1" w:themeTint="80"/>
          <w:sz w:val="26"/>
          <w:szCs w:val="26"/>
          <w:lang w:val="pl-PL"/>
        </w:rPr>
      </w:pPr>
      <w:r w:rsidRPr="00D00D27">
        <w:rPr>
          <w:rFonts w:ascii="BMWType V2 Bold" w:hAnsi="BMWType V2 Bold" w:cs="BMWType V2 Bold"/>
          <w:b/>
          <w:color w:val="7F7F7F" w:themeColor="text1" w:themeTint="80"/>
          <w:sz w:val="26"/>
          <w:szCs w:val="26"/>
          <w:lang w:val="pl-PL"/>
        </w:rPr>
        <w:t>Sprzedaż BMW i przekroczyła 25 000 na całym świecie</w:t>
      </w:r>
    </w:p>
    <w:p w:rsidR="00F57833" w:rsidRPr="00D00D27" w:rsidRDefault="00D00D27" w:rsidP="00D00D27">
      <w:pPr>
        <w:spacing w:line="360" w:lineRule="auto"/>
        <w:rPr>
          <w:rFonts w:ascii="BMWType V2 Bold" w:hAnsi="BMWType V2 Bold" w:cs="BMWType V2 Bold"/>
          <w:b/>
          <w:color w:val="7F7F7F" w:themeColor="text1" w:themeTint="80"/>
          <w:sz w:val="26"/>
          <w:szCs w:val="26"/>
          <w:lang w:val="pl-PL"/>
        </w:rPr>
      </w:pPr>
      <w:r w:rsidRPr="00D00D27">
        <w:rPr>
          <w:rFonts w:ascii="BMWType V2 Bold" w:hAnsi="BMWType V2 Bold" w:cs="BMWType V2 Bold"/>
          <w:b/>
          <w:color w:val="7F7F7F" w:themeColor="text1" w:themeTint="80"/>
          <w:sz w:val="26"/>
          <w:szCs w:val="26"/>
          <w:lang w:val="pl-PL"/>
        </w:rPr>
        <w:t>W listopadzie dwukrotnie wyższa sprzedaż 5-drzwiowego MINI</w:t>
      </w:r>
    </w:p>
    <w:p w:rsidR="00D00D27" w:rsidRPr="00C44491" w:rsidRDefault="00D00D27" w:rsidP="00D00D27">
      <w:pPr>
        <w:spacing w:line="360" w:lineRule="auto"/>
        <w:rPr>
          <w:rFonts w:ascii="BMWType V2 Regular" w:hAnsi="BMWType V2 Regular" w:cs="BMWType V2 Regular"/>
          <w:lang w:val="pl-PL"/>
        </w:rPr>
      </w:pPr>
    </w:p>
    <w:p w:rsidR="00D00D27" w:rsidRPr="00EE0669" w:rsidRDefault="00D00D27" w:rsidP="00D00D27">
      <w:pPr>
        <w:pStyle w:val="Style0"/>
        <w:spacing w:line="381" w:lineRule="exact"/>
        <w:rPr>
          <w:rFonts w:ascii="BMWType V2 Light" w:hAnsi="BMWType V2 Light" w:cs="BMWType V2 Light"/>
        </w:rPr>
      </w:pPr>
      <w:bookmarkStart w:id="0" w:name="_GoBack"/>
      <w:r w:rsidRPr="00EE0669">
        <w:rPr>
          <w:rFonts w:ascii="BMWType V2 Light" w:hAnsi="BMWType V2 Light"/>
          <w:b/>
        </w:rPr>
        <w:t>Monachium</w:t>
      </w:r>
      <w:r w:rsidRPr="00EE0669">
        <w:t>.</w:t>
      </w:r>
      <w:r w:rsidRPr="00EE0669">
        <w:rPr>
          <w:rFonts w:ascii="BMWType V2 Light" w:hAnsi="BMWType V2 Light"/>
        </w:rPr>
        <w:t xml:space="preserve"> BMW Group pobiła w listopadzie kolejny rekord: sprzedaż na świecie wyniosła 197 480 samochodów (+4,9%). Tym samym łączna liczba samochodów sprzedanych dotychczas w roku 2015 to 2 033 948 (+6,9%). Po raz pierwszy sprzedaż firmy przekroczyła w tym okresie roku dwa miliony egzemplarzy.</w:t>
      </w:r>
    </w:p>
    <w:p w:rsidR="00D00D27" w:rsidRPr="00EE0669" w:rsidRDefault="00D00D27" w:rsidP="00D00D27"/>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 xml:space="preserve">„Stały wzrost sprzedaży, jaki odnotowaliśmy w tym roku, to rezultat doskonałych nowych produktów, które wprowadziliśmy w ostatnich miesiącach na rynek”, stwierdził dr Ian Robertson, </w:t>
      </w:r>
      <w:r w:rsidRPr="00EE0669">
        <w:rPr>
          <w:rFonts w:ascii="BMWType V2 Light" w:hAnsi="BMWType V2 Light"/>
        </w:rPr>
        <w:lastRenderedPageBreak/>
        <w:t>Członek Zarządu BMW AG odpowiedzialny za dystrybucję i marketing BMW. „Począwszy od BMW serii 2 Active Tourer po BMW X6 oraz BMW i3, odnotowaliśmy niezwykle pozytywną reakcję klientów na naszą rozszerzoną paletę produktów, która nadal będzie napędzać sprzedaż”, dodaje Robertson.</w:t>
      </w:r>
    </w:p>
    <w:p w:rsidR="00D00D27" w:rsidRPr="00EE0669" w:rsidRDefault="00D00D27" w:rsidP="00D00D27"/>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 xml:space="preserve">Sprzedaż samochodów </w:t>
      </w:r>
      <w:r w:rsidRPr="00EE0669">
        <w:rPr>
          <w:rFonts w:ascii="BMWType V2 Light" w:hAnsi="BMWType V2 Light"/>
          <w:b/>
        </w:rPr>
        <w:t>BMW</w:t>
      </w:r>
      <w:r w:rsidRPr="00EE0669">
        <w:rPr>
          <w:rFonts w:ascii="BMWType V2 Light" w:hAnsi="BMWType V2 Light"/>
        </w:rPr>
        <w:t xml:space="preserve"> wyniosła w listopadzie 167 853 egzemplarzy i była o 5,6% wyższa niż w tym samym miesiącu ubiegłego roku. Od początku roku na całym świecie sprzedano 1 728 553 samochodów BMW – o 5,8% więcej niż w analogicznym okresie w roku ubiegłym.</w:t>
      </w:r>
    </w:p>
    <w:p w:rsidR="00D00D27" w:rsidRPr="00EE0669" w:rsidRDefault="00D00D27" w:rsidP="00D00D27"/>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 xml:space="preserve">Wzrost sprzedaży odnotowano w całym asortymencie BMW: na przykład miesięczna sprzedaż BMW serii 2 Active Tourer wzrosła w porównaniu z listopadem ubiegłego roku o 55,8% i wyniosła 6088 egzemplarzy. Sprzedaż BMW serii 4 Gran Coupé wzrosła w zestawieniu z analogicznym miesiącem ubiegłego roku o 36,7% do 5997 egzemplarzy. Mocny wzrost odnotowały również samochody z rodziny BMW X: sprzedaż BMW X3 wzrosła w listopadzie o 22,8% (14 115 egz.). Sprzedaż BMW X6 wyniosła 4209 egzemplarzy, ponad dwukrotnie więcej niż w tym samym miesiącu roku ubiegłego. </w:t>
      </w:r>
    </w:p>
    <w:p w:rsidR="00D00D27" w:rsidRPr="00EE0669" w:rsidRDefault="00D00D27" w:rsidP="00D00D27">
      <w:pPr>
        <w:pStyle w:val="Style0"/>
        <w:spacing w:line="1" w:lineRule="atLeast"/>
        <w:rPr>
          <w:rFonts w:ascii="BMWType V2 Light" w:hAnsi="BMWType V2 Light" w:cs="BMWType V2 Light"/>
        </w:rPr>
      </w:pPr>
    </w:p>
    <w:p w:rsidR="00D00D27" w:rsidRPr="00EE0669" w:rsidRDefault="00D00D27" w:rsidP="00D00D27">
      <w:pPr>
        <w:pStyle w:val="Style0"/>
        <w:spacing w:line="1" w:lineRule="atLeast"/>
        <w:rPr>
          <w:rFonts w:ascii="BMWType V2 Light" w:hAnsi="BMWType V2 Light" w:cs="BMWType V2 Light"/>
        </w:rPr>
      </w:pPr>
      <w:r w:rsidRPr="00EE0669">
        <w:rPr>
          <w:rFonts w:ascii="BMWType V2 Light" w:hAnsi="BMWType V2 Light"/>
        </w:rPr>
        <w:t xml:space="preserve">Od początku roku sprzedano na całym świecie łącznie 21 052 szt. BMW i3, z czego </w:t>
      </w:r>
    </w:p>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 xml:space="preserve">2194 w listopadzie, co oznacza przyrost o 32,2%. Od stycznia do klientów trafiło 4549 BMW i8; łączna liczba samochodów BMW i sprzedanych w tym roku wynosi 25 601 egz.  </w:t>
      </w:r>
    </w:p>
    <w:p w:rsidR="00D00D27" w:rsidRPr="00EE0669" w:rsidRDefault="00D00D27" w:rsidP="00D00D27">
      <w:pPr>
        <w:pStyle w:val="Style0"/>
        <w:spacing w:line="1" w:lineRule="atLeast"/>
        <w:rPr>
          <w:rFonts w:ascii="BMWType V2 Light" w:hAnsi="BMWType V2 Light" w:cs="BMWType V2 Light"/>
        </w:rPr>
      </w:pPr>
    </w:p>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 xml:space="preserve">Listopad był rekordowym miesiącem dla </w:t>
      </w:r>
      <w:r w:rsidRPr="00EE0669">
        <w:rPr>
          <w:rFonts w:ascii="BMWType V2 Light" w:hAnsi="BMWType V2 Light"/>
          <w:b/>
        </w:rPr>
        <w:t>MINI</w:t>
      </w:r>
      <w:r w:rsidRPr="00EE0669">
        <w:rPr>
          <w:rFonts w:ascii="BMWType V2 Light" w:hAnsi="BMWType V2 Light"/>
        </w:rPr>
        <w:t xml:space="preserve">: łączna sprzedaż 29 271 egz. (+0,9%) przekroczyła nieco wysoki już wynik z listopada ubiegłego roku. Tegoroczna sprzedaż MINI do listopada wynosząca 302 091 egz. (+13,8%) również była wyższa niż kiedykolwiek dotąd. 5-drzwiowe MINI sprzedane zostało w ubiegłym miesiącu na całym świecie w liczbie 8510 szt. – to ponad dwukrotnie więcej niż w listopadzie ubiegłego roku. </w:t>
      </w:r>
    </w:p>
    <w:p w:rsidR="00D00D27" w:rsidRPr="00EE0669" w:rsidRDefault="00D00D27" w:rsidP="00D00D27">
      <w:pPr>
        <w:pStyle w:val="Style0"/>
        <w:spacing w:line="381" w:lineRule="exact"/>
        <w:rPr>
          <w:rFonts w:ascii="BMWType V2 Light" w:hAnsi="BMWType V2 Light" w:cs="BMWType V2 Light"/>
        </w:rPr>
      </w:pPr>
    </w:p>
    <w:p w:rsidR="00D00D27" w:rsidRPr="00EE0669" w:rsidRDefault="00D00D27" w:rsidP="00D00D27">
      <w:pPr>
        <w:pStyle w:val="Style0"/>
        <w:spacing w:line="382" w:lineRule="exact"/>
        <w:rPr>
          <w:rFonts w:ascii="BMWType V2 Light" w:hAnsi="BMWType V2 Light" w:cs="BMWType V2 Light"/>
        </w:rPr>
      </w:pPr>
      <w:r w:rsidRPr="00EE0669">
        <w:rPr>
          <w:rFonts w:ascii="BMWType V2 Light" w:hAnsi="BMWType V2 Light"/>
        </w:rPr>
        <w:t xml:space="preserve">W ramach strategii BMW Group zrównoważonej sprzedaży na całym świecie również w listopadzie firma odnotowała wzrost na wszystkich istotnych rynkach sprzedaży. </w:t>
      </w:r>
    </w:p>
    <w:p w:rsidR="00D00D27" w:rsidRPr="00EE0669" w:rsidRDefault="00D00D27" w:rsidP="00D00D27">
      <w:pPr>
        <w:pStyle w:val="Style0"/>
        <w:spacing w:line="382" w:lineRule="exact"/>
        <w:rPr>
          <w:rFonts w:ascii="BMWType V2 Light" w:hAnsi="BMWType V2 Light" w:cs="BMWType V2 Light"/>
        </w:rPr>
      </w:pPr>
    </w:p>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Stabilny wzrost utrzymuje się w </w:t>
      </w:r>
      <w:r w:rsidRPr="00EE0669">
        <w:rPr>
          <w:rFonts w:ascii="BMWType V2 Light" w:hAnsi="BMWType V2 Light"/>
          <w:b/>
        </w:rPr>
        <w:t>Europie</w:t>
      </w:r>
      <w:r w:rsidRPr="00EE0669">
        <w:rPr>
          <w:rFonts w:ascii="BMWType V2 Light" w:hAnsi="BMWType V2 Light"/>
        </w:rPr>
        <w:t xml:space="preserve">. Liczba aut sprzedanych w listopadzie wzrosła o 6,8% do 85 999 szt. Od początku roku sprzedaż w tym regionie wzrosła o 9,7% do 902 223 szt. W Niemczech, na rodzimym rynku BMW Group, sprzedaż wzrosła w listopadzie o 5,7% do 24 056 nowo zarejestrowanych samochodów BMW i MINI. Stały wzrost widać też na południu Europy: +15,8% we Włoszech (7036 szt. w listopadzie) i +18,6% w Hiszpanii (4227 szt.).  </w:t>
      </w:r>
    </w:p>
    <w:p w:rsidR="00D00D27" w:rsidRPr="00EE0669" w:rsidRDefault="00D00D27" w:rsidP="00D00D27">
      <w:pPr>
        <w:pStyle w:val="Style0"/>
        <w:spacing w:line="381" w:lineRule="exact"/>
        <w:rPr>
          <w:rFonts w:ascii="BMWType V2 Light" w:hAnsi="BMWType V2 Light" w:cs="BMWType V2 Light"/>
        </w:rPr>
      </w:pPr>
    </w:p>
    <w:p w:rsidR="00D00D27" w:rsidRPr="00EE0669" w:rsidRDefault="00D00D27" w:rsidP="00D00D27">
      <w:pPr>
        <w:pStyle w:val="Style0"/>
        <w:spacing w:line="1" w:lineRule="atLeast"/>
        <w:rPr>
          <w:rFonts w:ascii="BMWType V2 Light" w:hAnsi="BMWType V2 Light" w:cs="BMWType V2 Light"/>
        </w:rPr>
      </w:pPr>
      <w:r w:rsidRPr="00EE0669">
        <w:rPr>
          <w:rFonts w:ascii="BMWType V2 Light" w:hAnsi="BMWType V2 Light"/>
        </w:rPr>
        <w:t>W </w:t>
      </w:r>
      <w:r w:rsidRPr="00EE0669">
        <w:rPr>
          <w:rFonts w:ascii="BMWType V2 Light" w:hAnsi="BMWType V2 Light"/>
          <w:b/>
        </w:rPr>
        <w:t>Ameryce</w:t>
      </w:r>
      <w:r w:rsidRPr="00EE0669">
        <w:rPr>
          <w:rFonts w:ascii="BMWType V2 Light" w:hAnsi="BMWType V2 Light"/>
        </w:rPr>
        <w:t xml:space="preserve"> sprzedaż BMW i MINI wzrosła w listopadzie o 2,5% do </w:t>
      </w:r>
    </w:p>
    <w:p w:rsidR="00D00D27" w:rsidRPr="00EE0669" w:rsidRDefault="00D00D27" w:rsidP="00D00D27">
      <w:pPr>
        <w:pStyle w:val="Style0"/>
        <w:spacing w:line="381" w:lineRule="exact"/>
        <w:rPr>
          <w:rFonts w:ascii="BMWType V2 Light" w:hAnsi="BMWType V2 Light" w:cs="BMWType V2 Light"/>
        </w:rPr>
      </w:pPr>
      <w:r w:rsidRPr="00EE0669">
        <w:rPr>
          <w:rFonts w:ascii="BMWType V2 Light" w:hAnsi="BMWType V2 Light"/>
        </w:rPr>
        <w:t>45 169 egz. Od początku roku w tym regionie sprzedanych zostało o 5,3% więcej samochodów (447 445) w zestawieniu z poprzednim rokiem. Liczba sprzedanych egzemplarzy w USA, drugim co do wielkości rynku sprzedaży BMW Group, zwiększyła się w listopadzie o 1,2% do łącznie 36 447 pojazdów. W Kanadzie sprzedaż w porównaniu z listopadem ubiegłego roku wzrosła o 19,4% do 4111 egzemplarzy. W Meksyku odnotowano przyrost o 22,5% do 1654 pojazdów.</w:t>
      </w:r>
    </w:p>
    <w:p w:rsidR="00D00D27" w:rsidRPr="00EE0669" w:rsidRDefault="00D00D27" w:rsidP="00D00D27"/>
    <w:p w:rsidR="00D00D27" w:rsidRPr="00EE0669" w:rsidRDefault="00D00D27" w:rsidP="00D00D27">
      <w:pPr>
        <w:pStyle w:val="Style0"/>
        <w:spacing w:line="382" w:lineRule="exact"/>
        <w:rPr>
          <w:rFonts w:ascii="BMWType V2 Light" w:hAnsi="BMWType V2 Light" w:cs="BMWType V2 Light"/>
        </w:rPr>
      </w:pPr>
      <w:r w:rsidRPr="00EE0669">
        <w:rPr>
          <w:rFonts w:ascii="BMWType V2 Light" w:hAnsi="BMWType V2 Light"/>
        </w:rPr>
        <w:t>Sprzedaż BMW i MINI wzrosła także w </w:t>
      </w:r>
      <w:r w:rsidRPr="00EE0669">
        <w:rPr>
          <w:rFonts w:ascii="BMWType V2 Light" w:hAnsi="BMWType V2 Light"/>
          <w:b/>
        </w:rPr>
        <w:t>Azji</w:t>
      </w:r>
      <w:r w:rsidRPr="00EE0669">
        <w:rPr>
          <w:rFonts w:ascii="BMWType V2 Light" w:hAnsi="BMWType V2 Light"/>
        </w:rPr>
        <w:t xml:space="preserve">. W listopadzie sprzedano 60 547 samochodów, czyli o 4,7% więcej niż w analogicznym miesiącu roku ubiegłego. Sprzedaż w tym regionie wyniosła od początku tego roku łącznie 621 671 aut, co oznacza wzrost o 4,5%. Miesięczna sprzedaż w Chinach kontynentalnych wyniosła w sumie 41 090 (+3,2%).  </w:t>
      </w:r>
    </w:p>
    <w:p w:rsidR="00D00D27" w:rsidRPr="00EE0669" w:rsidRDefault="00D00D27" w:rsidP="00D00D27">
      <w:pPr>
        <w:pStyle w:val="Style0"/>
        <w:spacing w:line="382" w:lineRule="exact"/>
        <w:rPr>
          <w:rFonts w:ascii="BMWType V2 Light" w:hAnsi="BMWType V2 Light" w:cs="BMWType V2 Light"/>
        </w:rPr>
      </w:pPr>
    </w:p>
    <w:p w:rsidR="00D00D27" w:rsidRPr="00EE0669" w:rsidRDefault="00D00D27" w:rsidP="00D00D27">
      <w:pPr>
        <w:pStyle w:val="Style0"/>
        <w:spacing w:line="1" w:lineRule="atLeast"/>
        <w:rPr>
          <w:rFonts w:ascii="BMWType V2 Light" w:hAnsi="BMWType V2 Light" w:cs="BMWType V2 Light"/>
        </w:rPr>
      </w:pPr>
      <w:r w:rsidRPr="00EE0669">
        <w:rPr>
          <w:rFonts w:ascii="BMWType V2 Light" w:hAnsi="BMWType V2 Light"/>
        </w:rPr>
        <w:t xml:space="preserve">Sprzedaż na Bliskim Wschodzie wzrosła w stosunku do listopada poprzedniego roku o 34,2% do 3271 pojazdów. </w:t>
      </w:r>
    </w:p>
    <w:p w:rsidR="00D00D27" w:rsidRPr="00EE0669" w:rsidRDefault="00D00D27" w:rsidP="00D00D27">
      <w:pPr>
        <w:pStyle w:val="Style0"/>
        <w:spacing w:line="1" w:lineRule="atLeast"/>
        <w:rPr>
          <w:rFonts w:ascii="BMWType V2 Light" w:hAnsi="BMWType V2 Light" w:cs="BMWType V2 Light"/>
        </w:rPr>
      </w:pPr>
    </w:p>
    <w:p w:rsidR="00D00D27" w:rsidRDefault="00D00D27" w:rsidP="00D00D27">
      <w:pPr>
        <w:pStyle w:val="Style0"/>
        <w:spacing w:line="381" w:lineRule="exact"/>
        <w:rPr>
          <w:rFonts w:ascii="BMWType V2 Light" w:hAnsi="BMWType V2 Light"/>
        </w:rPr>
      </w:pPr>
      <w:r w:rsidRPr="00EE0669">
        <w:rPr>
          <w:rFonts w:ascii="BMWType V2 Light" w:hAnsi="BMWType V2 Light"/>
        </w:rPr>
        <w:t>Dalszy wzrost odnotowało również</w:t>
      </w:r>
      <w:r w:rsidRPr="00EE0669">
        <w:rPr>
          <w:rFonts w:ascii="BMWType V2 Light" w:hAnsi="BMWType V2 Light"/>
          <w:b/>
        </w:rPr>
        <w:t xml:space="preserve"> BMW Motorrad</w:t>
      </w:r>
      <w:r w:rsidRPr="00EE0669">
        <w:rPr>
          <w:rFonts w:ascii="BMWType V2 Light" w:hAnsi="BMWType V2 Light"/>
        </w:rPr>
        <w:t xml:space="preserve">. W listopadzie sprzedano łącznie 7 844 motocykli, co daje wzrost </w:t>
      </w:r>
      <w:r w:rsidRPr="00EE0669">
        <w:rPr>
          <w:rFonts w:ascii="BMWType V2 Light" w:hAnsi="BMWType V2 Light"/>
        </w:rPr>
        <w:lastRenderedPageBreak/>
        <w:t xml:space="preserve">o 5,8% w stosunku do listopada ubiegłego roku. Od początku roku do klientów na całym świecie trafiło 129 466 egz., co daje wzrost o 11,2%. </w:t>
      </w:r>
    </w:p>
    <w:p w:rsidR="00D00D27" w:rsidRDefault="00D00D27" w:rsidP="00D00D27">
      <w:pPr>
        <w:rPr>
          <w:lang w:val="pl-PL" w:eastAsia="pl-PL" w:bidi="pl-PL"/>
        </w:rPr>
      </w:pPr>
    </w:p>
    <w:p w:rsidR="00D00D27" w:rsidRPr="00D00D27" w:rsidRDefault="00D00D27" w:rsidP="00D00D27">
      <w:pPr>
        <w:rPr>
          <w:lang w:val="pl-PL" w:eastAsia="pl-PL" w:bidi="pl-PL"/>
        </w:rPr>
      </w:pPr>
    </w:p>
    <w:p w:rsidR="00D00D27" w:rsidRDefault="00D00D27" w:rsidP="00D00D27">
      <w:pPr>
        <w:rPr>
          <w:lang w:val="pl-PL" w:eastAsia="pl-PL" w:bidi="pl-PL"/>
        </w:rPr>
      </w:pPr>
    </w:p>
    <w:tbl>
      <w:tblPr>
        <w:tblW w:w="8144" w:type="dxa"/>
        <w:tblLook w:val="0000" w:firstRow="0" w:lastRow="0" w:firstColumn="0" w:lastColumn="0" w:noHBand="0" w:noVBand="0"/>
      </w:tblPr>
      <w:tblGrid>
        <w:gridCol w:w="1609"/>
        <w:gridCol w:w="1197"/>
        <w:gridCol w:w="1766"/>
        <w:gridCol w:w="1592"/>
        <w:gridCol w:w="1980"/>
      </w:tblGrid>
      <w:tr w:rsidR="00D00D27" w:rsidRPr="00D00D27" w:rsidTr="00D00D27">
        <w:trPr>
          <w:trHeight w:val="736"/>
        </w:trPr>
        <w:tc>
          <w:tcPr>
            <w:tcW w:w="0" w:type="auto"/>
          </w:tcPr>
          <w:p w:rsidR="00D00D27" w:rsidRPr="00D00D27" w:rsidRDefault="00D00D27" w:rsidP="00437184">
            <w:pPr>
              <w:pStyle w:val="Default"/>
              <w:rPr>
                <w:sz w:val="22"/>
                <w:szCs w:val="22"/>
              </w:rPr>
            </w:pPr>
          </w:p>
        </w:tc>
        <w:tc>
          <w:tcPr>
            <w:tcW w:w="0" w:type="auto"/>
          </w:tcPr>
          <w:p w:rsidR="00D00D27" w:rsidRPr="00D00D27" w:rsidRDefault="00D00D27" w:rsidP="00437184">
            <w:pPr>
              <w:pStyle w:val="Default"/>
              <w:rPr>
                <w:bCs/>
                <w:sz w:val="18"/>
                <w:szCs w:val="18"/>
              </w:rPr>
            </w:pPr>
            <w:r w:rsidRPr="00D00D27">
              <w:rPr>
                <w:sz w:val="18"/>
              </w:rPr>
              <w:t xml:space="preserve">Listopad 2015 r. </w:t>
            </w:r>
          </w:p>
        </w:tc>
        <w:tc>
          <w:tcPr>
            <w:tcW w:w="0" w:type="auto"/>
          </w:tcPr>
          <w:p w:rsidR="00D00D27" w:rsidRPr="00D00D27" w:rsidRDefault="00D00D27" w:rsidP="00437184">
            <w:pPr>
              <w:pStyle w:val="Default"/>
              <w:rPr>
                <w:bCs/>
                <w:sz w:val="18"/>
                <w:szCs w:val="18"/>
              </w:rPr>
            </w:pPr>
            <w:r w:rsidRPr="00D00D27">
              <w:rPr>
                <w:sz w:val="18"/>
              </w:rPr>
              <w:t>Porównanie z rokiem ubiegłym</w:t>
            </w:r>
          </w:p>
        </w:tc>
        <w:tc>
          <w:tcPr>
            <w:tcW w:w="0" w:type="auto"/>
          </w:tcPr>
          <w:p w:rsidR="00D00D27" w:rsidRPr="00D00D27" w:rsidRDefault="00D00D27" w:rsidP="00437184">
            <w:pPr>
              <w:pStyle w:val="Default"/>
              <w:rPr>
                <w:bCs/>
                <w:sz w:val="18"/>
                <w:szCs w:val="18"/>
              </w:rPr>
            </w:pPr>
            <w:r w:rsidRPr="00D00D27">
              <w:rPr>
                <w:sz w:val="18"/>
              </w:rPr>
              <w:t xml:space="preserve">Do listopada 2015 r włącznie </w:t>
            </w:r>
          </w:p>
          <w:p w:rsidR="00D00D27" w:rsidRPr="00D00D27" w:rsidRDefault="00D00D27" w:rsidP="00437184">
            <w:pPr>
              <w:pStyle w:val="Default"/>
              <w:rPr>
                <w:bCs/>
                <w:sz w:val="18"/>
                <w:szCs w:val="18"/>
              </w:rPr>
            </w:pPr>
            <w:r w:rsidRPr="00D00D27">
              <w:rPr>
                <w:sz w:val="18"/>
              </w:rPr>
              <w:t xml:space="preserve"> </w:t>
            </w:r>
          </w:p>
        </w:tc>
        <w:tc>
          <w:tcPr>
            <w:tcW w:w="0" w:type="auto"/>
          </w:tcPr>
          <w:p w:rsidR="00D00D27" w:rsidRPr="00D00D27" w:rsidRDefault="00D00D27" w:rsidP="00437184">
            <w:pPr>
              <w:pStyle w:val="Default"/>
              <w:rPr>
                <w:bCs/>
                <w:sz w:val="18"/>
                <w:szCs w:val="18"/>
              </w:rPr>
            </w:pPr>
            <w:r w:rsidRPr="00D00D27">
              <w:rPr>
                <w:sz w:val="18"/>
              </w:rPr>
              <w:t>W porównaniu z rokiem ubiegłym</w:t>
            </w:r>
          </w:p>
        </w:tc>
      </w:tr>
      <w:tr w:rsidR="00D00D27" w:rsidRPr="00D00D27" w:rsidTr="00D00D27">
        <w:trPr>
          <w:trHeight w:val="377"/>
        </w:trPr>
        <w:tc>
          <w:tcPr>
            <w:tcW w:w="0" w:type="auto"/>
          </w:tcPr>
          <w:p w:rsidR="00D00D27" w:rsidRPr="00D00D27" w:rsidRDefault="00D00D27" w:rsidP="00D00D27">
            <w:pPr>
              <w:pStyle w:val="Default"/>
              <w:rPr>
                <w:bCs/>
                <w:sz w:val="18"/>
                <w:szCs w:val="18"/>
              </w:rPr>
            </w:pPr>
            <w:r w:rsidRPr="00D00D27">
              <w:rPr>
                <w:sz w:val="18"/>
              </w:rPr>
              <w:t xml:space="preserve">Samochody BMW Group </w:t>
            </w:r>
          </w:p>
        </w:tc>
        <w:tc>
          <w:tcPr>
            <w:tcW w:w="0" w:type="auto"/>
          </w:tcPr>
          <w:p w:rsidR="00D00D27" w:rsidRPr="008114ED" w:rsidRDefault="00D00D27" w:rsidP="00D00D27">
            <w:r w:rsidRPr="008114ED">
              <w:t xml:space="preserve">197 480 </w:t>
            </w:r>
          </w:p>
        </w:tc>
        <w:tc>
          <w:tcPr>
            <w:tcW w:w="0" w:type="auto"/>
          </w:tcPr>
          <w:p w:rsidR="00D00D27" w:rsidRPr="008114ED" w:rsidRDefault="00D00D27" w:rsidP="00D00D27">
            <w:r w:rsidRPr="008114ED">
              <w:t xml:space="preserve">+4,9% </w:t>
            </w:r>
          </w:p>
        </w:tc>
        <w:tc>
          <w:tcPr>
            <w:tcW w:w="0" w:type="auto"/>
          </w:tcPr>
          <w:p w:rsidR="00D00D27" w:rsidRPr="008114ED" w:rsidRDefault="00D00D27" w:rsidP="00D00D27">
            <w:r w:rsidRPr="008114ED">
              <w:t xml:space="preserve">2 033 948 </w:t>
            </w:r>
          </w:p>
        </w:tc>
        <w:tc>
          <w:tcPr>
            <w:tcW w:w="0" w:type="auto"/>
          </w:tcPr>
          <w:p w:rsidR="00D00D27" w:rsidRPr="008114ED" w:rsidRDefault="00D00D27" w:rsidP="00D00D27">
            <w:r w:rsidRPr="008114ED">
              <w:t>+6,9%</w:t>
            </w:r>
          </w:p>
        </w:tc>
      </w:tr>
      <w:tr w:rsidR="00D00D27" w:rsidRPr="00D00D27" w:rsidTr="00D00D27">
        <w:trPr>
          <w:trHeight w:val="379"/>
        </w:trPr>
        <w:tc>
          <w:tcPr>
            <w:tcW w:w="0" w:type="auto"/>
          </w:tcPr>
          <w:p w:rsidR="00D00D27" w:rsidRPr="00D00D27" w:rsidRDefault="00D00D27" w:rsidP="00D00D27">
            <w:pPr>
              <w:pStyle w:val="Default"/>
              <w:rPr>
                <w:bCs/>
                <w:sz w:val="18"/>
                <w:szCs w:val="18"/>
              </w:rPr>
            </w:pPr>
            <w:r w:rsidRPr="00D00D27">
              <w:rPr>
                <w:sz w:val="18"/>
              </w:rPr>
              <w:t xml:space="preserve">BMW </w:t>
            </w:r>
          </w:p>
        </w:tc>
        <w:tc>
          <w:tcPr>
            <w:tcW w:w="0" w:type="auto"/>
          </w:tcPr>
          <w:p w:rsidR="00D00D27" w:rsidRPr="008114ED" w:rsidRDefault="00D00D27" w:rsidP="00D00D27">
            <w:r w:rsidRPr="008114ED">
              <w:t xml:space="preserve">167 853 </w:t>
            </w:r>
          </w:p>
        </w:tc>
        <w:tc>
          <w:tcPr>
            <w:tcW w:w="0" w:type="auto"/>
          </w:tcPr>
          <w:p w:rsidR="00D00D27" w:rsidRPr="008114ED" w:rsidRDefault="00D00D27" w:rsidP="00D00D27">
            <w:r w:rsidRPr="008114ED">
              <w:t xml:space="preserve">+5,6% </w:t>
            </w:r>
          </w:p>
        </w:tc>
        <w:tc>
          <w:tcPr>
            <w:tcW w:w="0" w:type="auto"/>
          </w:tcPr>
          <w:p w:rsidR="00D00D27" w:rsidRPr="008114ED" w:rsidRDefault="00D00D27" w:rsidP="00D00D27">
            <w:r w:rsidRPr="008114ED">
              <w:t xml:space="preserve">1 728 553 </w:t>
            </w:r>
          </w:p>
        </w:tc>
        <w:tc>
          <w:tcPr>
            <w:tcW w:w="0" w:type="auto"/>
          </w:tcPr>
          <w:p w:rsidR="00D00D27" w:rsidRPr="008114ED" w:rsidRDefault="00D00D27" w:rsidP="00D00D27">
            <w:r w:rsidRPr="008114ED">
              <w:t>+5,8%</w:t>
            </w:r>
          </w:p>
        </w:tc>
      </w:tr>
      <w:tr w:rsidR="00D00D27" w:rsidRPr="00D00D27" w:rsidTr="00D00D27">
        <w:trPr>
          <w:trHeight w:val="377"/>
        </w:trPr>
        <w:tc>
          <w:tcPr>
            <w:tcW w:w="0" w:type="auto"/>
          </w:tcPr>
          <w:p w:rsidR="00D00D27" w:rsidRPr="00D00D27" w:rsidRDefault="00D00D27" w:rsidP="00D00D27">
            <w:pPr>
              <w:pStyle w:val="Default"/>
              <w:rPr>
                <w:bCs/>
                <w:sz w:val="18"/>
                <w:szCs w:val="18"/>
              </w:rPr>
            </w:pPr>
            <w:r w:rsidRPr="00D00D27">
              <w:rPr>
                <w:sz w:val="18"/>
              </w:rPr>
              <w:t xml:space="preserve">MINI </w:t>
            </w:r>
          </w:p>
        </w:tc>
        <w:tc>
          <w:tcPr>
            <w:tcW w:w="0" w:type="auto"/>
          </w:tcPr>
          <w:p w:rsidR="00D00D27" w:rsidRPr="008114ED" w:rsidRDefault="00D00D27" w:rsidP="00D00D27">
            <w:r w:rsidRPr="008114ED">
              <w:t xml:space="preserve">29 271 </w:t>
            </w:r>
          </w:p>
        </w:tc>
        <w:tc>
          <w:tcPr>
            <w:tcW w:w="0" w:type="auto"/>
          </w:tcPr>
          <w:p w:rsidR="00D00D27" w:rsidRPr="008114ED" w:rsidRDefault="00D00D27" w:rsidP="00D00D27">
            <w:r w:rsidRPr="008114ED">
              <w:t xml:space="preserve">+0,9% </w:t>
            </w:r>
          </w:p>
        </w:tc>
        <w:tc>
          <w:tcPr>
            <w:tcW w:w="0" w:type="auto"/>
          </w:tcPr>
          <w:p w:rsidR="00D00D27" w:rsidRPr="008114ED" w:rsidRDefault="00D00D27" w:rsidP="00D00D27">
            <w:r w:rsidRPr="008114ED">
              <w:t xml:space="preserve">302 091 </w:t>
            </w:r>
          </w:p>
        </w:tc>
        <w:tc>
          <w:tcPr>
            <w:tcW w:w="0" w:type="auto"/>
          </w:tcPr>
          <w:p w:rsidR="00D00D27" w:rsidRPr="008114ED" w:rsidRDefault="00D00D27" w:rsidP="00D00D27">
            <w:r w:rsidRPr="008114ED">
              <w:t>+13,8%</w:t>
            </w:r>
          </w:p>
        </w:tc>
      </w:tr>
      <w:tr w:rsidR="00D00D27" w:rsidRPr="00D00D27" w:rsidTr="00D00D27">
        <w:trPr>
          <w:trHeight w:val="379"/>
        </w:trPr>
        <w:tc>
          <w:tcPr>
            <w:tcW w:w="0" w:type="auto"/>
          </w:tcPr>
          <w:p w:rsidR="00D00D27" w:rsidRPr="00D00D27" w:rsidRDefault="00D00D27" w:rsidP="00D00D27">
            <w:pPr>
              <w:pStyle w:val="Default"/>
              <w:rPr>
                <w:bCs/>
                <w:sz w:val="18"/>
                <w:szCs w:val="18"/>
              </w:rPr>
            </w:pPr>
            <w:r w:rsidRPr="00D00D27">
              <w:rPr>
                <w:sz w:val="18"/>
              </w:rPr>
              <w:t xml:space="preserve">BMW Motorrad </w:t>
            </w:r>
          </w:p>
        </w:tc>
        <w:tc>
          <w:tcPr>
            <w:tcW w:w="0" w:type="auto"/>
          </w:tcPr>
          <w:p w:rsidR="00D00D27" w:rsidRPr="008114ED" w:rsidRDefault="00D00D27" w:rsidP="00D00D27">
            <w:r w:rsidRPr="008114ED">
              <w:t xml:space="preserve">7844 </w:t>
            </w:r>
          </w:p>
        </w:tc>
        <w:tc>
          <w:tcPr>
            <w:tcW w:w="0" w:type="auto"/>
          </w:tcPr>
          <w:p w:rsidR="00D00D27" w:rsidRPr="008114ED" w:rsidRDefault="00D00D27" w:rsidP="00D00D27">
            <w:r w:rsidRPr="008114ED">
              <w:t xml:space="preserve">+5,8% </w:t>
            </w:r>
          </w:p>
        </w:tc>
        <w:tc>
          <w:tcPr>
            <w:tcW w:w="0" w:type="auto"/>
          </w:tcPr>
          <w:p w:rsidR="00D00D27" w:rsidRPr="008114ED" w:rsidRDefault="00D00D27" w:rsidP="00D00D27">
            <w:r w:rsidRPr="008114ED">
              <w:t xml:space="preserve">129 466 </w:t>
            </w:r>
          </w:p>
        </w:tc>
        <w:tc>
          <w:tcPr>
            <w:tcW w:w="0" w:type="auto"/>
          </w:tcPr>
          <w:p w:rsidR="00D00D27" w:rsidRDefault="00D00D27" w:rsidP="00D00D27">
            <w:r w:rsidRPr="008114ED">
              <w:t>+11,2%</w:t>
            </w:r>
          </w:p>
        </w:tc>
      </w:tr>
    </w:tbl>
    <w:p w:rsidR="00D00D27" w:rsidRPr="00D00D27" w:rsidRDefault="00D00D27" w:rsidP="00D00D27">
      <w:pPr>
        <w:rPr>
          <w:lang w:val="pl-PL" w:eastAsia="pl-PL" w:bidi="pl-PL"/>
        </w:rPr>
      </w:pPr>
    </w:p>
    <w:bookmarkEnd w:id="0"/>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391339"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lastRenderedPageBreak/>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8D" w:rsidRDefault="00F1098D">
      <w:r>
        <w:separator/>
      </w:r>
    </w:p>
  </w:endnote>
  <w:endnote w:type="continuationSeparator" w:id="0">
    <w:p w:rsidR="00F1098D" w:rsidRDefault="00F1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8D" w:rsidRDefault="00F1098D">
      <w:r>
        <w:separator/>
      </w:r>
    </w:p>
  </w:footnote>
  <w:footnote w:type="continuationSeparator" w:id="0">
    <w:p w:rsidR="00F1098D" w:rsidRDefault="00F1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00D27"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00D27" w:rsidP="00DA7510">
          <w:pPr>
            <w:framePr w:w="11340" w:hSpace="142" w:wrap="notBeside" w:vAnchor="page" w:hAnchor="page" w:y="1815" w:anchorLock="1"/>
            <w:spacing w:line="360" w:lineRule="auto"/>
            <w:rPr>
              <w:bCs/>
              <w:lang w:val="pl-PL"/>
            </w:rPr>
          </w:pPr>
          <w:r w:rsidRPr="00D00D27">
            <w:rPr>
              <w:bCs/>
              <w:lang w:val="pl-PL"/>
            </w:rPr>
            <w:t>BMW Group odnotowuje w listopadzie nowy rekord sprzedaży.</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391339">
            <w:rPr>
              <w:noProof/>
            </w:rPr>
            <w:t>4</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91339"/>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10FD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D27"/>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098D"/>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0">
    <w:name w:val="Style0"/>
    <w:basedOn w:val="Normal"/>
    <w:next w:val="Normal"/>
    <w:uiPriority w:val="99"/>
    <w:rsid w:val="00D00D27"/>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5586</Characters>
  <Application>Microsoft Office Word</Application>
  <DocSecurity>4</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2016-01-08T08:52:00Z</dcterms:created>
  <dcterms:modified xsi:type="dcterms:W3CDTF">2016-01-08T08:52:00Z</dcterms:modified>
</cp:coreProperties>
</file>