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245746" w14:textId="77777777" w:rsidR="00AB6F31" w:rsidRDefault="00AB6F31" w:rsidP="00AB6F31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BMWType V2 Light" w:hAnsi="BMWType V2 Light" w:cs="BMWType V2 Light"/>
          <w:b/>
          <w:bCs/>
          <w:color w:val="000000"/>
          <w:sz w:val="28"/>
          <w:szCs w:val="28"/>
        </w:rPr>
      </w:pPr>
    </w:p>
    <w:p w14:paraId="29740D5B" w14:textId="7224B337" w:rsidR="00F969DF" w:rsidRDefault="00F969DF" w:rsidP="00AB6F31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BMWType V2 Light" w:hAnsi="BMWType V2 Light" w:cs="BMWType V2 Light"/>
          <w:b/>
          <w:bCs/>
          <w:sz w:val="28"/>
          <w:szCs w:val="28"/>
        </w:rPr>
      </w:pPr>
      <w:r>
        <w:rPr>
          <w:rFonts w:ascii="BMWType V2 Light" w:hAnsi="BMWType V2 Light" w:cs="BMWType V2 Light"/>
          <w:b/>
          <w:bCs/>
          <w:sz w:val="28"/>
          <w:szCs w:val="28"/>
        </w:rPr>
        <w:t>N</w:t>
      </w:r>
      <w:r w:rsidRPr="00DE4A4A">
        <w:rPr>
          <w:rFonts w:ascii="BMWType V2 Light" w:hAnsi="BMWType V2 Light" w:cs="BMWType V2 Light"/>
          <w:b/>
          <w:bCs/>
          <w:sz w:val="28"/>
          <w:szCs w:val="28"/>
        </w:rPr>
        <w:t>ajwiększa na świecie</w:t>
      </w:r>
      <w:r w:rsidRPr="00DE4A4A">
        <w:rPr>
          <w:rFonts w:ascii="BMWType V2 Light" w:hAnsi="BMWType V2 Light" w:cs="BMWType V2 Light"/>
          <w:b/>
          <w:bCs/>
          <w:sz w:val="28"/>
          <w:szCs w:val="28"/>
        </w:rPr>
        <w:t xml:space="preserve"> </w:t>
      </w:r>
      <w:proofErr w:type="spellStart"/>
      <w:r>
        <w:rPr>
          <w:rFonts w:ascii="BMWType V2 Light" w:hAnsi="BMWType V2 Light" w:cs="BMWType V2 Light"/>
          <w:b/>
          <w:bCs/>
          <w:sz w:val="28"/>
          <w:szCs w:val="28"/>
        </w:rPr>
        <w:t>carsharingowa</w:t>
      </w:r>
      <w:proofErr w:type="spellEnd"/>
      <w:r>
        <w:rPr>
          <w:rFonts w:ascii="BMWType V2 Light" w:hAnsi="BMWType V2 Light" w:cs="BMWType V2 Light"/>
          <w:b/>
          <w:bCs/>
          <w:sz w:val="28"/>
          <w:szCs w:val="28"/>
        </w:rPr>
        <w:t xml:space="preserve"> flota elektrycznych BMW i3 wyjedzie na ulice Warszawy w ramach usługi </w:t>
      </w:r>
      <w:proofErr w:type="spellStart"/>
      <w:r>
        <w:rPr>
          <w:rFonts w:ascii="BMWType V2 Light" w:hAnsi="BMWType V2 Light" w:cs="BMWType V2 Light"/>
          <w:b/>
          <w:bCs/>
          <w:sz w:val="28"/>
          <w:szCs w:val="28"/>
        </w:rPr>
        <w:t>innogy</w:t>
      </w:r>
      <w:proofErr w:type="spellEnd"/>
      <w:r>
        <w:rPr>
          <w:rFonts w:ascii="BMWType V2 Light" w:hAnsi="BMWType V2 Light" w:cs="BMWType V2 Light"/>
          <w:b/>
          <w:bCs/>
          <w:sz w:val="28"/>
          <w:szCs w:val="28"/>
        </w:rPr>
        <w:t xml:space="preserve"> go! Aż 500 elektrycznych BMW będzie dostępnych do wypożyczania na minuty. </w:t>
      </w:r>
    </w:p>
    <w:p w14:paraId="1992234A" w14:textId="16609092" w:rsidR="008C0864" w:rsidRPr="00C85BBB" w:rsidRDefault="008C0864" w:rsidP="00AB6F31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BMWType V2 Light" w:hAnsi="BMWType V2 Light" w:cs="BMWType V2 Light"/>
          <w:b/>
          <w:bCs/>
          <w:color w:val="FF0000"/>
          <w:sz w:val="28"/>
          <w:szCs w:val="28"/>
          <w:highlight w:val="yellow"/>
        </w:rPr>
      </w:pPr>
    </w:p>
    <w:p w14:paraId="0D7EA584" w14:textId="78C4FE92" w:rsidR="00DB4FED" w:rsidRDefault="00364827" w:rsidP="003E79DA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BMWType V2 Light" w:hAnsi="BMWType V2 Light" w:cs="BMWType V2 Light"/>
          <w:b/>
          <w:bCs/>
          <w:color w:val="7F7F7F"/>
          <w:sz w:val="28"/>
          <w:szCs w:val="28"/>
        </w:rPr>
      </w:pPr>
      <w:proofErr w:type="spellStart"/>
      <w:r w:rsidRPr="00364827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>innogy</w:t>
      </w:r>
      <w:proofErr w:type="spellEnd"/>
      <w:r w:rsidRPr="00364827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 xml:space="preserve"> uruchamia największy </w:t>
      </w:r>
      <w:r w:rsidR="00AB6F31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 xml:space="preserve">elektryczny carsharing </w:t>
      </w:r>
      <w:r w:rsidRPr="00364827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 xml:space="preserve">w Polsce. </w:t>
      </w:r>
      <w:r w:rsidR="00AB6F31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 xml:space="preserve">Warszawiacy będą mieli do dyspozycji aż </w:t>
      </w:r>
      <w:r w:rsidR="006515F1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 xml:space="preserve">pięćset </w:t>
      </w:r>
      <w:r w:rsidRPr="00364827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 xml:space="preserve">BMW i3 napędzanych wyłącznie energią elektryczną. </w:t>
      </w:r>
      <w:r w:rsidR="00AB6F31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>To</w:t>
      </w:r>
      <w:r w:rsidR="00AB6F31" w:rsidRPr="00AB6F31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 xml:space="preserve"> największ</w:t>
      </w:r>
      <w:r w:rsidR="00AB6F31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>y</w:t>
      </w:r>
      <w:r w:rsidR="00AB6F31" w:rsidRPr="00AB6F31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 xml:space="preserve"> </w:t>
      </w:r>
      <w:r w:rsidR="00AB6F31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>carsharing wykorzystujący</w:t>
      </w:r>
      <w:r w:rsidR="00AB6F31" w:rsidRPr="00AB6F31">
        <w:rPr>
          <w:rFonts w:ascii="BMWType V2 Light" w:hAnsi="BMWType V2 Light" w:cs="BMWType V2 Light"/>
          <w:b/>
          <w:bCs/>
          <w:color w:val="7F7F7F"/>
          <w:sz w:val="28"/>
          <w:szCs w:val="28"/>
        </w:rPr>
        <w:t xml:space="preserve"> BMW i3 na świecie.</w:t>
      </w:r>
    </w:p>
    <w:p w14:paraId="4EA082E8" w14:textId="7CB04FDA" w:rsidR="009307EE" w:rsidRPr="008C0864" w:rsidRDefault="009307EE" w:rsidP="003E79DA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BMWType V2 Light" w:hAnsi="BMWType V2 Light" w:cs="BMWType V2 Light"/>
          <w:b/>
          <w:bCs/>
          <w:color w:val="7F7F7F"/>
          <w:sz w:val="28"/>
          <w:szCs w:val="28"/>
        </w:rPr>
      </w:pPr>
    </w:p>
    <w:p w14:paraId="7ECAE2D5" w14:textId="3C112A21" w:rsidR="009307EE" w:rsidRDefault="00E15549" w:rsidP="009307EE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  <w:r w:rsidRPr="00E30DF7">
        <w:rPr>
          <w:rFonts w:ascii="BMWType V2 Light" w:eastAsia="Arial Unicode MS" w:hAnsi="BMWType V2 Light" w:cs="BMWType V2 Light"/>
          <w:b/>
          <w:bCs/>
          <w:kern w:val="1"/>
          <w:szCs w:val="22"/>
          <w:lang w:eastAsia="hi-IN" w:bidi="hi-IN"/>
        </w:rPr>
        <w:t>Warszawa</w:t>
      </w:r>
      <w:r w:rsidR="00456553" w:rsidRPr="00E30DF7">
        <w:rPr>
          <w:rFonts w:ascii="BMWType V2 Light" w:eastAsia="Arial Unicode MS" w:hAnsi="BMWType V2 Light" w:cs="BMWType V2 Light"/>
          <w:b/>
          <w:bCs/>
          <w:kern w:val="1"/>
          <w:szCs w:val="22"/>
          <w:lang w:eastAsia="hi-IN" w:bidi="hi-IN"/>
        </w:rPr>
        <w:t xml:space="preserve">. </w:t>
      </w:r>
      <w:r w:rsidR="00000453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Pierwszy w Warszawie c</w:t>
      </w:r>
      <w:r w:rsidR="009307EE" w:rsidRPr="009768E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arsharing</w:t>
      </w:r>
      <w:r w:rsidR="009307E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oparty </w:t>
      </w:r>
      <w:r w:rsidR="00000453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wyłącznie </w:t>
      </w:r>
      <w:r w:rsidR="009307E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na </w:t>
      </w:r>
      <w:r w:rsid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elektrycznych </w:t>
      </w:r>
      <w:r w:rsidR="00823B80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modelach BMW</w:t>
      </w:r>
      <w:r w:rsidR="009307E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pozw</w:t>
      </w:r>
      <w:r w:rsidR="00180193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ala</w:t>
      </w:r>
      <w:r w:rsidR="00E33F8D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mieszkańcom miasta</w:t>
      </w:r>
      <w:r w:rsidR="009307E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doświadczyć czystej radości z jazdy elektrykiem.</w:t>
      </w:r>
      <w:r w:rsidR="001B342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r w:rsidR="00180193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Docelowo w</w:t>
      </w:r>
      <w:r w:rsidR="00976377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ramach </w:t>
      </w:r>
      <w:proofErr w:type="spellStart"/>
      <w:r w:rsidR="00976377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innogy</w:t>
      </w:r>
      <w:proofErr w:type="spellEnd"/>
      <w:r w:rsidR="00976377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go! </w:t>
      </w:r>
      <w:r w:rsidR="00E33F8D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u</w:t>
      </w:r>
      <w:r w:rsidR="00976377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dostępnionych zosta</w:t>
      </w:r>
      <w:r w:rsidR="00180193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nie</w:t>
      </w:r>
      <w:r w:rsidR="00976377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pięćset BMW i3, w tym </w:t>
      </w:r>
      <w:r w:rsidR="006515F1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trzydzieści</w:t>
      </w:r>
      <w:r w:rsidR="00976377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BMW i3s, które zapewniają jeszcze większą dynamikę jazdy. Obie wersje wyposażone są w baterię</w:t>
      </w:r>
      <w:r w:rsidR="00180193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o pojemności</w:t>
      </w:r>
      <w:r w:rsidR="00976377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94 Ah, która zapewnia realny zasięg do 200 km w codziennej eksploatacji. </w:t>
      </w:r>
      <w:bookmarkStart w:id="0" w:name="_GoBack"/>
      <w:bookmarkEnd w:id="0"/>
    </w:p>
    <w:p w14:paraId="1610EBF7" w14:textId="77777777" w:rsidR="00EF7445" w:rsidRPr="00C85BBB" w:rsidRDefault="00EF7445" w:rsidP="00EF7445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color w:val="FF0000"/>
          <w:kern w:val="1"/>
          <w:szCs w:val="22"/>
          <w:lang w:eastAsia="hi-IN" w:bidi="hi-IN"/>
        </w:rPr>
      </w:pPr>
    </w:p>
    <w:p w14:paraId="720139B5" w14:textId="411DFEBD" w:rsidR="00EF7445" w:rsidRDefault="00EF7445" w:rsidP="00EF7445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„Jesteśmy dumni</w:t>
      </w:r>
      <w:r w:rsidR="008C0864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, że w ramach </w:t>
      </w:r>
      <w:r w:rsidR="006515F1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elektrycznego </w:t>
      </w:r>
      <w:proofErr w:type="spellStart"/>
      <w:r w:rsidR="006515F1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carsharingu</w:t>
      </w:r>
      <w:proofErr w:type="spellEnd"/>
      <w:r w:rsidR="006515F1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proofErr w:type="spellStart"/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innogy</w:t>
      </w:r>
      <w:proofErr w:type="spellEnd"/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go!, </w:t>
      </w:r>
      <w:r w:rsidR="00C85BBB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na ulice Warszawy trafią elektryczne BMW. Będzie to największa </w:t>
      </w:r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flot</w:t>
      </w:r>
      <w:r w:rsidR="00C85BBB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a</w:t>
      </w:r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proofErr w:type="spellStart"/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carsharingow</w:t>
      </w:r>
      <w:r w:rsidR="00C85BBB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a</w:t>
      </w:r>
      <w:proofErr w:type="spellEnd"/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opart</w:t>
      </w:r>
      <w:r w:rsidR="00C85BBB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a</w:t>
      </w:r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na BMW i3</w:t>
      </w:r>
      <w:r w:rsidR="00C85BBB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na świecie</w:t>
      </w:r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.</w:t>
      </w:r>
      <w:r w:rsidRPr="00EF744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Dla BMW Group </w:t>
      </w:r>
      <w:proofErr w:type="spellStart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elektro</w:t>
      </w:r>
      <w:r w:rsidRPr="00EF744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mobilność</w:t>
      </w:r>
      <w:proofErr w:type="spellEnd"/>
      <w:r w:rsidRPr="00EF744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oraz</w:t>
      </w:r>
      <w:r w:rsidRPr="00EF744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usługi </w:t>
      </w:r>
      <w:proofErr w:type="spellStart"/>
      <w:r w:rsidRPr="00EF744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mobilności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owe</w:t>
      </w:r>
      <w:proofErr w:type="spellEnd"/>
      <w:r w:rsidRPr="00EF744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są kluczowymi strategicznymi kierunkami rozwoju. Nasze wysiłki koncentrują się na wprowadz</w:t>
      </w:r>
      <w:r w:rsidR="006515F1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a</w:t>
      </w:r>
      <w:r w:rsidRPr="00EF744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niu na drogi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coraz większej liczby</w:t>
      </w:r>
      <w:r w:rsidRPr="00EF744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zelektryfikowanych</w:t>
      </w:r>
      <w:r w:rsid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modeli, 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przyczyniając się w ten sposób do rozwoju</w:t>
      </w:r>
      <w:r w:rsidRPr="00EF744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zrównoważonej mobilności”- powiedział Baudouin Denis, dyrektor generalny BMW Group Polska.</w:t>
      </w:r>
    </w:p>
    <w:p w14:paraId="362C5913" w14:textId="77777777" w:rsidR="009307EE" w:rsidRDefault="009307EE" w:rsidP="009307EE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</w:p>
    <w:p w14:paraId="5E61F0A9" w14:textId="77777777" w:rsidR="001B3428" w:rsidRPr="00B12A26" w:rsidRDefault="001B3428" w:rsidP="009307EE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/>
          <w:bCs/>
          <w:kern w:val="1"/>
          <w:szCs w:val="22"/>
          <w:lang w:eastAsia="hi-IN" w:bidi="hi-IN"/>
        </w:rPr>
      </w:pPr>
      <w:r>
        <w:rPr>
          <w:rFonts w:ascii="BMWType V2 Light" w:eastAsia="Arial Unicode MS" w:hAnsi="BMWType V2 Light" w:cs="BMWType V2 Light"/>
          <w:b/>
          <w:bCs/>
          <w:kern w:val="1"/>
          <w:szCs w:val="22"/>
          <w:lang w:eastAsia="hi-IN" w:bidi="hi-IN"/>
        </w:rPr>
        <w:t>Czysta odpowiedź na wyzwania miejskiego życia.</w:t>
      </w:r>
    </w:p>
    <w:p w14:paraId="6E5A7D86" w14:textId="77777777" w:rsidR="00F10683" w:rsidRDefault="009307EE" w:rsidP="00F10683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Elektryczny carsharing to nowa jakość mobilności w przestrzeni miejskiej, bez konieczności ponoszenia </w:t>
      </w:r>
      <w:r w:rsidR="001B342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kosztów związanych 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z utrzymaniem prywatnego samochodu. Rozwój usług </w:t>
      </w:r>
      <w:proofErr w:type="spellStart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mobilnościowych</w:t>
      </w:r>
      <w:proofErr w:type="spellEnd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przyczynia się do zmniejszenia ogólnej liczby pojazdów na drogach. Niezależne badania pokazują, że każdy współdzielony samochód zastępuje co najmniej trzy prywatne. W efekcie wpływa na redukcję korków w mieście oraz większą dostępność miejsc parkingowych. Carsharing oparty na BMW i3 pozwala także korzystać z przywilejów gwarantowanych kierowcom samochodów elektrycznych przez nowe prawo. Możliwość jazdy po buspasach</w:t>
      </w:r>
      <w:r w:rsidR="006E7B4B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czy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darmowe parkowanie w </w:t>
      </w:r>
      <w:r w:rsidR="00094E2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obszarach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płatnych to benefity szczególnie 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lastRenderedPageBreak/>
        <w:t>istotne w dużych aglomeracjach miejskich. Elektryczn</w:t>
      </w:r>
      <w:r w:rsidR="00094E2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e samochody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przyczynia</w:t>
      </w:r>
      <w:r w:rsidR="00094E2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ją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się także do ograniczenia hałasu i zanieczyszczenia powietrza w mieście. </w:t>
      </w:r>
    </w:p>
    <w:p w14:paraId="35165952" w14:textId="77777777" w:rsidR="00C85BBB" w:rsidRPr="00DE4A4A" w:rsidRDefault="00C85BBB" w:rsidP="00574EAC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</w:p>
    <w:p w14:paraId="45653DFF" w14:textId="7B28238A" w:rsidR="00D13F12" w:rsidRDefault="00D13F12" w:rsidP="00D13F12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  <w:r w:rsidRPr="00C85BBB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„BMW i3 to model od początku zaprojektowany pod kątem elektrycznej mobilności. </w:t>
      </w:r>
      <w:r w:rsidR="00C85BBB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Jest p</w:t>
      </w:r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rodukowany jest w fabryce w Lipsku</w:t>
      </w:r>
      <w:r w:rsidR="00C85BBB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zasilanej przez energię wiatr</w:t>
      </w:r>
      <w:r w:rsidR="00DE4A4A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ową</w:t>
      </w:r>
      <w:r w:rsidR="00C85BBB"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, a w jego wnętrzu znajdziemy wiele </w:t>
      </w:r>
      <w:r w:rsidRP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materiałów pozyskanych z surowców naturalnych lub odzysku. </w:t>
      </w:r>
      <w:r w:rsidRPr="00C85BBB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Aż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95% pojazdu można poddać recyklingowi. Co ważne, nie generuje lokaln</w:t>
      </w:r>
      <w:r w:rsidR="00DE4A4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ych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emisji, jest dynamiczny, zwrotny i wygodny, a więc idealnie nadaje się do miasta” – podkreśla Tomasz </w:t>
      </w:r>
      <w:proofErr w:type="spellStart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Gałaszkiewicz</w:t>
      </w:r>
      <w:proofErr w:type="spellEnd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, </w:t>
      </w:r>
      <w:proofErr w:type="spellStart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Electromobility</w:t>
      </w:r>
      <w:proofErr w:type="spellEnd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Manager, BMW Group Polska.</w:t>
      </w:r>
    </w:p>
    <w:p w14:paraId="291120E2" w14:textId="77777777" w:rsidR="00D13F12" w:rsidRDefault="00D13F12" w:rsidP="00574EAC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</w:p>
    <w:p w14:paraId="15ED53F0" w14:textId="77777777" w:rsidR="009E488F" w:rsidRPr="009E488F" w:rsidRDefault="009E488F" w:rsidP="00574EAC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/>
          <w:bCs/>
          <w:kern w:val="1"/>
          <w:szCs w:val="22"/>
          <w:lang w:eastAsia="hi-IN" w:bidi="hi-IN"/>
        </w:rPr>
      </w:pPr>
      <w:r w:rsidRPr="009E488F">
        <w:rPr>
          <w:rFonts w:ascii="BMWType V2 Light" w:eastAsia="Arial Unicode MS" w:hAnsi="BMWType V2 Light" w:cs="BMWType V2 Light"/>
          <w:b/>
          <w:bCs/>
          <w:kern w:val="1"/>
          <w:szCs w:val="22"/>
          <w:lang w:eastAsia="hi-IN" w:bidi="hi-IN"/>
        </w:rPr>
        <w:t>Łatwa obsługa i szybki dostęp.</w:t>
      </w:r>
    </w:p>
    <w:p w14:paraId="4CB9D509" w14:textId="77777777" w:rsidR="009E488F" w:rsidRDefault="00094E2A" w:rsidP="00574EAC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Samochody BMW i3 w ramach </w:t>
      </w:r>
      <w:proofErr w:type="spellStart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carsharingu</w:t>
      </w:r>
      <w:proofErr w:type="spellEnd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proofErr w:type="spellStart"/>
      <w:r w:rsidR="005C5670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innogy</w:t>
      </w:r>
      <w:proofErr w:type="spellEnd"/>
      <w:r w:rsidR="005C5670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go! 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można wypożyczyć przez dedykowaną aplikację mobilną </w:t>
      </w:r>
      <w:proofErr w:type="spellStart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innogy</w:t>
      </w:r>
      <w:proofErr w:type="spellEnd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go! dostępną dla systemów Android i iOS</w:t>
      </w:r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, która zapewni</w:t>
      </w:r>
      <w:r w:rsidR="00D2089B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a</w:t>
      </w:r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prosty i szybki dostęp do usługi. Koszt jazdy BMW i3 wynosi 1,19 zł/minutę, zaś BMW i3s – 1,49 zł/minutę. Istnieje także możliwość wypożyczenia samochodów na dłużej. Pakiety dobowe to koszt odpowiednio 239 zł i 299 zł. Nowi użytkownicy za pierwsz</w:t>
      </w:r>
      <w:r w:rsidR="0099121C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ą</w:t>
      </w:r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15-minutową jazdę</w:t>
      </w:r>
      <w:r w:rsidR="0099121C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zapłacą 1 grosz.</w:t>
      </w:r>
    </w:p>
    <w:p w14:paraId="102E929D" w14:textId="77777777" w:rsidR="009E488F" w:rsidRDefault="009E488F" w:rsidP="00574EAC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</w:p>
    <w:p w14:paraId="0ED17A95" w14:textId="2DFF1400" w:rsidR="00AF6775" w:rsidRDefault="00A301AE" w:rsidP="008C7BDA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W ramach usługi </w:t>
      </w:r>
      <w:proofErr w:type="spellStart"/>
      <w:r w:rsidR="00094E2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innogy</w:t>
      </w:r>
      <w:proofErr w:type="spellEnd"/>
      <w:r w:rsidR="00094E2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go!</w:t>
      </w:r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r w:rsidR="00C36300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z</w:t>
      </w:r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apewni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ony </w:t>
      </w:r>
      <w:r w:rsidR="00D2089B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jest</w:t>
      </w:r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także serwis związany z ładowaniem. Firma wykorzyst</w:t>
      </w:r>
      <w:r w:rsidR="00180193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uje</w:t>
      </w:r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do tego celu </w:t>
      </w:r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dedykowaną </w:t>
      </w:r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sieć</w:t>
      </w:r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30 </w:t>
      </w:r>
      <w:r w:rsidR="006C632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szybkich punktów ładowania</w:t>
      </w:r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,</w:t>
      </w:r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tzw. </w:t>
      </w:r>
      <w:proofErr w:type="spellStart"/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superchargerów</w:t>
      </w:r>
      <w:proofErr w:type="spellEnd"/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o mocy </w:t>
      </w:r>
      <w:r w:rsidR="006C632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50 </w:t>
      </w:r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kW, które są w stanie naładować baterię BMW i3 do 80% w 40</w:t>
      </w:r>
      <w:r w:rsidR="006C632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- 50</w:t>
      </w:r>
      <w:r w:rsidR="008C7BDA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minut. </w:t>
      </w:r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Opcjonalnie, użytkownik elektrycznego carsharingu m</w:t>
      </w:r>
      <w:r w:rsidR="00D2089B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oże</w:t>
      </w:r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podłączyć samochód do jednej z ogólnodostępnych stacji ładowania </w:t>
      </w:r>
      <w:proofErr w:type="spellStart"/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innogy</w:t>
      </w:r>
      <w:proofErr w:type="spellEnd"/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na terenie Warszawy i okolic. Lista </w:t>
      </w:r>
      <w:r w:rsidR="0099121C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punktów</w:t>
      </w:r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dostępna jest na mapie w aplikacji mobilnej </w:t>
      </w:r>
      <w:proofErr w:type="spellStart"/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innogy</w:t>
      </w:r>
      <w:proofErr w:type="spellEnd"/>
      <w:r w:rsidR="009E488F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go!</w:t>
      </w:r>
    </w:p>
    <w:p w14:paraId="7CFBD83D" w14:textId="77777777" w:rsidR="00AF6775" w:rsidRDefault="00AF6775" w:rsidP="008C7BDA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</w:p>
    <w:p w14:paraId="64A3A221" w14:textId="70DB050D" w:rsidR="00AF6775" w:rsidRPr="00AF6775" w:rsidRDefault="00D13F12" w:rsidP="00AF6775">
      <w:pPr>
        <w:spacing w:line="360" w:lineRule="auto"/>
        <w:jc w:val="both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„</w:t>
      </w:r>
      <w:proofErr w:type="spellStart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innogy</w:t>
      </w:r>
      <w:proofErr w:type="spellEnd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od lat z powodzeniem rozwija segment e-</w:t>
      </w:r>
      <w:proofErr w:type="spellStart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mobility</w:t>
      </w:r>
      <w:proofErr w:type="spellEnd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w Polsce, tworząc sieć stacji ładowania pojazdów elektrycznych oraz oferując usługi i produkty mające na celu popularyzację transportu elektrycznego. W odpowiedzi na rosnącą społeczną świadomość ekologiczną, dostarczamy mieszkańcom Warszawy możliwość sprawnego, komfortowego, a przede wszystkim niskoemisyjnego poruszania się po mieście. Auta elektryczne korzystają też z wielu przywilejów w ruchu drogowym, przez co przyczyniają się do zmniejszania korków, </w:t>
      </w:r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lastRenderedPageBreak/>
        <w:t>są też bardzo ciche, co przekłada się na redukcję poziomu hałasu na ulicach.</w:t>
      </w:r>
      <w:r w:rsidR="00AF6775" w:rsidRPr="00AF6775" w:rsidDel="0046535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E-car </w:t>
      </w:r>
      <w:proofErr w:type="spellStart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sharing</w:t>
      </w:r>
      <w:proofErr w:type="spellEnd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od </w:t>
      </w:r>
      <w:proofErr w:type="spellStart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innogy</w:t>
      </w:r>
      <w:proofErr w:type="spellEnd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jest więc propozycją, która wpłynie na poprawę jakości życia w stolicy – powiedział Filip </w:t>
      </w:r>
      <w:proofErr w:type="spellStart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Thon</w:t>
      </w:r>
      <w:proofErr w:type="spellEnd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, Prezes Zarządu </w:t>
      </w:r>
      <w:proofErr w:type="spellStart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innogy</w:t>
      </w:r>
      <w:proofErr w:type="spellEnd"/>
      <w:r w:rsidR="00AF6775" w:rsidRP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Polska</w:t>
      </w:r>
      <w:r w:rsidR="00AF6775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.</w:t>
      </w:r>
    </w:p>
    <w:p w14:paraId="2BE9BC18" w14:textId="77777777" w:rsidR="006F6143" w:rsidRPr="008C7BDA" w:rsidRDefault="008C7BDA" w:rsidP="00574EAC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/>
          <w:bCs/>
          <w:kern w:val="1"/>
          <w:szCs w:val="22"/>
          <w:lang w:eastAsia="hi-IN" w:bidi="hi-IN"/>
        </w:rPr>
      </w:pPr>
      <w:r w:rsidRPr="008C7BDA">
        <w:rPr>
          <w:rFonts w:ascii="BMWType V2 Light" w:eastAsia="Arial Unicode MS" w:hAnsi="BMWType V2 Light" w:cs="BMWType V2 Light"/>
          <w:b/>
          <w:bCs/>
          <w:kern w:val="1"/>
          <w:szCs w:val="22"/>
          <w:lang w:eastAsia="hi-IN" w:bidi="hi-IN"/>
        </w:rPr>
        <w:t xml:space="preserve">Nowe oblicze </w:t>
      </w:r>
      <w:r w:rsidR="00537B8E">
        <w:rPr>
          <w:rFonts w:ascii="BMWType V2 Light" w:eastAsia="Arial Unicode MS" w:hAnsi="BMWType V2 Light" w:cs="BMWType V2 Light"/>
          <w:b/>
          <w:bCs/>
          <w:kern w:val="1"/>
          <w:szCs w:val="22"/>
          <w:lang w:eastAsia="hi-IN" w:bidi="hi-IN"/>
        </w:rPr>
        <w:t xml:space="preserve">zrównoważonej </w:t>
      </w:r>
      <w:r w:rsidRPr="008C7BDA">
        <w:rPr>
          <w:rFonts w:ascii="BMWType V2 Light" w:eastAsia="Arial Unicode MS" w:hAnsi="BMWType V2 Light" w:cs="BMWType V2 Light"/>
          <w:b/>
          <w:bCs/>
          <w:kern w:val="1"/>
          <w:szCs w:val="22"/>
          <w:lang w:eastAsia="hi-IN" w:bidi="hi-IN"/>
        </w:rPr>
        <w:t xml:space="preserve">mobilności. </w:t>
      </w:r>
    </w:p>
    <w:p w14:paraId="40E1AA2D" w14:textId="77777777" w:rsidR="00695B69" w:rsidRDefault="001939F4" w:rsidP="00695B69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Dla BMW Group rozwój</w:t>
      </w:r>
      <w:r w:rsidR="00695B6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proofErr w:type="spellStart"/>
      <w:r w:rsidR="00695B6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elektromobilności</w:t>
      </w:r>
      <w:proofErr w:type="spellEnd"/>
      <w:r w:rsidR="00695B6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i usług </w:t>
      </w:r>
      <w:proofErr w:type="spellStart"/>
      <w:r w:rsidR="00695B6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mobilnościowych</w:t>
      </w:r>
      <w:proofErr w:type="spellEnd"/>
      <w:r w:rsidR="00695B6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jest niezwykle ważny. Obok jazdy autonomicznej i technologii łączności, to dwa kluczowe filary strategii firmy.</w:t>
      </w:r>
      <w:r w:rsidR="001925B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r w:rsidR="00695B6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W 2018 r.</w:t>
      </w:r>
      <w:r w:rsidR="001925B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r w:rsidR="005C60F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sprzedaż zelektryfikowanych pojazdów BMW Group wyniosła ponad 140.000 egzemplarzy, co oznacza </w:t>
      </w:r>
      <w:r w:rsidR="00695B6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wzrost o 38% w stosunku do roku poprzedniego. W Polsce dzięki 164 rejestracjom, BMW i3 odnotowało </w:t>
      </w:r>
      <w:r w:rsidR="00C36300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40% </w:t>
      </w:r>
      <w:r w:rsidR="00695B69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wzrost w stosunku do 2017 roku.</w:t>
      </w:r>
      <w:r w:rsidR="00ED641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Nowa wersja BMW i3 dostępna jest w</w:t>
      </w:r>
      <w:r w:rsidR="00ED6418" w:rsidRPr="005C5670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wersji z akumulatorami 120 Ah</w:t>
      </w:r>
      <w:r w:rsidR="00ED641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, wtedy jego</w:t>
      </w:r>
      <w:r w:rsidR="00ED6418" w:rsidRPr="005C5670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zasięg wzrasta o prawie 30%</w:t>
      </w:r>
      <w:r w:rsidR="00ED641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, </w:t>
      </w:r>
      <w:r w:rsidR="00ED6418" w:rsidRPr="005C5670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do 260 km</w:t>
      </w:r>
      <w:r w:rsidR="00ED641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.</w:t>
      </w:r>
    </w:p>
    <w:p w14:paraId="2C4A68CD" w14:textId="77777777" w:rsidR="00695B69" w:rsidRDefault="00695B69" w:rsidP="00695B69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</w:p>
    <w:p w14:paraId="3DA33BE4" w14:textId="77777777" w:rsidR="00695B69" w:rsidRDefault="00695B69" w:rsidP="00574EAC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Plany firmy w obszarze elektrycznej mobilności są ambitne. Do 2025 roku BMW Group wprowadzi na rynek 25 zelektryfikowanych modeli, w tym 12 w pełni elektrycznych. W tym roku </w:t>
      </w:r>
      <w:r w:rsidR="00C36300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zostanie zaprezentowane 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pierwsze elektryczne MINI, a do 2021 roku gamę </w:t>
      </w:r>
      <w:r w:rsidR="005C60F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modeli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napędzanych wyłącznie prądem uzupełnią BMW iX3, BMW i4 oraz BMW </w:t>
      </w:r>
      <w:proofErr w:type="spellStart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iNEXT</w:t>
      </w:r>
      <w:proofErr w:type="spellEnd"/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. </w:t>
      </w:r>
    </w:p>
    <w:p w14:paraId="3A3D753E" w14:textId="77777777" w:rsidR="008C7BDA" w:rsidRDefault="008C7BDA" w:rsidP="00574EAC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</w:p>
    <w:p w14:paraId="62C79613" w14:textId="77777777" w:rsidR="00F2531E" w:rsidRPr="00F356BE" w:rsidRDefault="008C7BDA" w:rsidP="009F005D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highlight w:val="yellow"/>
          <w:lang w:eastAsia="hi-IN" w:bidi="hi-IN"/>
        </w:rPr>
      </w:pP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BMW Group </w:t>
      </w:r>
      <w:r w:rsidR="00537B8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intensywnie rozwija swoje usługi </w:t>
      </w:r>
      <w:proofErr w:type="spellStart"/>
      <w:r w:rsidR="00537B8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mobilnościowe</w:t>
      </w:r>
      <w:proofErr w:type="spellEnd"/>
      <w:r w:rsidR="00537B8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. Firma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</w:t>
      </w:r>
      <w:r w:rsidR="003D53C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rozpoczęła współpracę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z </w:t>
      </w:r>
      <w:r w:rsidRPr="00ED641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Daimler AG</w:t>
      </w:r>
      <w:r w:rsidR="00F356BE" w:rsidRPr="00ED6418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, </w:t>
      </w:r>
      <w:r w:rsidR="00F356BE" w:rsidRPr="00F356B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której celem jest oferowanie kompleksowych rozwiązań dla zrównoważonej mobilności w mieście. Firmy planują zainwestować w tym obszarze ponad 1 miliard euro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. </w:t>
      </w:r>
      <w:r w:rsidR="00F356B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Oferta 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pięciu spółek joint venture </w:t>
      </w:r>
      <w:r w:rsidR="00F356B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obejmie ws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półdzielenie pojazdów, usług</w:t>
      </w:r>
      <w:r w:rsidR="00F356B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i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 przewozow</w:t>
      </w:r>
      <w:r w:rsidR="00F356B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>e</w:t>
      </w:r>
      <w:r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, parkowania, ładowania oraz carsharingu. </w:t>
      </w:r>
      <w:r w:rsidR="00537B8E"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  <w:t xml:space="preserve">Już teraz korzysta z nich 60 milionów użytkowników na całym świecie. </w:t>
      </w:r>
    </w:p>
    <w:p w14:paraId="1DD54CD8" w14:textId="77777777" w:rsidR="002618FA" w:rsidRPr="00AA27DD" w:rsidRDefault="002618FA" w:rsidP="004767B9">
      <w:pPr>
        <w:tabs>
          <w:tab w:val="clear" w:pos="454"/>
          <w:tab w:val="clear" w:pos="4706"/>
        </w:tabs>
        <w:spacing w:after="0"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eastAsia="hi-IN" w:bidi="hi-IN"/>
        </w:rPr>
      </w:pPr>
    </w:p>
    <w:p w14:paraId="1AF1AA33" w14:textId="77777777" w:rsidR="0080765D" w:rsidRPr="005C668A" w:rsidRDefault="0080765D" w:rsidP="0080765D">
      <w:pPr>
        <w:tabs>
          <w:tab w:val="left" w:pos="708"/>
        </w:tabs>
        <w:spacing w:line="240" w:lineRule="auto"/>
        <w:ind w:right="-1"/>
        <w:rPr>
          <w:rFonts w:ascii="BMWType V2 Light" w:hAnsi="BMWType V2 Light"/>
          <w:b/>
          <w:sz w:val="16"/>
          <w:szCs w:val="22"/>
        </w:rPr>
      </w:pPr>
      <w:r w:rsidRPr="005C668A">
        <w:rPr>
          <w:b/>
          <w:sz w:val="16"/>
        </w:rPr>
        <w:t>W przypadku pytań prosimy o kontakt:</w:t>
      </w:r>
    </w:p>
    <w:p w14:paraId="441B350D" w14:textId="77777777" w:rsidR="0080765D" w:rsidRPr="00ED6418" w:rsidRDefault="0080765D" w:rsidP="0080765D">
      <w:pPr>
        <w:pStyle w:val="Fliesstext"/>
        <w:spacing w:line="240" w:lineRule="auto"/>
        <w:ind w:right="-1"/>
        <w:rPr>
          <w:noProof/>
          <w:sz w:val="18"/>
          <w:szCs w:val="18"/>
          <w:lang w:val="en-US"/>
        </w:rPr>
      </w:pPr>
      <w:r w:rsidRPr="00ED6418">
        <w:rPr>
          <w:noProof/>
          <w:sz w:val="18"/>
          <w:lang w:val="en-US"/>
        </w:rPr>
        <w:t>Katarzyna Gospodarek, Corporate Communications Manager</w:t>
      </w:r>
    </w:p>
    <w:p w14:paraId="62CF1B59" w14:textId="77777777" w:rsidR="0080765D" w:rsidRPr="00ED6418" w:rsidRDefault="0080765D" w:rsidP="0080765D">
      <w:pPr>
        <w:pStyle w:val="Fliesstext"/>
        <w:spacing w:line="240" w:lineRule="auto"/>
        <w:ind w:right="-1"/>
        <w:rPr>
          <w:noProof/>
          <w:sz w:val="18"/>
          <w:szCs w:val="18"/>
          <w:lang w:val="en-US"/>
        </w:rPr>
      </w:pPr>
      <w:r w:rsidRPr="00ED6418">
        <w:rPr>
          <w:noProof/>
          <w:sz w:val="18"/>
          <w:lang w:val="en-US"/>
        </w:rPr>
        <w:t xml:space="preserve">Tel.: +48 728 873 932, e-mail: </w:t>
      </w:r>
      <w:hyperlink r:id="rId8">
        <w:r w:rsidRPr="00ED6418">
          <w:rPr>
            <w:rStyle w:val="Hipercze"/>
            <w:noProof/>
            <w:sz w:val="18"/>
            <w:lang w:val="en-US"/>
          </w:rPr>
          <w:t>katarzyna.gospodarek@bmw.pl</w:t>
        </w:r>
      </w:hyperlink>
    </w:p>
    <w:p w14:paraId="3E590730" w14:textId="77777777" w:rsidR="0080765D" w:rsidRPr="00ED6418" w:rsidRDefault="0080765D" w:rsidP="0080765D">
      <w:pPr>
        <w:pStyle w:val="Fliesstext"/>
        <w:spacing w:line="360" w:lineRule="auto"/>
        <w:ind w:right="-1"/>
        <w:rPr>
          <w:b/>
          <w:sz w:val="16"/>
          <w:lang w:val="en-US"/>
        </w:rPr>
      </w:pPr>
    </w:p>
    <w:p w14:paraId="78759ED1" w14:textId="77777777" w:rsidR="00E30DF7" w:rsidRPr="00ED6418" w:rsidRDefault="00E30DF7" w:rsidP="00EC4D0B">
      <w:pPr>
        <w:tabs>
          <w:tab w:val="clear" w:pos="454"/>
          <w:tab w:val="left" w:pos="708"/>
        </w:tabs>
        <w:spacing w:after="0" w:line="240" w:lineRule="auto"/>
        <w:rPr>
          <w:b/>
          <w:sz w:val="16"/>
          <w:lang w:val="en-US"/>
        </w:rPr>
      </w:pPr>
    </w:p>
    <w:p w14:paraId="220634EB" w14:textId="77777777" w:rsidR="00EC4D0B" w:rsidRPr="00CA4420" w:rsidRDefault="00EC4D0B" w:rsidP="00EC4D0B">
      <w:pPr>
        <w:tabs>
          <w:tab w:val="clear" w:pos="454"/>
          <w:tab w:val="left" w:pos="708"/>
        </w:tabs>
        <w:spacing w:after="0" w:line="240" w:lineRule="auto"/>
        <w:rPr>
          <w:b/>
          <w:sz w:val="16"/>
        </w:rPr>
      </w:pPr>
      <w:r w:rsidRPr="00CA4420">
        <w:rPr>
          <w:b/>
          <w:sz w:val="16"/>
        </w:rPr>
        <w:t>BMW Group</w:t>
      </w:r>
    </w:p>
    <w:p w14:paraId="6328CFAB" w14:textId="77777777" w:rsidR="00EC4D0B" w:rsidRPr="00CA4420" w:rsidRDefault="00EC4D0B" w:rsidP="00EC4D0B">
      <w:pPr>
        <w:tabs>
          <w:tab w:val="clear" w:pos="454"/>
          <w:tab w:val="left" w:pos="708"/>
        </w:tabs>
        <w:spacing w:after="0" w:line="240" w:lineRule="auto"/>
        <w:rPr>
          <w:sz w:val="16"/>
        </w:rPr>
      </w:pPr>
    </w:p>
    <w:p w14:paraId="2FB3CB15" w14:textId="77777777" w:rsidR="00EC4D0B" w:rsidRPr="00CA4420" w:rsidRDefault="00EC4D0B" w:rsidP="00EC4D0B">
      <w:pPr>
        <w:spacing w:after="0" w:line="240" w:lineRule="auto"/>
        <w:rPr>
          <w:rFonts w:cs="BMWType V2 Light"/>
          <w:sz w:val="18"/>
          <w:szCs w:val="18"/>
        </w:rPr>
      </w:pPr>
      <w:r w:rsidRPr="00CA4420">
        <w:rPr>
          <w:sz w:val="18"/>
          <w:szCs w:val="18"/>
        </w:rPr>
        <w:t>BMW Group, reprezentująca marki BMW, MINI, Rolls-</w:t>
      </w:r>
      <w:proofErr w:type="spellStart"/>
      <w:r w:rsidRPr="00CA4420">
        <w:rPr>
          <w:sz w:val="18"/>
          <w:szCs w:val="18"/>
        </w:rPr>
        <w:t>Royce</w:t>
      </w:r>
      <w:proofErr w:type="spellEnd"/>
      <w:r w:rsidRPr="00CA4420">
        <w:rPr>
          <w:sz w:val="18"/>
          <w:szCs w:val="18"/>
        </w:rPr>
        <w:t xml:space="preserve"> i BMW </w:t>
      </w:r>
      <w:proofErr w:type="spellStart"/>
      <w:r w:rsidRPr="00CA4420">
        <w:rPr>
          <w:sz w:val="18"/>
          <w:szCs w:val="18"/>
        </w:rPr>
        <w:t>Motorrad</w:t>
      </w:r>
      <w:proofErr w:type="spellEnd"/>
      <w:r w:rsidRPr="00CA4420">
        <w:rPr>
          <w:sz w:val="18"/>
          <w:szCs w:val="18"/>
        </w:rPr>
        <w:t xml:space="preserve"> jest jednym z wiodących na świecie producentów samochodów i motocykli w segmencie </w:t>
      </w:r>
      <w:proofErr w:type="spellStart"/>
      <w:r w:rsidRPr="00CA4420">
        <w:rPr>
          <w:sz w:val="18"/>
          <w:szCs w:val="18"/>
        </w:rPr>
        <w:t>premium</w:t>
      </w:r>
      <w:proofErr w:type="spellEnd"/>
      <w:r w:rsidRPr="00CA4420">
        <w:rPr>
          <w:sz w:val="18"/>
          <w:szCs w:val="18"/>
        </w:rPr>
        <w:t xml:space="preserve">, a także dostawcą wysokiej jakości </w:t>
      </w:r>
      <w:r w:rsidRPr="00CA4420">
        <w:rPr>
          <w:sz w:val="18"/>
          <w:szCs w:val="18"/>
        </w:rPr>
        <w:lastRenderedPageBreak/>
        <w:t>usług finansowych i </w:t>
      </w:r>
      <w:proofErr w:type="spellStart"/>
      <w:r w:rsidRPr="00CA4420">
        <w:rPr>
          <w:sz w:val="18"/>
          <w:szCs w:val="18"/>
        </w:rPr>
        <w:t>mobilnościowych</w:t>
      </w:r>
      <w:proofErr w:type="spellEnd"/>
      <w:r w:rsidRPr="00CA4420">
        <w:rPr>
          <w:sz w:val="18"/>
          <w:szCs w:val="18"/>
        </w:rPr>
        <w:t>. Sieć produkcyjna BMW Group obejmuje 30 zakładów produkcyjnych i montażowych w 14 krajach; firma dysponuje międzynarodową siecią dystrybucji w ponad 140 krajach.</w:t>
      </w:r>
    </w:p>
    <w:p w14:paraId="1F82B70D" w14:textId="77777777" w:rsidR="00EC4D0B" w:rsidRPr="00CA4420" w:rsidRDefault="00EC4D0B" w:rsidP="00EC4D0B">
      <w:pPr>
        <w:spacing w:after="0" w:line="240" w:lineRule="auto"/>
        <w:rPr>
          <w:rFonts w:cs="BMWType V2 Light"/>
          <w:sz w:val="18"/>
          <w:szCs w:val="18"/>
        </w:rPr>
      </w:pPr>
    </w:p>
    <w:p w14:paraId="74B54011" w14:textId="77777777" w:rsidR="00EC4D0B" w:rsidRPr="00CA4420" w:rsidRDefault="00EC4D0B" w:rsidP="00EC4D0B">
      <w:pPr>
        <w:spacing w:after="0" w:line="240" w:lineRule="auto"/>
        <w:ind w:right="-227"/>
        <w:rPr>
          <w:rFonts w:cs="BMWType V2 Light"/>
          <w:color w:val="000000" w:themeColor="text1"/>
          <w:sz w:val="18"/>
          <w:szCs w:val="18"/>
        </w:rPr>
      </w:pPr>
      <w:r w:rsidRPr="00CA4420">
        <w:rPr>
          <w:color w:val="000000" w:themeColor="text1"/>
          <w:sz w:val="18"/>
          <w:szCs w:val="18"/>
        </w:rPr>
        <w:t>W roku 2018 firma BMW Group sprzedała ponad 2 490 000 samochodów oraz ponad 165 000 motocykli na całym świecie. Dochód przed opodatkowaniem w rok</w:t>
      </w:r>
      <w:r>
        <w:rPr>
          <w:color w:val="000000" w:themeColor="text1"/>
          <w:sz w:val="18"/>
          <w:szCs w:val="18"/>
        </w:rPr>
        <w:t>u finansowym 2018 wyniósł 9,815 </w:t>
      </w:r>
      <w:r w:rsidRPr="00CA4420">
        <w:rPr>
          <w:color w:val="000000" w:themeColor="text1"/>
          <w:sz w:val="18"/>
          <w:szCs w:val="18"/>
        </w:rPr>
        <w:t xml:space="preserve">mld EUR przy obrotach wynoszących 97,480 mld EUR. Wg </w:t>
      </w:r>
      <w:r>
        <w:rPr>
          <w:color w:val="000000" w:themeColor="text1"/>
          <w:sz w:val="18"/>
          <w:szCs w:val="18"/>
        </w:rPr>
        <w:t>stanu na dzień 31 </w:t>
      </w:r>
      <w:r w:rsidRPr="00CA4420">
        <w:rPr>
          <w:color w:val="000000" w:themeColor="text1"/>
          <w:sz w:val="18"/>
          <w:szCs w:val="18"/>
        </w:rPr>
        <w:t>grudnia 2018 r. w BMW Group było zatrudnionych 134 682 pracowników.</w:t>
      </w:r>
    </w:p>
    <w:p w14:paraId="6867BDEA" w14:textId="77777777" w:rsidR="00EC4D0B" w:rsidRPr="00CA4420" w:rsidRDefault="00EC4D0B" w:rsidP="00EC4D0B">
      <w:pPr>
        <w:spacing w:after="0" w:line="240" w:lineRule="auto"/>
        <w:rPr>
          <w:rFonts w:cs="BMWType V2 Light"/>
          <w:color w:val="000000" w:themeColor="text1"/>
          <w:sz w:val="18"/>
          <w:szCs w:val="18"/>
        </w:rPr>
      </w:pPr>
    </w:p>
    <w:p w14:paraId="6EEDB004" w14:textId="77777777" w:rsidR="00EC4D0B" w:rsidRPr="00CA4420" w:rsidRDefault="00EC4D0B" w:rsidP="00EC4D0B">
      <w:pPr>
        <w:spacing w:after="0" w:line="240" w:lineRule="auto"/>
        <w:rPr>
          <w:rFonts w:cs="BMWType V2 Light"/>
          <w:color w:val="000000" w:themeColor="text1"/>
          <w:sz w:val="18"/>
          <w:szCs w:val="18"/>
        </w:rPr>
      </w:pPr>
      <w:r w:rsidRPr="00CA4420">
        <w:rPr>
          <w:color w:val="000000" w:themeColor="text1"/>
          <w:sz w:val="18"/>
          <w:szCs w:val="18"/>
        </w:rPr>
        <w:t>Podstawą sukcesu BMW Group były zawsze odpowiedzialne działania i perspektywiczne myślenie. Dlatego też integralną część strategii firmy stanowią: zasady ekologicznego i społecznego zrównoważonego rozwoju wdrożone w całym łańcuchu wartości, promowanie całościowej odpowiedzialności za produkty oraz aktywne angażowanie się w ochronę zasobów naturalnych.</w:t>
      </w:r>
    </w:p>
    <w:p w14:paraId="2F868CE1" w14:textId="77777777" w:rsidR="00EC4D0B" w:rsidRPr="00CA4420" w:rsidRDefault="00EC4D0B" w:rsidP="00EC4D0B">
      <w:pPr>
        <w:spacing w:after="0" w:line="240" w:lineRule="auto"/>
        <w:rPr>
          <w:rFonts w:cs="BMWType V2 Light"/>
          <w:color w:val="000000" w:themeColor="text1"/>
          <w:sz w:val="18"/>
          <w:szCs w:val="18"/>
        </w:rPr>
      </w:pPr>
    </w:p>
    <w:p w14:paraId="57D75E4A" w14:textId="77777777" w:rsidR="00EC4D0B" w:rsidRPr="00CA4420" w:rsidRDefault="00EC4D0B" w:rsidP="00EC4D0B">
      <w:pPr>
        <w:spacing w:after="0" w:line="240" w:lineRule="auto"/>
        <w:rPr>
          <w:rFonts w:cs="BMWType V2 Light"/>
          <w:color w:val="000000" w:themeColor="text1"/>
          <w:sz w:val="18"/>
          <w:szCs w:val="18"/>
        </w:rPr>
      </w:pPr>
    </w:p>
    <w:p w14:paraId="7C4932D1" w14:textId="77777777" w:rsidR="00EC4D0B" w:rsidRPr="00EC4D0B" w:rsidRDefault="00EC4D0B" w:rsidP="00EC4D0B">
      <w:pPr>
        <w:spacing w:after="0" w:line="240" w:lineRule="auto"/>
        <w:rPr>
          <w:rFonts w:ascii="Calibri" w:hAnsi="Calibri"/>
          <w:sz w:val="16"/>
          <w:szCs w:val="16"/>
          <w:lang w:val="en-US"/>
        </w:rPr>
      </w:pPr>
      <w:hyperlink r:id="rId9" w:history="1">
        <w:r w:rsidRPr="00EC4D0B">
          <w:rPr>
            <w:rStyle w:val="Hipercze"/>
            <w:sz w:val="16"/>
            <w:szCs w:val="16"/>
            <w:lang w:val="en-US"/>
          </w:rPr>
          <w:t>www.bmwgroup.com</w:t>
        </w:r>
      </w:hyperlink>
      <w:r w:rsidRPr="00EC4D0B">
        <w:rPr>
          <w:sz w:val="16"/>
          <w:szCs w:val="16"/>
          <w:lang w:val="en-US"/>
        </w:rPr>
        <w:t xml:space="preserve"> </w:t>
      </w:r>
    </w:p>
    <w:p w14:paraId="1F2F7862" w14:textId="77777777" w:rsidR="00EC4D0B" w:rsidRPr="00EC4D0B" w:rsidRDefault="00EC4D0B" w:rsidP="00EC4D0B">
      <w:pPr>
        <w:spacing w:after="0" w:line="240" w:lineRule="auto"/>
        <w:rPr>
          <w:sz w:val="16"/>
          <w:szCs w:val="16"/>
          <w:lang w:val="en-US"/>
        </w:rPr>
      </w:pPr>
      <w:r w:rsidRPr="00EC4D0B">
        <w:rPr>
          <w:sz w:val="16"/>
          <w:szCs w:val="16"/>
          <w:lang w:val="en-US"/>
        </w:rPr>
        <w:t xml:space="preserve">Facebook: </w:t>
      </w:r>
      <w:hyperlink r:id="rId10" w:history="1">
        <w:r w:rsidRPr="00EC4D0B">
          <w:rPr>
            <w:rStyle w:val="Hipercze"/>
            <w:sz w:val="16"/>
            <w:szCs w:val="16"/>
            <w:lang w:val="en-US"/>
          </w:rPr>
          <w:t>http://www.facebook.com/BMWGroup</w:t>
        </w:r>
      </w:hyperlink>
      <w:r w:rsidRPr="00EC4D0B">
        <w:rPr>
          <w:sz w:val="16"/>
          <w:szCs w:val="16"/>
          <w:lang w:val="en-US"/>
        </w:rPr>
        <w:t xml:space="preserve"> </w:t>
      </w:r>
    </w:p>
    <w:p w14:paraId="7B2A1633" w14:textId="77777777" w:rsidR="00EC4D0B" w:rsidRPr="00EC4D0B" w:rsidRDefault="00EC4D0B" w:rsidP="00EC4D0B">
      <w:pPr>
        <w:spacing w:after="0" w:line="240" w:lineRule="auto"/>
        <w:rPr>
          <w:sz w:val="16"/>
          <w:szCs w:val="16"/>
          <w:lang w:val="en-US"/>
        </w:rPr>
      </w:pPr>
      <w:r w:rsidRPr="00EC4D0B">
        <w:rPr>
          <w:sz w:val="16"/>
          <w:szCs w:val="16"/>
          <w:lang w:val="en-US"/>
        </w:rPr>
        <w:t xml:space="preserve">Twitter: </w:t>
      </w:r>
      <w:hyperlink r:id="rId11" w:history="1">
        <w:r w:rsidRPr="00EC4D0B">
          <w:rPr>
            <w:rStyle w:val="Hipercze"/>
            <w:sz w:val="16"/>
            <w:szCs w:val="16"/>
            <w:lang w:val="en-US"/>
          </w:rPr>
          <w:t>http://twitter.com/BMWGroup</w:t>
        </w:r>
      </w:hyperlink>
      <w:r w:rsidRPr="00EC4D0B">
        <w:rPr>
          <w:sz w:val="16"/>
          <w:szCs w:val="16"/>
          <w:lang w:val="en-US"/>
        </w:rPr>
        <w:t xml:space="preserve"> </w:t>
      </w:r>
    </w:p>
    <w:p w14:paraId="18A29120" w14:textId="77777777" w:rsidR="00EC4D0B" w:rsidRPr="00EC4D0B" w:rsidRDefault="00EC4D0B" w:rsidP="00EC4D0B">
      <w:pPr>
        <w:spacing w:after="0" w:line="240" w:lineRule="auto"/>
        <w:rPr>
          <w:sz w:val="16"/>
          <w:szCs w:val="16"/>
          <w:lang w:val="en-US"/>
        </w:rPr>
      </w:pPr>
      <w:r w:rsidRPr="00EC4D0B">
        <w:rPr>
          <w:sz w:val="16"/>
          <w:szCs w:val="16"/>
          <w:lang w:val="en-US"/>
        </w:rPr>
        <w:t xml:space="preserve">YouTube: </w:t>
      </w:r>
      <w:hyperlink r:id="rId12" w:history="1">
        <w:r w:rsidRPr="00EC4D0B">
          <w:rPr>
            <w:rStyle w:val="Hipercze"/>
            <w:sz w:val="16"/>
            <w:szCs w:val="16"/>
            <w:lang w:val="en-US"/>
          </w:rPr>
          <w:t>http://www.youtube.com/BMWGroupView</w:t>
        </w:r>
      </w:hyperlink>
      <w:r w:rsidRPr="00EC4D0B">
        <w:rPr>
          <w:sz w:val="16"/>
          <w:szCs w:val="16"/>
          <w:lang w:val="en-US"/>
        </w:rPr>
        <w:t xml:space="preserve"> </w:t>
      </w:r>
    </w:p>
    <w:p w14:paraId="2FA63000" w14:textId="77777777" w:rsidR="00EC4D0B" w:rsidRPr="00CA4420" w:rsidRDefault="00EC4D0B" w:rsidP="00EC4D0B">
      <w:pPr>
        <w:spacing w:after="0" w:line="240" w:lineRule="auto"/>
        <w:rPr>
          <w:sz w:val="16"/>
          <w:szCs w:val="16"/>
          <w:lang w:val="de-DE"/>
        </w:rPr>
      </w:pPr>
      <w:r w:rsidRPr="00CA4420">
        <w:rPr>
          <w:sz w:val="16"/>
          <w:szCs w:val="16"/>
          <w:lang w:val="de-DE"/>
        </w:rPr>
        <w:t xml:space="preserve">Instagram: </w:t>
      </w:r>
      <w:hyperlink r:id="rId13" w:history="1">
        <w:r w:rsidRPr="00CA4420">
          <w:rPr>
            <w:rStyle w:val="Hipercze"/>
            <w:sz w:val="16"/>
            <w:szCs w:val="16"/>
            <w:lang w:val="de-DE"/>
          </w:rPr>
          <w:t>https://www.instagram.com/bmwgroup</w:t>
        </w:r>
      </w:hyperlink>
      <w:r w:rsidRPr="00CA4420">
        <w:rPr>
          <w:sz w:val="16"/>
          <w:szCs w:val="16"/>
          <w:lang w:val="de-DE"/>
        </w:rPr>
        <w:t xml:space="preserve"> </w:t>
      </w:r>
    </w:p>
    <w:p w14:paraId="158C2C65" w14:textId="77777777" w:rsidR="00EC4D0B" w:rsidRPr="00CA4420" w:rsidRDefault="00EC4D0B" w:rsidP="00EC4D0B">
      <w:pPr>
        <w:spacing w:after="0" w:line="240" w:lineRule="auto"/>
        <w:rPr>
          <w:lang w:val="de-DE"/>
        </w:rPr>
      </w:pPr>
      <w:r w:rsidRPr="00CA4420">
        <w:rPr>
          <w:sz w:val="16"/>
          <w:szCs w:val="16"/>
          <w:lang w:val="de-DE"/>
        </w:rPr>
        <w:t xml:space="preserve">LinkedIn: </w:t>
      </w:r>
      <w:hyperlink r:id="rId14" w:history="1">
        <w:r w:rsidRPr="00CA4420">
          <w:rPr>
            <w:rStyle w:val="Hipercze"/>
            <w:sz w:val="16"/>
            <w:szCs w:val="16"/>
            <w:lang w:val="de-DE"/>
          </w:rPr>
          <w:t>https://www.linkedin.com/company/bmw</w:t>
        </w:r>
      </w:hyperlink>
      <w:r w:rsidRPr="00CA4420">
        <w:rPr>
          <w:sz w:val="16"/>
          <w:szCs w:val="16"/>
          <w:lang w:val="de-DE"/>
        </w:rPr>
        <w:t xml:space="preserve"> </w:t>
      </w:r>
    </w:p>
    <w:p w14:paraId="3D8FE19A" w14:textId="77777777" w:rsidR="00EC4D0B" w:rsidRPr="00CA4420" w:rsidRDefault="00EC4D0B" w:rsidP="00EC4D0B">
      <w:pPr>
        <w:spacing w:after="0" w:line="240" w:lineRule="auto"/>
        <w:rPr>
          <w:lang w:val="de-DE"/>
        </w:rPr>
      </w:pPr>
    </w:p>
    <w:p w14:paraId="6515CCE3" w14:textId="77777777" w:rsidR="0080765D" w:rsidRPr="00ED6418" w:rsidRDefault="0080765D" w:rsidP="00EC4D0B">
      <w:pPr>
        <w:tabs>
          <w:tab w:val="clear" w:pos="454"/>
          <w:tab w:val="left" w:pos="708"/>
        </w:tabs>
        <w:spacing w:after="0" w:line="240" w:lineRule="auto"/>
        <w:rPr>
          <w:sz w:val="16"/>
          <w:lang w:val="de-DE"/>
        </w:rPr>
      </w:pPr>
    </w:p>
    <w:sectPr w:rsidR="0080765D" w:rsidRPr="00ED6418" w:rsidSect="008800F7">
      <w:headerReference w:type="default" r:id="rId15"/>
      <w:headerReference w:type="first" r:id="rId16"/>
      <w:footerReference w:type="first" r:id="rId17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0DD63" w14:textId="77777777" w:rsidR="0089359C" w:rsidRDefault="0089359C">
      <w:pPr>
        <w:spacing w:after="0" w:line="240" w:lineRule="auto"/>
      </w:pPr>
      <w:r>
        <w:separator/>
      </w:r>
    </w:p>
  </w:endnote>
  <w:endnote w:type="continuationSeparator" w:id="0">
    <w:p w14:paraId="45AB6A3F" w14:textId="77777777" w:rsidR="0089359C" w:rsidRDefault="0089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0126C" w14:textId="77777777" w:rsidR="00D639C8" w:rsidRPr="00DD3219" w:rsidRDefault="00D639C8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136A1" w14:textId="77777777" w:rsidR="0089359C" w:rsidRDefault="0089359C">
      <w:pPr>
        <w:spacing w:after="0" w:line="240" w:lineRule="auto"/>
      </w:pPr>
      <w:r>
        <w:separator/>
      </w:r>
    </w:p>
  </w:footnote>
  <w:footnote w:type="continuationSeparator" w:id="0">
    <w:p w14:paraId="46BEC695" w14:textId="77777777" w:rsidR="0089359C" w:rsidRDefault="0089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F351" w14:textId="77777777" w:rsidR="00C26B71" w:rsidRPr="00DD3219" w:rsidRDefault="00C26B71" w:rsidP="00C26B71">
    <w:pPr>
      <w:pStyle w:val="zzbmw-group"/>
      <w:rPr>
        <w:rFonts w:ascii="BMWType V2 Light" w:hAnsi="BMWType V2 Light" w:cs="BMWType V2 Light"/>
        <w:b w:val="0"/>
        <w:sz w:val="24"/>
        <w:szCs w:val="24"/>
      </w:rPr>
    </w:pPr>
    <w:r w:rsidRPr="00DD3219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1FE06759" wp14:editId="7EE988E3">
          <wp:simplePos x="0" y="0"/>
          <wp:positionH relativeFrom="column">
            <wp:align>right</wp:align>
          </wp:positionH>
          <wp:positionV relativeFrom="line">
            <wp:align>top</wp:align>
          </wp:positionV>
          <wp:extent cx="613996" cy="621323"/>
          <wp:effectExtent l="19050" t="0" r="0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996" cy="621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3219">
      <w:t>BMW</w:t>
    </w:r>
    <w:r w:rsidRPr="00DD3219">
      <w:br/>
    </w:r>
    <w:proofErr w:type="spellStart"/>
    <w:r w:rsidRPr="00DD3219">
      <w:rPr>
        <w:color w:val="808080"/>
      </w:rPr>
      <w:t>Corporate</w:t>
    </w:r>
    <w:proofErr w:type="spellEnd"/>
    <w:r w:rsidRPr="00DD3219">
      <w:rPr>
        <w:color w:val="808080"/>
      </w:rPr>
      <w:t xml:space="preserve"> Communications</w:t>
    </w:r>
  </w:p>
  <w:tbl>
    <w:tblPr>
      <w:tblW w:w="9242" w:type="dxa"/>
      <w:tblInd w:w="-36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54"/>
      <w:gridCol w:w="141"/>
      <w:gridCol w:w="8647"/>
    </w:tblGrid>
    <w:tr w:rsidR="00E1399E" w:rsidRPr="00DD3219" w14:paraId="6FC3000D" w14:textId="77777777" w:rsidTr="00E1399E">
      <w:tc>
        <w:tcPr>
          <w:tcW w:w="454" w:type="dxa"/>
          <w:shd w:val="clear" w:color="auto" w:fill="auto"/>
        </w:tcPr>
        <w:p w14:paraId="42BA27A5" w14:textId="77777777" w:rsidR="00E1399E" w:rsidRPr="00DD3219" w:rsidRDefault="00E1399E" w:rsidP="00D4421C">
          <w:pPr>
            <w:pStyle w:val="zzmarginalielightseite2"/>
            <w:snapToGrid w:val="0"/>
          </w:pPr>
        </w:p>
      </w:tc>
      <w:tc>
        <w:tcPr>
          <w:tcW w:w="141" w:type="dxa"/>
          <w:shd w:val="clear" w:color="auto" w:fill="auto"/>
        </w:tcPr>
        <w:p w14:paraId="7A8FBEC7" w14:textId="77777777" w:rsidR="00E1399E" w:rsidRPr="00DD3219" w:rsidRDefault="00E1399E" w:rsidP="00D4421C">
          <w:pPr>
            <w:pStyle w:val="zzmarginalielightseite2"/>
            <w:snapToGrid w:val="0"/>
          </w:pPr>
        </w:p>
      </w:tc>
      <w:tc>
        <w:tcPr>
          <w:tcW w:w="8647" w:type="dxa"/>
          <w:shd w:val="clear" w:color="auto" w:fill="auto"/>
        </w:tcPr>
        <w:p w14:paraId="7796D053" w14:textId="77777777" w:rsidR="00E1399E" w:rsidRPr="00DD3219" w:rsidRDefault="00E1399E" w:rsidP="00D4421C">
          <w:pPr>
            <w:pStyle w:val="Fliesstext"/>
            <w:snapToGrid w:val="0"/>
          </w:pPr>
          <w:r w:rsidRPr="00DD3219">
            <w:t>Informacja prasowa</w:t>
          </w:r>
        </w:p>
      </w:tc>
    </w:tr>
    <w:tr w:rsidR="00E1399E" w:rsidRPr="00DD3219" w14:paraId="6B9B929B" w14:textId="77777777" w:rsidTr="00E1399E">
      <w:tc>
        <w:tcPr>
          <w:tcW w:w="454" w:type="dxa"/>
          <w:shd w:val="clear" w:color="auto" w:fill="auto"/>
        </w:tcPr>
        <w:p w14:paraId="26E5F553" w14:textId="77777777" w:rsidR="00E1399E" w:rsidRPr="00DD3219" w:rsidRDefault="00E1399E" w:rsidP="00D4421C">
          <w:pPr>
            <w:pStyle w:val="zzmarginalielightseite2"/>
            <w:snapToGrid w:val="0"/>
            <w:spacing w:line="330" w:lineRule="exact"/>
          </w:pPr>
          <w:r w:rsidRPr="00DD3219">
            <w:t>Data</w:t>
          </w:r>
        </w:p>
      </w:tc>
      <w:tc>
        <w:tcPr>
          <w:tcW w:w="141" w:type="dxa"/>
          <w:shd w:val="clear" w:color="auto" w:fill="auto"/>
        </w:tcPr>
        <w:p w14:paraId="5F013BB4" w14:textId="77777777" w:rsidR="00E1399E" w:rsidRPr="00DD3219" w:rsidRDefault="00E1399E" w:rsidP="00D4421C">
          <w:pPr>
            <w:pStyle w:val="zzmarginalielightseite2"/>
            <w:snapToGrid w:val="0"/>
          </w:pPr>
        </w:p>
      </w:tc>
      <w:tc>
        <w:tcPr>
          <w:tcW w:w="8647" w:type="dxa"/>
          <w:shd w:val="clear" w:color="auto" w:fill="auto"/>
        </w:tcPr>
        <w:p w14:paraId="4D5C5E54" w14:textId="77777777" w:rsidR="00E1399E" w:rsidRPr="00DD3219" w:rsidRDefault="002C57FC" w:rsidP="00D4421C">
          <w:pPr>
            <w:pStyle w:val="Fliesstext"/>
            <w:snapToGrid w:val="0"/>
          </w:pPr>
          <w:r>
            <w:t>kwiecień</w:t>
          </w:r>
          <w:r w:rsidR="00187248">
            <w:t xml:space="preserve"> 201</w:t>
          </w:r>
          <w:r w:rsidR="00E10BFB">
            <w:t>9</w:t>
          </w:r>
          <w:r w:rsidR="00E1399E" w:rsidRPr="00DD3219">
            <w:t xml:space="preserve"> r.</w:t>
          </w:r>
        </w:p>
      </w:tc>
    </w:tr>
    <w:tr w:rsidR="00E1399E" w:rsidRPr="00DD3219" w14:paraId="494E9B8A" w14:textId="77777777" w:rsidTr="00E1399E">
      <w:tc>
        <w:tcPr>
          <w:tcW w:w="454" w:type="dxa"/>
          <w:shd w:val="clear" w:color="auto" w:fill="auto"/>
        </w:tcPr>
        <w:p w14:paraId="4A543932" w14:textId="77777777" w:rsidR="00E1399E" w:rsidRPr="00DD3219" w:rsidRDefault="00E1399E" w:rsidP="00D4421C">
          <w:pPr>
            <w:pStyle w:val="zzmarginalielightseite2"/>
            <w:snapToGrid w:val="0"/>
            <w:spacing w:line="330" w:lineRule="exact"/>
          </w:pPr>
          <w:r w:rsidRPr="00DD3219">
            <w:t>Temat</w:t>
          </w:r>
        </w:p>
      </w:tc>
      <w:tc>
        <w:tcPr>
          <w:tcW w:w="141" w:type="dxa"/>
          <w:shd w:val="clear" w:color="auto" w:fill="auto"/>
        </w:tcPr>
        <w:p w14:paraId="1C231ACB" w14:textId="77777777" w:rsidR="00E1399E" w:rsidRPr="00DD3219" w:rsidRDefault="00E1399E" w:rsidP="00D4421C">
          <w:pPr>
            <w:pStyle w:val="zzmarginalielightseite2"/>
            <w:snapToGrid w:val="0"/>
          </w:pPr>
        </w:p>
      </w:tc>
      <w:tc>
        <w:tcPr>
          <w:tcW w:w="8647" w:type="dxa"/>
          <w:shd w:val="clear" w:color="auto" w:fill="auto"/>
        </w:tcPr>
        <w:p w14:paraId="09C7993E" w14:textId="65833B2A" w:rsidR="00E1399E" w:rsidRPr="00957C71" w:rsidRDefault="00C85BBB" w:rsidP="00D4421C">
          <w:pPr>
            <w:pStyle w:val="Fliesstext"/>
            <w:snapToGrid w:val="0"/>
            <w:rPr>
              <w:rFonts w:ascii="BMWType V2 Light" w:hAnsi="BMWType V2 Light" w:cs="BMWType V2 Light"/>
              <w:color w:val="000000" w:themeColor="text1"/>
              <w:szCs w:val="22"/>
              <w:highlight w:val="yellow"/>
            </w:rPr>
          </w:pPr>
          <w:r w:rsidRPr="00C85BBB">
            <w:rPr>
              <w:rFonts w:ascii="BMWType V2 Light" w:hAnsi="BMWType V2 Light" w:cs="BMWType V2 Light"/>
              <w:color w:val="000000" w:themeColor="text1"/>
              <w:sz w:val="24"/>
              <w:shd w:val="clear" w:color="auto" w:fill="FFFFFF"/>
              <w:lang w:bidi="ar-SA"/>
            </w:rPr>
            <w:t xml:space="preserve">Największa na świecie flota oparta na elektrycznych BMW. Pięćset BMW i3 w car </w:t>
          </w:r>
          <w:proofErr w:type="spellStart"/>
          <w:r w:rsidRPr="00C85BBB">
            <w:rPr>
              <w:rFonts w:ascii="BMWType V2 Light" w:hAnsi="BMWType V2 Light" w:cs="BMWType V2 Light"/>
              <w:color w:val="000000" w:themeColor="text1"/>
              <w:sz w:val="24"/>
              <w:shd w:val="clear" w:color="auto" w:fill="FFFFFF"/>
              <w:lang w:bidi="ar-SA"/>
            </w:rPr>
            <w:t>carsharingu</w:t>
          </w:r>
          <w:proofErr w:type="spellEnd"/>
          <w:r w:rsidRPr="00C85BBB">
            <w:rPr>
              <w:rFonts w:ascii="BMWType V2 Light" w:hAnsi="BMWType V2 Light" w:cs="BMWType V2 Light"/>
              <w:color w:val="000000" w:themeColor="text1"/>
              <w:sz w:val="24"/>
              <w:shd w:val="clear" w:color="auto" w:fill="FFFFFF"/>
              <w:lang w:bidi="ar-SA"/>
            </w:rPr>
            <w:t xml:space="preserve"> </w:t>
          </w:r>
          <w:proofErr w:type="spellStart"/>
          <w:r w:rsidRPr="00C85BBB">
            <w:rPr>
              <w:rFonts w:ascii="BMWType V2 Light" w:hAnsi="BMWType V2 Light" w:cs="BMWType V2 Light"/>
              <w:color w:val="000000" w:themeColor="text1"/>
              <w:sz w:val="24"/>
              <w:shd w:val="clear" w:color="auto" w:fill="FFFFFF"/>
              <w:lang w:bidi="ar-SA"/>
            </w:rPr>
            <w:t>innogy</w:t>
          </w:r>
          <w:proofErr w:type="spellEnd"/>
          <w:r w:rsidRPr="00C85BBB">
            <w:rPr>
              <w:rFonts w:ascii="BMWType V2 Light" w:hAnsi="BMWType V2 Light" w:cs="BMWType V2 Light"/>
              <w:color w:val="000000" w:themeColor="text1"/>
              <w:sz w:val="24"/>
              <w:shd w:val="clear" w:color="auto" w:fill="FFFFFF"/>
              <w:lang w:bidi="ar-SA"/>
            </w:rPr>
            <w:t xml:space="preserve"> go! w Warszawie.</w:t>
          </w:r>
        </w:p>
      </w:tc>
    </w:tr>
    <w:tr w:rsidR="00E1399E" w:rsidRPr="00DD3219" w14:paraId="6A3F39C3" w14:textId="77777777" w:rsidTr="00E1399E">
      <w:tc>
        <w:tcPr>
          <w:tcW w:w="454" w:type="dxa"/>
          <w:shd w:val="clear" w:color="auto" w:fill="auto"/>
        </w:tcPr>
        <w:p w14:paraId="67B1E9ED" w14:textId="77777777" w:rsidR="00E1399E" w:rsidRPr="00DD3219" w:rsidRDefault="00E1399E" w:rsidP="00D4421C">
          <w:pPr>
            <w:pStyle w:val="zzmarginalielightseite2"/>
            <w:snapToGrid w:val="0"/>
            <w:spacing w:line="330" w:lineRule="exact"/>
          </w:pPr>
          <w:r w:rsidRPr="00DD3219">
            <w:t>Strona</w:t>
          </w:r>
        </w:p>
      </w:tc>
      <w:tc>
        <w:tcPr>
          <w:tcW w:w="141" w:type="dxa"/>
          <w:shd w:val="clear" w:color="auto" w:fill="auto"/>
        </w:tcPr>
        <w:p w14:paraId="2F681F69" w14:textId="77777777" w:rsidR="00E1399E" w:rsidRPr="00DD3219" w:rsidRDefault="00E1399E" w:rsidP="00D4421C">
          <w:pPr>
            <w:pStyle w:val="zzmarginalielightseite2"/>
            <w:snapToGrid w:val="0"/>
          </w:pPr>
        </w:p>
      </w:tc>
      <w:tc>
        <w:tcPr>
          <w:tcW w:w="8647" w:type="dxa"/>
          <w:shd w:val="clear" w:color="auto" w:fill="auto"/>
          <w:vAlign w:val="bottom"/>
        </w:tcPr>
        <w:p w14:paraId="4889D1B7" w14:textId="77777777" w:rsidR="00E1399E" w:rsidRPr="00DD3219" w:rsidRDefault="003240A8" w:rsidP="00D4421C">
          <w:pPr>
            <w:pStyle w:val="Fliesstext"/>
            <w:snapToGrid w:val="0"/>
          </w:pPr>
          <w:r w:rsidRPr="00DD3219">
            <w:fldChar w:fldCharType="begin"/>
          </w:r>
          <w:r w:rsidR="00E1399E" w:rsidRPr="00DD3219">
            <w:instrText xml:space="preserve"> PAGE </w:instrText>
          </w:r>
          <w:r w:rsidRPr="00DD3219">
            <w:fldChar w:fldCharType="separate"/>
          </w:r>
          <w:r w:rsidR="00E24402">
            <w:rPr>
              <w:noProof/>
            </w:rPr>
            <w:t>4</w:t>
          </w:r>
          <w:r w:rsidRPr="00DD3219">
            <w:fldChar w:fldCharType="end"/>
          </w:r>
        </w:p>
      </w:tc>
    </w:tr>
  </w:tbl>
  <w:p w14:paraId="1697D757" w14:textId="77777777" w:rsidR="00D639C8" w:rsidRPr="00DD3219" w:rsidRDefault="00D639C8">
    <w:pPr>
      <w:pStyle w:val="zzbmw-group"/>
      <w:rPr>
        <w:rFonts w:ascii="BMWType V2 Light" w:hAnsi="BMWType V2 Light" w:cs="BMWType V2 Light"/>
        <w:b w:val="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A3DA5" w14:textId="77777777" w:rsidR="00207006" w:rsidRPr="00DD3219" w:rsidRDefault="00207006" w:rsidP="00207006">
    <w:pPr>
      <w:pStyle w:val="zzmarginalielight"/>
      <w:framePr w:w="1359" w:h="2045" w:hRule="exact" w:wrap="auto" w:vAnchor="page" w:hAnchor="page" w:x="241" w:y="13579"/>
      <w:rPr>
        <w:rFonts w:cs="BMWType V2 Light"/>
        <w:b/>
        <w:bCs/>
        <w:noProof/>
        <w:color w:val="auto"/>
      </w:rPr>
    </w:pPr>
    <w:r w:rsidRPr="00DD3219">
      <w:rPr>
        <w:b/>
        <w:noProof/>
        <w:color w:val="auto"/>
      </w:rPr>
      <w:t>BMW Group Polska</w:t>
    </w:r>
  </w:p>
  <w:p w14:paraId="48DB8C60" w14:textId="77777777" w:rsidR="00207006" w:rsidRPr="00DD3219" w:rsidRDefault="00207006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</w:p>
  <w:p w14:paraId="29A529E0" w14:textId="77777777" w:rsidR="00207006" w:rsidRPr="00DD3219" w:rsidRDefault="00207006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  <w:r w:rsidRPr="00DD3219">
      <w:rPr>
        <w:b/>
        <w:noProof/>
        <w:color w:val="auto"/>
      </w:rPr>
      <w:t>Adres</w:t>
    </w:r>
    <w:r w:rsidRPr="00DD3219">
      <w:rPr>
        <w:noProof/>
        <w:color w:val="auto"/>
      </w:rPr>
      <w:t>:</w:t>
    </w:r>
  </w:p>
  <w:p w14:paraId="40443889" w14:textId="77777777" w:rsidR="00207006" w:rsidRPr="00DD3219" w:rsidRDefault="00C26B71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  <w:r w:rsidRPr="00DD3219">
      <w:rPr>
        <w:noProof/>
        <w:color w:val="auto"/>
      </w:rPr>
      <w:t>ul. Wołoska 22A</w:t>
    </w:r>
  </w:p>
  <w:p w14:paraId="1439C886" w14:textId="77777777" w:rsidR="00207006" w:rsidRPr="00DD3219" w:rsidRDefault="00207006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  <w:r w:rsidRPr="00DD3219">
      <w:rPr>
        <w:noProof/>
        <w:color w:val="auto"/>
      </w:rPr>
      <w:t>02-675 Warszawa</w:t>
    </w:r>
  </w:p>
  <w:p w14:paraId="07CE6D9D" w14:textId="77777777" w:rsidR="00207006" w:rsidRPr="00DD3219" w:rsidRDefault="00207006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</w:p>
  <w:p w14:paraId="154FC49A" w14:textId="77777777" w:rsidR="00207006" w:rsidRPr="00DD3219" w:rsidRDefault="00207006" w:rsidP="00207006">
    <w:pPr>
      <w:pStyle w:val="zzmarginalieregular"/>
      <w:framePr w:w="1359" w:h="2045" w:hRule="exact" w:wrap="auto" w:vAnchor="page" w:hAnchor="page" w:x="241" w:y="13579"/>
      <w:rPr>
        <w:rFonts w:ascii="BMWType V2 Light" w:hAnsi="BMWType V2 Light" w:cs="BMWType V2 Light"/>
        <w:b/>
        <w:bCs/>
        <w:noProof/>
        <w:color w:val="auto"/>
      </w:rPr>
    </w:pPr>
    <w:r w:rsidRPr="00DD3219">
      <w:rPr>
        <w:rFonts w:ascii="BMWType V2 Light" w:hAnsi="BMWType V2 Light"/>
        <w:b/>
        <w:noProof/>
        <w:color w:val="auto"/>
      </w:rPr>
      <w:t>Telefon</w:t>
    </w:r>
  </w:p>
  <w:p w14:paraId="30361400" w14:textId="77777777" w:rsidR="00207006" w:rsidRPr="00DD3219" w:rsidRDefault="00207006" w:rsidP="00207006">
    <w:pPr>
      <w:pStyle w:val="zzmarginalieregular"/>
      <w:framePr w:w="1359" w:h="2045" w:hRule="exact" w:wrap="auto" w:vAnchor="page" w:hAnchor="page" w:x="241" w:y="13579"/>
      <w:rPr>
        <w:rFonts w:ascii="BMWType V2 Light" w:hAnsi="BMWType V2 Light" w:cs="BMWType V2 Light"/>
        <w:noProof/>
        <w:color w:val="auto"/>
      </w:rPr>
    </w:pPr>
    <w:r w:rsidRPr="00DD3219">
      <w:rPr>
        <w:rFonts w:ascii="BMWType V2 Light" w:hAnsi="BMWType V2 Light"/>
        <w:noProof/>
        <w:color w:val="auto"/>
      </w:rPr>
      <w:t>*48 (0)22 279 71 00</w:t>
    </w:r>
  </w:p>
  <w:p w14:paraId="25AA057D" w14:textId="77777777" w:rsidR="00207006" w:rsidRPr="00DD3219" w:rsidRDefault="00207006" w:rsidP="00207006">
    <w:pPr>
      <w:pStyle w:val="zzmarginalielight"/>
      <w:framePr w:w="1359" w:h="2045" w:hRule="exact" w:wrap="auto" w:vAnchor="page" w:hAnchor="page" w:x="241" w:y="13579"/>
      <w:rPr>
        <w:rFonts w:ascii="BMWType V2 Light" w:hAnsi="BMWType V2 Light" w:cs="BMWType V2 Light"/>
        <w:noProof/>
        <w:color w:val="auto"/>
      </w:rPr>
    </w:pPr>
  </w:p>
  <w:p w14:paraId="06A15CD0" w14:textId="77777777" w:rsidR="00207006" w:rsidRPr="00DD3219" w:rsidRDefault="00207006" w:rsidP="00207006">
    <w:pPr>
      <w:pStyle w:val="zzmarginalielight"/>
      <w:framePr w:w="1359" w:h="2045" w:hRule="exact" w:wrap="auto" w:vAnchor="page" w:hAnchor="page" w:x="241" w:y="13579"/>
      <w:rPr>
        <w:rFonts w:cs="BMWType V2 Light"/>
        <w:b/>
        <w:bCs/>
        <w:noProof/>
        <w:color w:val="auto"/>
      </w:rPr>
    </w:pPr>
    <w:r w:rsidRPr="00DD3219">
      <w:rPr>
        <w:b/>
        <w:noProof/>
        <w:color w:val="auto"/>
      </w:rPr>
      <w:t>Faks</w:t>
    </w:r>
  </w:p>
  <w:p w14:paraId="77724737" w14:textId="77777777" w:rsidR="00207006" w:rsidRPr="00DD3219" w:rsidRDefault="00207006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  <w:r w:rsidRPr="00DD3219">
      <w:rPr>
        <w:noProof/>
        <w:color w:val="auto"/>
      </w:rPr>
      <w:t>+48 (0)22</w:t>
    </w:r>
    <w:r w:rsidR="0043121E">
      <w:rPr>
        <w:noProof/>
        <w:color w:val="auto"/>
      </w:rPr>
      <w:t xml:space="preserve"> </w:t>
    </w:r>
    <w:r w:rsidRPr="00DD3219">
      <w:rPr>
        <w:noProof/>
        <w:color w:val="auto"/>
      </w:rPr>
      <w:t>331 82 05</w:t>
    </w:r>
  </w:p>
  <w:p w14:paraId="7622F6E6" w14:textId="77777777" w:rsidR="00207006" w:rsidRPr="00DD3219" w:rsidRDefault="00207006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</w:p>
  <w:p w14:paraId="3666C161" w14:textId="77777777" w:rsidR="00207006" w:rsidRPr="00DD3219" w:rsidRDefault="00E24402" w:rsidP="00207006">
    <w:pPr>
      <w:pStyle w:val="zzmarginalielight"/>
      <w:framePr w:w="1359" w:h="2045" w:hRule="exact" w:wrap="auto" w:vAnchor="page" w:hAnchor="page" w:x="241" w:y="13579"/>
      <w:rPr>
        <w:rFonts w:ascii="BMWType V2 Bold" w:hAnsi="BMWType V2 Bold" w:cs="BMWType V2 Bold"/>
        <w:noProof/>
        <w:color w:val="auto"/>
      </w:rPr>
    </w:pPr>
    <w:hyperlink r:id="rId1">
      <w:r w:rsidR="002F1B5F" w:rsidRPr="00DD3219">
        <w:rPr>
          <w:rStyle w:val="Hipercze"/>
          <w:noProof/>
        </w:rPr>
        <w:t>www.bmw.pl</w:t>
      </w:r>
    </w:hyperlink>
    <w:r w:rsidR="002F1B5F" w:rsidRPr="00DD3219">
      <w:rPr>
        <w:rFonts w:ascii="BMWType V2 Bold" w:hAnsi="BMWType V2 Bold"/>
        <w:noProof/>
        <w:color w:val="auto"/>
      </w:rPr>
      <w:t xml:space="preserve"> </w:t>
    </w:r>
  </w:p>
  <w:p w14:paraId="1F156867" w14:textId="77777777" w:rsidR="00207006" w:rsidRPr="00DD3219" w:rsidRDefault="00207006" w:rsidP="00207006">
    <w:pPr>
      <w:pStyle w:val="zzmarginalielight"/>
      <w:framePr w:w="1359" w:h="2045" w:hRule="exact" w:wrap="auto" w:vAnchor="page" w:hAnchor="page" w:x="241" w:y="13579"/>
      <w:rPr>
        <w:rFonts w:ascii="BMWType V2 Bold" w:hAnsi="BMWType V2 Bold" w:cs="BMWType V2 Bold"/>
        <w:noProof/>
        <w:color w:val="auto"/>
      </w:rPr>
    </w:pPr>
  </w:p>
  <w:p w14:paraId="1352F9CF" w14:textId="77777777" w:rsidR="00C26B71" w:rsidRPr="006C6329" w:rsidRDefault="00C26B71">
    <w:pPr>
      <w:pStyle w:val="zzbmw-group"/>
      <w:rPr>
        <w:rFonts w:ascii="BMWType V2 Light" w:hAnsi="BMWType V2 Light" w:cs="BMWType V2 Light"/>
        <w:b w:val="0"/>
        <w:sz w:val="24"/>
        <w:szCs w:val="24"/>
      </w:rPr>
    </w:pPr>
    <w:r w:rsidRPr="00DD3219"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60355836" wp14:editId="7985F13F">
          <wp:simplePos x="0" y="0"/>
          <wp:positionH relativeFrom="column">
            <wp:align>right</wp:align>
          </wp:positionH>
          <wp:positionV relativeFrom="line">
            <wp:align>top</wp:align>
          </wp:positionV>
          <wp:extent cx="613996" cy="621323"/>
          <wp:effectExtent l="1905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996" cy="621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6329">
      <w:t>BMW</w:t>
    </w:r>
    <w:r w:rsidRPr="006C6329">
      <w:br/>
    </w:r>
    <w:proofErr w:type="spellStart"/>
    <w:r w:rsidRPr="006C6329">
      <w:rPr>
        <w:color w:val="808080"/>
      </w:rPr>
      <w:t>Corporate</w:t>
    </w:r>
    <w:proofErr w:type="spellEnd"/>
    <w:r w:rsidRPr="006C6329">
      <w:rPr>
        <w:color w:val="808080"/>
      </w:rPr>
      <w:t xml:space="preserve"> Communications</w:t>
    </w:r>
  </w:p>
  <w:p w14:paraId="71462B20" w14:textId="77777777" w:rsidR="00D639C8" w:rsidRPr="006C6329" w:rsidRDefault="00D639C8">
    <w:pPr>
      <w:pStyle w:val="Fliesstext"/>
      <w:spacing w:line="0" w:lineRule="atLeast"/>
      <w:rPr>
        <w:rFonts w:ascii="BMWType V2 Light" w:hAnsi="BMWType V2 Light" w:cs="BMWType V2 Light"/>
      </w:rPr>
    </w:pPr>
    <w:r w:rsidRPr="006C6329">
      <w:rPr>
        <w:rFonts w:ascii="BMWType V2 Light" w:hAnsi="BMWType V2 Light"/>
      </w:rPr>
      <w:t>Informacja prasowa</w:t>
    </w:r>
    <w:r w:rsidRPr="006C6329">
      <w:rPr>
        <w:rFonts w:ascii="BMWType V2 Light" w:hAnsi="BMWType V2 Light" w:cs="BMWType V2 Light"/>
      </w:rPr>
      <w:br/>
    </w:r>
    <w:r w:rsidR="002C57FC" w:rsidRPr="006C6329">
      <w:rPr>
        <w:rFonts w:ascii="BMWType V2 Light" w:hAnsi="BMWType V2 Light"/>
      </w:rPr>
      <w:t>kwiecień</w:t>
    </w:r>
    <w:r w:rsidR="00E10BFB" w:rsidRPr="006C6329">
      <w:rPr>
        <w:rFonts w:ascii="BMWType V2 Light" w:hAnsi="BMWType V2 Light"/>
      </w:rPr>
      <w:t xml:space="preserve"> 2019</w:t>
    </w:r>
    <w:r w:rsidRPr="006C6329">
      <w:rPr>
        <w:rFonts w:ascii="BMWType V2 Light" w:hAnsi="BMWType V2 Light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6CF056E"/>
    <w:multiLevelType w:val="hybridMultilevel"/>
    <w:tmpl w:val="B77ED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5"/>
    <w:rsid w:val="00000453"/>
    <w:rsid w:val="00000E08"/>
    <w:rsid w:val="0000179B"/>
    <w:rsid w:val="00001FBA"/>
    <w:rsid w:val="00003376"/>
    <w:rsid w:val="00011D70"/>
    <w:rsid w:val="00013950"/>
    <w:rsid w:val="000175C0"/>
    <w:rsid w:val="00025873"/>
    <w:rsid w:val="00032938"/>
    <w:rsid w:val="000432AC"/>
    <w:rsid w:val="00045044"/>
    <w:rsid w:val="00046F35"/>
    <w:rsid w:val="0005027F"/>
    <w:rsid w:val="00051C81"/>
    <w:rsid w:val="00055B3E"/>
    <w:rsid w:val="00057C4F"/>
    <w:rsid w:val="0006061A"/>
    <w:rsid w:val="00060983"/>
    <w:rsid w:val="00060C19"/>
    <w:rsid w:val="00063DAD"/>
    <w:rsid w:val="000657CF"/>
    <w:rsid w:val="000757B9"/>
    <w:rsid w:val="0008080C"/>
    <w:rsid w:val="0008285C"/>
    <w:rsid w:val="00084968"/>
    <w:rsid w:val="00084A27"/>
    <w:rsid w:val="0008649A"/>
    <w:rsid w:val="000872B1"/>
    <w:rsid w:val="00094E2A"/>
    <w:rsid w:val="00096233"/>
    <w:rsid w:val="000A240F"/>
    <w:rsid w:val="000A2CDD"/>
    <w:rsid w:val="000A4E21"/>
    <w:rsid w:val="000A6153"/>
    <w:rsid w:val="000B0174"/>
    <w:rsid w:val="000B0CF3"/>
    <w:rsid w:val="000B4974"/>
    <w:rsid w:val="000B5603"/>
    <w:rsid w:val="000C0470"/>
    <w:rsid w:val="000C193F"/>
    <w:rsid w:val="000C1EC7"/>
    <w:rsid w:val="000C24C7"/>
    <w:rsid w:val="000C344F"/>
    <w:rsid w:val="000C7703"/>
    <w:rsid w:val="000D2836"/>
    <w:rsid w:val="000D3E2A"/>
    <w:rsid w:val="000D3EDB"/>
    <w:rsid w:val="000D4072"/>
    <w:rsid w:val="000D4264"/>
    <w:rsid w:val="000D60F4"/>
    <w:rsid w:val="000D63F9"/>
    <w:rsid w:val="000D6FD1"/>
    <w:rsid w:val="000E6795"/>
    <w:rsid w:val="000E73B6"/>
    <w:rsid w:val="00102718"/>
    <w:rsid w:val="00104082"/>
    <w:rsid w:val="001056BD"/>
    <w:rsid w:val="00113217"/>
    <w:rsid w:val="00113CC8"/>
    <w:rsid w:val="001159FF"/>
    <w:rsid w:val="00117FB8"/>
    <w:rsid w:val="00124B25"/>
    <w:rsid w:val="00125755"/>
    <w:rsid w:val="001260D7"/>
    <w:rsid w:val="00126BB5"/>
    <w:rsid w:val="00127427"/>
    <w:rsid w:val="00127AEF"/>
    <w:rsid w:val="00127FBB"/>
    <w:rsid w:val="00130EF3"/>
    <w:rsid w:val="00131BF6"/>
    <w:rsid w:val="00131C27"/>
    <w:rsid w:val="00132970"/>
    <w:rsid w:val="001329BF"/>
    <w:rsid w:val="00134C48"/>
    <w:rsid w:val="00135E53"/>
    <w:rsid w:val="001363CD"/>
    <w:rsid w:val="00140409"/>
    <w:rsid w:val="001414A8"/>
    <w:rsid w:val="0014260B"/>
    <w:rsid w:val="00143BA7"/>
    <w:rsid w:val="00144090"/>
    <w:rsid w:val="0014746D"/>
    <w:rsid w:val="00162DBD"/>
    <w:rsid w:val="00163351"/>
    <w:rsid w:val="0016426F"/>
    <w:rsid w:val="00170DC2"/>
    <w:rsid w:val="0017190B"/>
    <w:rsid w:val="00177F4B"/>
    <w:rsid w:val="00180193"/>
    <w:rsid w:val="00180C03"/>
    <w:rsid w:val="00182B36"/>
    <w:rsid w:val="00183417"/>
    <w:rsid w:val="0018379F"/>
    <w:rsid w:val="00183B9A"/>
    <w:rsid w:val="00186ACC"/>
    <w:rsid w:val="00187248"/>
    <w:rsid w:val="00187833"/>
    <w:rsid w:val="0019216A"/>
    <w:rsid w:val="001925B8"/>
    <w:rsid w:val="001939F4"/>
    <w:rsid w:val="00197AFA"/>
    <w:rsid w:val="00197B97"/>
    <w:rsid w:val="001A1139"/>
    <w:rsid w:val="001A2DCB"/>
    <w:rsid w:val="001A3E8D"/>
    <w:rsid w:val="001A4C16"/>
    <w:rsid w:val="001A5DAD"/>
    <w:rsid w:val="001A689F"/>
    <w:rsid w:val="001A7F08"/>
    <w:rsid w:val="001B3428"/>
    <w:rsid w:val="001B4E6C"/>
    <w:rsid w:val="001B735F"/>
    <w:rsid w:val="001B76CD"/>
    <w:rsid w:val="001C15A6"/>
    <w:rsid w:val="001C4252"/>
    <w:rsid w:val="001C5D0B"/>
    <w:rsid w:val="001C7582"/>
    <w:rsid w:val="001D0531"/>
    <w:rsid w:val="001D2CFB"/>
    <w:rsid w:val="001D5300"/>
    <w:rsid w:val="001E0238"/>
    <w:rsid w:val="001E066E"/>
    <w:rsid w:val="001E085D"/>
    <w:rsid w:val="001E0A23"/>
    <w:rsid w:val="001E1F3B"/>
    <w:rsid w:val="001E3CCC"/>
    <w:rsid w:val="001E5418"/>
    <w:rsid w:val="001E5684"/>
    <w:rsid w:val="001E720A"/>
    <w:rsid w:val="001F1A8F"/>
    <w:rsid w:val="001F68C8"/>
    <w:rsid w:val="00201AD7"/>
    <w:rsid w:val="002069C6"/>
    <w:rsid w:val="00206B4C"/>
    <w:rsid w:val="00207006"/>
    <w:rsid w:val="00207237"/>
    <w:rsid w:val="002101D4"/>
    <w:rsid w:val="00210602"/>
    <w:rsid w:val="00211B11"/>
    <w:rsid w:val="0021548D"/>
    <w:rsid w:val="00215BFF"/>
    <w:rsid w:val="0022209D"/>
    <w:rsid w:val="00225465"/>
    <w:rsid w:val="002306FF"/>
    <w:rsid w:val="00230894"/>
    <w:rsid w:val="002348AA"/>
    <w:rsid w:val="002350AD"/>
    <w:rsid w:val="00235C54"/>
    <w:rsid w:val="002376A9"/>
    <w:rsid w:val="0024096E"/>
    <w:rsid w:val="00240B44"/>
    <w:rsid w:val="002438EC"/>
    <w:rsid w:val="00244744"/>
    <w:rsid w:val="00245110"/>
    <w:rsid w:val="00247A4B"/>
    <w:rsid w:val="0025268B"/>
    <w:rsid w:val="00252AF5"/>
    <w:rsid w:val="002552E6"/>
    <w:rsid w:val="00256C71"/>
    <w:rsid w:val="00257AC5"/>
    <w:rsid w:val="002618FA"/>
    <w:rsid w:val="00261A1A"/>
    <w:rsid w:val="00261C06"/>
    <w:rsid w:val="00263DE9"/>
    <w:rsid w:val="0026593A"/>
    <w:rsid w:val="0027133A"/>
    <w:rsid w:val="00273453"/>
    <w:rsid w:val="00274B16"/>
    <w:rsid w:val="00275169"/>
    <w:rsid w:val="00275525"/>
    <w:rsid w:val="00275B5F"/>
    <w:rsid w:val="002766E7"/>
    <w:rsid w:val="00276EF6"/>
    <w:rsid w:val="00280515"/>
    <w:rsid w:val="002806BF"/>
    <w:rsid w:val="00280CEC"/>
    <w:rsid w:val="00280FFA"/>
    <w:rsid w:val="00281A32"/>
    <w:rsid w:val="00282FD0"/>
    <w:rsid w:val="00284C87"/>
    <w:rsid w:val="00284F66"/>
    <w:rsid w:val="0028653A"/>
    <w:rsid w:val="00286C3D"/>
    <w:rsid w:val="00287F52"/>
    <w:rsid w:val="00291454"/>
    <w:rsid w:val="00293EE9"/>
    <w:rsid w:val="00294727"/>
    <w:rsid w:val="00294DA6"/>
    <w:rsid w:val="00297369"/>
    <w:rsid w:val="002B60F8"/>
    <w:rsid w:val="002B71F2"/>
    <w:rsid w:val="002C20BF"/>
    <w:rsid w:val="002C2B54"/>
    <w:rsid w:val="002C57FC"/>
    <w:rsid w:val="002C5E92"/>
    <w:rsid w:val="002D1272"/>
    <w:rsid w:val="002D4FD6"/>
    <w:rsid w:val="002D65B3"/>
    <w:rsid w:val="002E295D"/>
    <w:rsid w:val="002E7D05"/>
    <w:rsid w:val="002F1B5F"/>
    <w:rsid w:val="002F25FB"/>
    <w:rsid w:val="002F4BB2"/>
    <w:rsid w:val="002F5090"/>
    <w:rsid w:val="002F7132"/>
    <w:rsid w:val="002F7518"/>
    <w:rsid w:val="002F78AC"/>
    <w:rsid w:val="002F7BD0"/>
    <w:rsid w:val="00305DA7"/>
    <w:rsid w:val="00306363"/>
    <w:rsid w:val="00306F34"/>
    <w:rsid w:val="00315413"/>
    <w:rsid w:val="00316ADB"/>
    <w:rsid w:val="0031746E"/>
    <w:rsid w:val="00317FA9"/>
    <w:rsid w:val="003223CF"/>
    <w:rsid w:val="00322B65"/>
    <w:rsid w:val="003240A8"/>
    <w:rsid w:val="003241C4"/>
    <w:rsid w:val="003242B5"/>
    <w:rsid w:val="00324DEB"/>
    <w:rsid w:val="00324F7D"/>
    <w:rsid w:val="0032664D"/>
    <w:rsid w:val="003271C2"/>
    <w:rsid w:val="003312B1"/>
    <w:rsid w:val="003319A0"/>
    <w:rsid w:val="003412B2"/>
    <w:rsid w:val="00341C8D"/>
    <w:rsid w:val="00342AB0"/>
    <w:rsid w:val="003434A1"/>
    <w:rsid w:val="00344917"/>
    <w:rsid w:val="0034704D"/>
    <w:rsid w:val="003477EE"/>
    <w:rsid w:val="003552AB"/>
    <w:rsid w:val="00363AB1"/>
    <w:rsid w:val="00364785"/>
    <w:rsid w:val="00364827"/>
    <w:rsid w:val="00371F9D"/>
    <w:rsid w:val="00375984"/>
    <w:rsid w:val="00375DEA"/>
    <w:rsid w:val="003775BE"/>
    <w:rsid w:val="00382EBF"/>
    <w:rsid w:val="003840C7"/>
    <w:rsid w:val="00392875"/>
    <w:rsid w:val="0039540E"/>
    <w:rsid w:val="00396D7D"/>
    <w:rsid w:val="003A0EAA"/>
    <w:rsid w:val="003A6D88"/>
    <w:rsid w:val="003B0773"/>
    <w:rsid w:val="003B751C"/>
    <w:rsid w:val="003B79DE"/>
    <w:rsid w:val="003C7162"/>
    <w:rsid w:val="003C74C2"/>
    <w:rsid w:val="003D03EC"/>
    <w:rsid w:val="003D12E4"/>
    <w:rsid w:val="003D1D6E"/>
    <w:rsid w:val="003D488E"/>
    <w:rsid w:val="003D53CE"/>
    <w:rsid w:val="003D6600"/>
    <w:rsid w:val="003E47E3"/>
    <w:rsid w:val="003E79DA"/>
    <w:rsid w:val="003F557B"/>
    <w:rsid w:val="003F5E13"/>
    <w:rsid w:val="003F79D5"/>
    <w:rsid w:val="00401941"/>
    <w:rsid w:val="0040264B"/>
    <w:rsid w:val="00402827"/>
    <w:rsid w:val="004058CF"/>
    <w:rsid w:val="00411054"/>
    <w:rsid w:val="00411FD0"/>
    <w:rsid w:val="004121FE"/>
    <w:rsid w:val="004175EC"/>
    <w:rsid w:val="00417DC9"/>
    <w:rsid w:val="00421108"/>
    <w:rsid w:val="0043121E"/>
    <w:rsid w:val="0044054B"/>
    <w:rsid w:val="00440F61"/>
    <w:rsid w:val="00441902"/>
    <w:rsid w:val="00442A8D"/>
    <w:rsid w:val="00444044"/>
    <w:rsid w:val="00451DC7"/>
    <w:rsid w:val="00451F40"/>
    <w:rsid w:val="00453CF8"/>
    <w:rsid w:val="00456553"/>
    <w:rsid w:val="00460002"/>
    <w:rsid w:val="004615F1"/>
    <w:rsid w:val="0046188D"/>
    <w:rsid w:val="00461B49"/>
    <w:rsid w:val="00462696"/>
    <w:rsid w:val="00466263"/>
    <w:rsid w:val="004674CE"/>
    <w:rsid w:val="004720FC"/>
    <w:rsid w:val="00472B79"/>
    <w:rsid w:val="00474307"/>
    <w:rsid w:val="004767B9"/>
    <w:rsid w:val="004768A5"/>
    <w:rsid w:val="00476FA2"/>
    <w:rsid w:val="00481F49"/>
    <w:rsid w:val="00483D45"/>
    <w:rsid w:val="00486CD2"/>
    <w:rsid w:val="00492848"/>
    <w:rsid w:val="0049293C"/>
    <w:rsid w:val="004934DF"/>
    <w:rsid w:val="004946AF"/>
    <w:rsid w:val="00494724"/>
    <w:rsid w:val="00495936"/>
    <w:rsid w:val="00497A68"/>
    <w:rsid w:val="004A0594"/>
    <w:rsid w:val="004A2BD4"/>
    <w:rsid w:val="004A34BD"/>
    <w:rsid w:val="004A45AE"/>
    <w:rsid w:val="004A47BE"/>
    <w:rsid w:val="004A5EB4"/>
    <w:rsid w:val="004B02EB"/>
    <w:rsid w:val="004B06F4"/>
    <w:rsid w:val="004B0FC5"/>
    <w:rsid w:val="004C7536"/>
    <w:rsid w:val="004D37F3"/>
    <w:rsid w:val="004D5E8E"/>
    <w:rsid w:val="004E10A3"/>
    <w:rsid w:val="004E229B"/>
    <w:rsid w:val="004E56CA"/>
    <w:rsid w:val="004E7E23"/>
    <w:rsid w:val="004F31DF"/>
    <w:rsid w:val="004F459D"/>
    <w:rsid w:val="004F5CD5"/>
    <w:rsid w:val="004F68C6"/>
    <w:rsid w:val="004F71AD"/>
    <w:rsid w:val="0050238B"/>
    <w:rsid w:val="00502E3B"/>
    <w:rsid w:val="0051774E"/>
    <w:rsid w:val="0052168C"/>
    <w:rsid w:val="005253F7"/>
    <w:rsid w:val="00527853"/>
    <w:rsid w:val="00530DA8"/>
    <w:rsid w:val="00530DCD"/>
    <w:rsid w:val="005313F9"/>
    <w:rsid w:val="00533EA2"/>
    <w:rsid w:val="0053528F"/>
    <w:rsid w:val="00536DB3"/>
    <w:rsid w:val="00537B8E"/>
    <w:rsid w:val="00544B54"/>
    <w:rsid w:val="005466AF"/>
    <w:rsid w:val="0054700C"/>
    <w:rsid w:val="005509F7"/>
    <w:rsid w:val="005542A5"/>
    <w:rsid w:val="005547F6"/>
    <w:rsid w:val="00555721"/>
    <w:rsid w:val="0055628D"/>
    <w:rsid w:val="0055662F"/>
    <w:rsid w:val="0056258F"/>
    <w:rsid w:val="00562D38"/>
    <w:rsid w:val="00566B14"/>
    <w:rsid w:val="00571385"/>
    <w:rsid w:val="0057401C"/>
    <w:rsid w:val="00574EAC"/>
    <w:rsid w:val="0058243B"/>
    <w:rsid w:val="005852B8"/>
    <w:rsid w:val="005923C4"/>
    <w:rsid w:val="005A04B2"/>
    <w:rsid w:val="005A1525"/>
    <w:rsid w:val="005A4139"/>
    <w:rsid w:val="005A55EF"/>
    <w:rsid w:val="005A5A37"/>
    <w:rsid w:val="005A6556"/>
    <w:rsid w:val="005B02EA"/>
    <w:rsid w:val="005B0CB3"/>
    <w:rsid w:val="005B2877"/>
    <w:rsid w:val="005B3E4A"/>
    <w:rsid w:val="005B66FA"/>
    <w:rsid w:val="005B6DA9"/>
    <w:rsid w:val="005B70F6"/>
    <w:rsid w:val="005B78EE"/>
    <w:rsid w:val="005C5670"/>
    <w:rsid w:val="005C60F8"/>
    <w:rsid w:val="005C668A"/>
    <w:rsid w:val="005D4B3C"/>
    <w:rsid w:val="005D6CBF"/>
    <w:rsid w:val="005E231B"/>
    <w:rsid w:val="005E36EA"/>
    <w:rsid w:val="005E68CC"/>
    <w:rsid w:val="005E6BB1"/>
    <w:rsid w:val="005E73B5"/>
    <w:rsid w:val="005F0CA6"/>
    <w:rsid w:val="005F3919"/>
    <w:rsid w:val="005F6678"/>
    <w:rsid w:val="00602171"/>
    <w:rsid w:val="00602E4F"/>
    <w:rsid w:val="00614FE2"/>
    <w:rsid w:val="0062617F"/>
    <w:rsid w:val="00631526"/>
    <w:rsid w:val="00631F32"/>
    <w:rsid w:val="006320FB"/>
    <w:rsid w:val="006363B6"/>
    <w:rsid w:val="00636B3F"/>
    <w:rsid w:val="006412B1"/>
    <w:rsid w:val="00641C77"/>
    <w:rsid w:val="0064665E"/>
    <w:rsid w:val="006506F3"/>
    <w:rsid w:val="006515F1"/>
    <w:rsid w:val="006526A1"/>
    <w:rsid w:val="006526C5"/>
    <w:rsid w:val="006532A8"/>
    <w:rsid w:val="00653E62"/>
    <w:rsid w:val="00655333"/>
    <w:rsid w:val="006558AC"/>
    <w:rsid w:val="00655A25"/>
    <w:rsid w:val="00657200"/>
    <w:rsid w:val="00661A01"/>
    <w:rsid w:val="0066348C"/>
    <w:rsid w:val="0066676E"/>
    <w:rsid w:val="0066794F"/>
    <w:rsid w:val="006706B9"/>
    <w:rsid w:val="00674C91"/>
    <w:rsid w:val="0067553B"/>
    <w:rsid w:val="00675A7A"/>
    <w:rsid w:val="00677B16"/>
    <w:rsid w:val="00681BD7"/>
    <w:rsid w:val="006824F1"/>
    <w:rsid w:val="00684EE6"/>
    <w:rsid w:val="00684FE1"/>
    <w:rsid w:val="006870DB"/>
    <w:rsid w:val="00690A47"/>
    <w:rsid w:val="00692863"/>
    <w:rsid w:val="00695250"/>
    <w:rsid w:val="00695B69"/>
    <w:rsid w:val="006A0724"/>
    <w:rsid w:val="006A0D4C"/>
    <w:rsid w:val="006A3998"/>
    <w:rsid w:val="006A70BB"/>
    <w:rsid w:val="006B09C1"/>
    <w:rsid w:val="006B10C1"/>
    <w:rsid w:val="006C2192"/>
    <w:rsid w:val="006C3CCC"/>
    <w:rsid w:val="006C4064"/>
    <w:rsid w:val="006C6329"/>
    <w:rsid w:val="006C6449"/>
    <w:rsid w:val="006C6903"/>
    <w:rsid w:val="006C784B"/>
    <w:rsid w:val="006D7AC4"/>
    <w:rsid w:val="006E330A"/>
    <w:rsid w:val="006E41CB"/>
    <w:rsid w:val="006E79D6"/>
    <w:rsid w:val="006E7B4B"/>
    <w:rsid w:val="006F13A5"/>
    <w:rsid w:val="006F1475"/>
    <w:rsid w:val="006F5DB0"/>
    <w:rsid w:val="006F608E"/>
    <w:rsid w:val="006F6143"/>
    <w:rsid w:val="006F6662"/>
    <w:rsid w:val="007018B1"/>
    <w:rsid w:val="00703953"/>
    <w:rsid w:val="00705771"/>
    <w:rsid w:val="00705873"/>
    <w:rsid w:val="00716CB8"/>
    <w:rsid w:val="00721D85"/>
    <w:rsid w:val="00723387"/>
    <w:rsid w:val="00723E7A"/>
    <w:rsid w:val="00726457"/>
    <w:rsid w:val="007265DB"/>
    <w:rsid w:val="007317C2"/>
    <w:rsid w:val="00734518"/>
    <w:rsid w:val="007357F9"/>
    <w:rsid w:val="00735DED"/>
    <w:rsid w:val="00737139"/>
    <w:rsid w:val="00742271"/>
    <w:rsid w:val="007429BC"/>
    <w:rsid w:val="00750D9D"/>
    <w:rsid w:val="007527BB"/>
    <w:rsid w:val="007539CA"/>
    <w:rsid w:val="007545EB"/>
    <w:rsid w:val="00754B63"/>
    <w:rsid w:val="00756F0D"/>
    <w:rsid w:val="0076321D"/>
    <w:rsid w:val="00763834"/>
    <w:rsid w:val="007655CD"/>
    <w:rsid w:val="00766FD6"/>
    <w:rsid w:val="007724AE"/>
    <w:rsid w:val="0077418F"/>
    <w:rsid w:val="00774DA0"/>
    <w:rsid w:val="007756EC"/>
    <w:rsid w:val="007831DD"/>
    <w:rsid w:val="00783BDA"/>
    <w:rsid w:val="007851D4"/>
    <w:rsid w:val="007857BA"/>
    <w:rsid w:val="0078594C"/>
    <w:rsid w:val="00786DBA"/>
    <w:rsid w:val="0079102C"/>
    <w:rsid w:val="00792EB2"/>
    <w:rsid w:val="00792EF3"/>
    <w:rsid w:val="0079537F"/>
    <w:rsid w:val="007A1C14"/>
    <w:rsid w:val="007A21EC"/>
    <w:rsid w:val="007A3E12"/>
    <w:rsid w:val="007A445E"/>
    <w:rsid w:val="007B363A"/>
    <w:rsid w:val="007B392D"/>
    <w:rsid w:val="007B3A47"/>
    <w:rsid w:val="007B702C"/>
    <w:rsid w:val="007C1E4D"/>
    <w:rsid w:val="007C65EA"/>
    <w:rsid w:val="007D210C"/>
    <w:rsid w:val="007D30E0"/>
    <w:rsid w:val="007D6786"/>
    <w:rsid w:val="007E55EF"/>
    <w:rsid w:val="007F2309"/>
    <w:rsid w:val="007F4B98"/>
    <w:rsid w:val="007F5DC0"/>
    <w:rsid w:val="00800267"/>
    <w:rsid w:val="0080350C"/>
    <w:rsid w:val="008075C6"/>
    <w:rsid w:val="0080765D"/>
    <w:rsid w:val="00810615"/>
    <w:rsid w:val="008147A3"/>
    <w:rsid w:val="0081529F"/>
    <w:rsid w:val="00821F43"/>
    <w:rsid w:val="00823B80"/>
    <w:rsid w:val="008242C2"/>
    <w:rsid w:val="00825D3F"/>
    <w:rsid w:val="008265A8"/>
    <w:rsid w:val="00826EA0"/>
    <w:rsid w:val="008338B0"/>
    <w:rsid w:val="00834365"/>
    <w:rsid w:val="0083439B"/>
    <w:rsid w:val="008361BF"/>
    <w:rsid w:val="00837539"/>
    <w:rsid w:val="00840BAB"/>
    <w:rsid w:val="00842E77"/>
    <w:rsid w:val="00842F46"/>
    <w:rsid w:val="008436B0"/>
    <w:rsid w:val="00844A1D"/>
    <w:rsid w:val="00844B85"/>
    <w:rsid w:val="00846280"/>
    <w:rsid w:val="00847D30"/>
    <w:rsid w:val="008501FF"/>
    <w:rsid w:val="00851C83"/>
    <w:rsid w:val="00851EF5"/>
    <w:rsid w:val="00853889"/>
    <w:rsid w:val="008550B2"/>
    <w:rsid w:val="00855F56"/>
    <w:rsid w:val="008614A2"/>
    <w:rsid w:val="00861995"/>
    <w:rsid w:val="00861FD5"/>
    <w:rsid w:val="00863B84"/>
    <w:rsid w:val="00865D19"/>
    <w:rsid w:val="008800F7"/>
    <w:rsid w:val="00881C00"/>
    <w:rsid w:val="00886074"/>
    <w:rsid w:val="00886C4C"/>
    <w:rsid w:val="008927FB"/>
    <w:rsid w:val="008932C2"/>
    <w:rsid w:val="0089359C"/>
    <w:rsid w:val="008973DC"/>
    <w:rsid w:val="008A52E1"/>
    <w:rsid w:val="008B0C00"/>
    <w:rsid w:val="008B1FA9"/>
    <w:rsid w:val="008B2DED"/>
    <w:rsid w:val="008C018F"/>
    <w:rsid w:val="008C0864"/>
    <w:rsid w:val="008C111E"/>
    <w:rsid w:val="008C52C7"/>
    <w:rsid w:val="008C6548"/>
    <w:rsid w:val="008C7BDA"/>
    <w:rsid w:val="008D1964"/>
    <w:rsid w:val="008D2919"/>
    <w:rsid w:val="008E0F63"/>
    <w:rsid w:val="008E2184"/>
    <w:rsid w:val="008E263E"/>
    <w:rsid w:val="008E295A"/>
    <w:rsid w:val="008E56CC"/>
    <w:rsid w:val="008E6631"/>
    <w:rsid w:val="008E6C07"/>
    <w:rsid w:val="008E718F"/>
    <w:rsid w:val="008F11D6"/>
    <w:rsid w:val="008F4EE5"/>
    <w:rsid w:val="008F5B5A"/>
    <w:rsid w:val="0090139B"/>
    <w:rsid w:val="009014F5"/>
    <w:rsid w:val="009021EC"/>
    <w:rsid w:val="009024C1"/>
    <w:rsid w:val="009048A8"/>
    <w:rsid w:val="00904FE3"/>
    <w:rsid w:val="00913527"/>
    <w:rsid w:val="00913CBA"/>
    <w:rsid w:val="009152BD"/>
    <w:rsid w:val="00915C71"/>
    <w:rsid w:val="00920485"/>
    <w:rsid w:val="0092092F"/>
    <w:rsid w:val="00921C2B"/>
    <w:rsid w:val="00923DE4"/>
    <w:rsid w:val="00924F2E"/>
    <w:rsid w:val="009307EE"/>
    <w:rsid w:val="00932E66"/>
    <w:rsid w:val="00940313"/>
    <w:rsid w:val="00940633"/>
    <w:rsid w:val="00944904"/>
    <w:rsid w:val="009459A9"/>
    <w:rsid w:val="009459C8"/>
    <w:rsid w:val="00951C3D"/>
    <w:rsid w:val="00952923"/>
    <w:rsid w:val="009533B0"/>
    <w:rsid w:val="00955CC9"/>
    <w:rsid w:val="00957722"/>
    <w:rsid w:val="00957C71"/>
    <w:rsid w:val="009619E3"/>
    <w:rsid w:val="00965727"/>
    <w:rsid w:val="009665F9"/>
    <w:rsid w:val="00966E59"/>
    <w:rsid w:val="009731AA"/>
    <w:rsid w:val="009745EB"/>
    <w:rsid w:val="00974F6E"/>
    <w:rsid w:val="00976377"/>
    <w:rsid w:val="009768EE"/>
    <w:rsid w:val="009773E8"/>
    <w:rsid w:val="009830E0"/>
    <w:rsid w:val="0098536F"/>
    <w:rsid w:val="0099121C"/>
    <w:rsid w:val="009945F1"/>
    <w:rsid w:val="009970CE"/>
    <w:rsid w:val="009A0C46"/>
    <w:rsid w:val="009A372C"/>
    <w:rsid w:val="009B1481"/>
    <w:rsid w:val="009B1AA3"/>
    <w:rsid w:val="009B3AFF"/>
    <w:rsid w:val="009B50E7"/>
    <w:rsid w:val="009B5A52"/>
    <w:rsid w:val="009B5A7C"/>
    <w:rsid w:val="009C0F2D"/>
    <w:rsid w:val="009C235B"/>
    <w:rsid w:val="009C3292"/>
    <w:rsid w:val="009C380F"/>
    <w:rsid w:val="009D01DB"/>
    <w:rsid w:val="009D1DB7"/>
    <w:rsid w:val="009D4FA2"/>
    <w:rsid w:val="009E1F5F"/>
    <w:rsid w:val="009E2A57"/>
    <w:rsid w:val="009E36D1"/>
    <w:rsid w:val="009E40C6"/>
    <w:rsid w:val="009E488F"/>
    <w:rsid w:val="009E5C29"/>
    <w:rsid w:val="009F005D"/>
    <w:rsid w:val="009F12CB"/>
    <w:rsid w:val="009F2766"/>
    <w:rsid w:val="009F33AE"/>
    <w:rsid w:val="009F537E"/>
    <w:rsid w:val="009F75B8"/>
    <w:rsid w:val="009F7F22"/>
    <w:rsid w:val="00A055B9"/>
    <w:rsid w:val="00A103E6"/>
    <w:rsid w:val="00A130F8"/>
    <w:rsid w:val="00A1483D"/>
    <w:rsid w:val="00A1640B"/>
    <w:rsid w:val="00A23EE5"/>
    <w:rsid w:val="00A25880"/>
    <w:rsid w:val="00A271EE"/>
    <w:rsid w:val="00A301AE"/>
    <w:rsid w:val="00A31469"/>
    <w:rsid w:val="00A34B9B"/>
    <w:rsid w:val="00A362DF"/>
    <w:rsid w:val="00A41718"/>
    <w:rsid w:val="00A47BE3"/>
    <w:rsid w:val="00A501B6"/>
    <w:rsid w:val="00A52AEF"/>
    <w:rsid w:val="00A54820"/>
    <w:rsid w:val="00A5515D"/>
    <w:rsid w:val="00A6117E"/>
    <w:rsid w:val="00A627BA"/>
    <w:rsid w:val="00A641EB"/>
    <w:rsid w:val="00A65FB3"/>
    <w:rsid w:val="00A715D7"/>
    <w:rsid w:val="00A73C8C"/>
    <w:rsid w:val="00A75ED0"/>
    <w:rsid w:val="00A77625"/>
    <w:rsid w:val="00A77BED"/>
    <w:rsid w:val="00A824A6"/>
    <w:rsid w:val="00A83130"/>
    <w:rsid w:val="00A83384"/>
    <w:rsid w:val="00A860AD"/>
    <w:rsid w:val="00A8652E"/>
    <w:rsid w:val="00A879E7"/>
    <w:rsid w:val="00AA05D7"/>
    <w:rsid w:val="00AA1ADA"/>
    <w:rsid w:val="00AA1AE0"/>
    <w:rsid w:val="00AA27DD"/>
    <w:rsid w:val="00AA3069"/>
    <w:rsid w:val="00AA601A"/>
    <w:rsid w:val="00AA6412"/>
    <w:rsid w:val="00AA76F1"/>
    <w:rsid w:val="00AB1DB4"/>
    <w:rsid w:val="00AB2F3D"/>
    <w:rsid w:val="00AB3F1D"/>
    <w:rsid w:val="00AB6C3F"/>
    <w:rsid w:val="00AB6F31"/>
    <w:rsid w:val="00AC06A1"/>
    <w:rsid w:val="00AC1BCF"/>
    <w:rsid w:val="00AD2869"/>
    <w:rsid w:val="00AD54A6"/>
    <w:rsid w:val="00AD5BE0"/>
    <w:rsid w:val="00AD5F7C"/>
    <w:rsid w:val="00AD6168"/>
    <w:rsid w:val="00AD7890"/>
    <w:rsid w:val="00AE19E5"/>
    <w:rsid w:val="00AE2429"/>
    <w:rsid w:val="00AF07C1"/>
    <w:rsid w:val="00AF1DA3"/>
    <w:rsid w:val="00AF1FF9"/>
    <w:rsid w:val="00AF5142"/>
    <w:rsid w:val="00AF5F05"/>
    <w:rsid w:val="00AF6775"/>
    <w:rsid w:val="00B00A3B"/>
    <w:rsid w:val="00B021F0"/>
    <w:rsid w:val="00B03192"/>
    <w:rsid w:val="00B0407C"/>
    <w:rsid w:val="00B04802"/>
    <w:rsid w:val="00B04B47"/>
    <w:rsid w:val="00B10911"/>
    <w:rsid w:val="00B11D97"/>
    <w:rsid w:val="00B12A26"/>
    <w:rsid w:val="00B12FAF"/>
    <w:rsid w:val="00B1328A"/>
    <w:rsid w:val="00B14ED7"/>
    <w:rsid w:val="00B17893"/>
    <w:rsid w:val="00B23F24"/>
    <w:rsid w:val="00B24491"/>
    <w:rsid w:val="00B244E0"/>
    <w:rsid w:val="00B252C7"/>
    <w:rsid w:val="00B2612E"/>
    <w:rsid w:val="00B26356"/>
    <w:rsid w:val="00B27698"/>
    <w:rsid w:val="00B31BA3"/>
    <w:rsid w:val="00B36B5C"/>
    <w:rsid w:val="00B41077"/>
    <w:rsid w:val="00B41BF7"/>
    <w:rsid w:val="00B43C46"/>
    <w:rsid w:val="00B471F1"/>
    <w:rsid w:val="00B5566B"/>
    <w:rsid w:val="00B56DD2"/>
    <w:rsid w:val="00B60CA2"/>
    <w:rsid w:val="00B61285"/>
    <w:rsid w:val="00B64E12"/>
    <w:rsid w:val="00B651A2"/>
    <w:rsid w:val="00B709ED"/>
    <w:rsid w:val="00B717A1"/>
    <w:rsid w:val="00B7181B"/>
    <w:rsid w:val="00B71F98"/>
    <w:rsid w:val="00B74294"/>
    <w:rsid w:val="00B77408"/>
    <w:rsid w:val="00B77C90"/>
    <w:rsid w:val="00B80B27"/>
    <w:rsid w:val="00B826B7"/>
    <w:rsid w:val="00B8400A"/>
    <w:rsid w:val="00B84B7A"/>
    <w:rsid w:val="00B86C48"/>
    <w:rsid w:val="00B86EAF"/>
    <w:rsid w:val="00B90186"/>
    <w:rsid w:val="00B9053D"/>
    <w:rsid w:val="00B9226F"/>
    <w:rsid w:val="00B93131"/>
    <w:rsid w:val="00B95E68"/>
    <w:rsid w:val="00BA4735"/>
    <w:rsid w:val="00BA4B2C"/>
    <w:rsid w:val="00BA66E0"/>
    <w:rsid w:val="00BA6D6B"/>
    <w:rsid w:val="00BB0052"/>
    <w:rsid w:val="00BB10C9"/>
    <w:rsid w:val="00BB1C68"/>
    <w:rsid w:val="00BB1CF8"/>
    <w:rsid w:val="00BB23E5"/>
    <w:rsid w:val="00BC21CD"/>
    <w:rsid w:val="00BC494C"/>
    <w:rsid w:val="00BC5693"/>
    <w:rsid w:val="00BD1139"/>
    <w:rsid w:val="00BD2D3A"/>
    <w:rsid w:val="00BD3F18"/>
    <w:rsid w:val="00BD4E59"/>
    <w:rsid w:val="00BE0531"/>
    <w:rsid w:val="00BE3547"/>
    <w:rsid w:val="00BE531A"/>
    <w:rsid w:val="00BE5EF1"/>
    <w:rsid w:val="00BE6216"/>
    <w:rsid w:val="00BF135A"/>
    <w:rsid w:val="00BF199A"/>
    <w:rsid w:val="00BF6BCB"/>
    <w:rsid w:val="00C00A62"/>
    <w:rsid w:val="00C01BE5"/>
    <w:rsid w:val="00C05180"/>
    <w:rsid w:val="00C1159A"/>
    <w:rsid w:val="00C1414E"/>
    <w:rsid w:val="00C14191"/>
    <w:rsid w:val="00C26B71"/>
    <w:rsid w:val="00C32EF7"/>
    <w:rsid w:val="00C337CE"/>
    <w:rsid w:val="00C35D2A"/>
    <w:rsid w:val="00C36300"/>
    <w:rsid w:val="00C41F95"/>
    <w:rsid w:val="00C43474"/>
    <w:rsid w:val="00C45190"/>
    <w:rsid w:val="00C46CAF"/>
    <w:rsid w:val="00C510A3"/>
    <w:rsid w:val="00C56485"/>
    <w:rsid w:val="00C56785"/>
    <w:rsid w:val="00C6008E"/>
    <w:rsid w:val="00C6496D"/>
    <w:rsid w:val="00C64E70"/>
    <w:rsid w:val="00C65F35"/>
    <w:rsid w:val="00C67197"/>
    <w:rsid w:val="00C70B89"/>
    <w:rsid w:val="00C8510E"/>
    <w:rsid w:val="00C85BBB"/>
    <w:rsid w:val="00C86E24"/>
    <w:rsid w:val="00C906CD"/>
    <w:rsid w:val="00C92A4B"/>
    <w:rsid w:val="00CA5B86"/>
    <w:rsid w:val="00CA6FAE"/>
    <w:rsid w:val="00CA7848"/>
    <w:rsid w:val="00CB11E1"/>
    <w:rsid w:val="00CB15A2"/>
    <w:rsid w:val="00CB3F6E"/>
    <w:rsid w:val="00CB6338"/>
    <w:rsid w:val="00CC0E80"/>
    <w:rsid w:val="00CC1168"/>
    <w:rsid w:val="00CC575F"/>
    <w:rsid w:val="00CC5FBD"/>
    <w:rsid w:val="00CC65F7"/>
    <w:rsid w:val="00CD22EE"/>
    <w:rsid w:val="00CD2766"/>
    <w:rsid w:val="00CD31F4"/>
    <w:rsid w:val="00CD47C0"/>
    <w:rsid w:val="00CD4A7B"/>
    <w:rsid w:val="00CD5A0B"/>
    <w:rsid w:val="00CD6ACA"/>
    <w:rsid w:val="00CE474E"/>
    <w:rsid w:val="00CE51DB"/>
    <w:rsid w:val="00CE6523"/>
    <w:rsid w:val="00CF2037"/>
    <w:rsid w:val="00CF5BFD"/>
    <w:rsid w:val="00CF65AD"/>
    <w:rsid w:val="00CF6FB6"/>
    <w:rsid w:val="00D0204C"/>
    <w:rsid w:val="00D02994"/>
    <w:rsid w:val="00D03244"/>
    <w:rsid w:val="00D04017"/>
    <w:rsid w:val="00D04559"/>
    <w:rsid w:val="00D13C22"/>
    <w:rsid w:val="00D13F12"/>
    <w:rsid w:val="00D1462D"/>
    <w:rsid w:val="00D14E0C"/>
    <w:rsid w:val="00D14E5B"/>
    <w:rsid w:val="00D16FDF"/>
    <w:rsid w:val="00D2074D"/>
    <w:rsid w:val="00D2089B"/>
    <w:rsid w:val="00D247F3"/>
    <w:rsid w:val="00D2584B"/>
    <w:rsid w:val="00D27B00"/>
    <w:rsid w:val="00D329DE"/>
    <w:rsid w:val="00D33FE5"/>
    <w:rsid w:val="00D35A0C"/>
    <w:rsid w:val="00D37B8D"/>
    <w:rsid w:val="00D40B0E"/>
    <w:rsid w:val="00D41ED5"/>
    <w:rsid w:val="00D459BA"/>
    <w:rsid w:val="00D47751"/>
    <w:rsid w:val="00D50B11"/>
    <w:rsid w:val="00D55A77"/>
    <w:rsid w:val="00D55C41"/>
    <w:rsid w:val="00D6279A"/>
    <w:rsid w:val="00D639C8"/>
    <w:rsid w:val="00D64CCC"/>
    <w:rsid w:val="00D70CFD"/>
    <w:rsid w:val="00D70F1B"/>
    <w:rsid w:val="00D76567"/>
    <w:rsid w:val="00D80B2E"/>
    <w:rsid w:val="00D82600"/>
    <w:rsid w:val="00D82D46"/>
    <w:rsid w:val="00D83097"/>
    <w:rsid w:val="00D90B7A"/>
    <w:rsid w:val="00D9136D"/>
    <w:rsid w:val="00D93513"/>
    <w:rsid w:val="00D950F1"/>
    <w:rsid w:val="00D95155"/>
    <w:rsid w:val="00D9529D"/>
    <w:rsid w:val="00DA2243"/>
    <w:rsid w:val="00DB0424"/>
    <w:rsid w:val="00DB4CE2"/>
    <w:rsid w:val="00DB4FED"/>
    <w:rsid w:val="00DB709E"/>
    <w:rsid w:val="00DC1219"/>
    <w:rsid w:val="00DC23FF"/>
    <w:rsid w:val="00DC7391"/>
    <w:rsid w:val="00DD24B3"/>
    <w:rsid w:val="00DD3219"/>
    <w:rsid w:val="00DD3749"/>
    <w:rsid w:val="00DD72AC"/>
    <w:rsid w:val="00DE13A9"/>
    <w:rsid w:val="00DE27FB"/>
    <w:rsid w:val="00DE4A4A"/>
    <w:rsid w:val="00DF3D12"/>
    <w:rsid w:val="00E02946"/>
    <w:rsid w:val="00E04515"/>
    <w:rsid w:val="00E0549D"/>
    <w:rsid w:val="00E05F3B"/>
    <w:rsid w:val="00E06F41"/>
    <w:rsid w:val="00E076B5"/>
    <w:rsid w:val="00E10BFB"/>
    <w:rsid w:val="00E1399E"/>
    <w:rsid w:val="00E13B47"/>
    <w:rsid w:val="00E14BFC"/>
    <w:rsid w:val="00E14F19"/>
    <w:rsid w:val="00E15549"/>
    <w:rsid w:val="00E15BD1"/>
    <w:rsid w:val="00E1656C"/>
    <w:rsid w:val="00E20A54"/>
    <w:rsid w:val="00E21498"/>
    <w:rsid w:val="00E24402"/>
    <w:rsid w:val="00E25424"/>
    <w:rsid w:val="00E30DF7"/>
    <w:rsid w:val="00E312D6"/>
    <w:rsid w:val="00E320B3"/>
    <w:rsid w:val="00E33F8D"/>
    <w:rsid w:val="00E34A8F"/>
    <w:rsid w:val="00E36906"/>
    <w:rsid w:val="00E409B8"/>
    <w:rsid w:val="00E43D6A"/>
    <w:rsid w:val="00E43F4E"/>
    <w:rsid w:val="00E44F63"/>
    <w:rsid w:val="00E47347"/>
    <w:rsid w:val="00E4751D"/>
    <w:rsid w:val="00E56F7F"/>
    <w:rsid w:val="00E60AFF"/>
    <w:rsid w:val="00E60DCA"/>
    <w:rsid w:val="00E63AB3"/>
    <w:rsid w:val="00E64669"/>
    <w:rsid w:val="00E64D95"/>
    <w:rsid w:val="00E65541"/>
    <w:rsid w:val="00E67ED0"/>
    <w:rsid w:val="00E70576"/>
    <w:rsid w:val="00E717F4"/>
    <w:rsid w:val="00E727E5"/>
    <w:rsid w:val="00E73423"/>
    <w:rsid w:val="00E7372E"/>
    <w:rsid w:val="00E75650"/>
    <w:rsid w:val="00E75FF8"/>
    <w:rsid w:val="00E7645E"/>
    <w:rsid w:val="00E76F68"/>
    <w:rsid w:val="00E77E14"/>
    <w:rsid w:val="00E8153E"/>
    <w:rsid w:val="00E81DA8"/>
    <w:rsid w:val="00E820FA"/>
    <w:rsid w:val="00E83870"/>
    <w:rsid w:val="00E858BC"/>
    <w:rsid w:val="00E87496"/>
    <w:rsid w:val="00E87A56"/>
    <w:rsid w:val="00E90071"/>
    <w:rsid w:val="00E9156D"/>
    <w:rsid w:val="00E9320A"/>
    <w:rsid w:val="00E9434A"/>
    <w:rsid w:val="00E94F01"/>
    <w:rsid w:val="00EA740D"/>
    <w:rsid w:val="00EB1AC0"/>
    <w:rsid w:val="00EB2469"/>
    <w:rsid w:val="00EB3B9A"/>
    <w:rsid w:val="00EB6A76"/>
    <w:rsid w:val="00EC3029"/>
    <w:rsid w:val="00EC4D0B"/>
    <w:rsid w:val="00ED0E2C"/>
    <w:rsid w:val="00ED18AC"/>
    <w:rsid w:val="00ED4B45"/>
    <w:rsid w:val="00ED617B"/>
    <w:rsid w:val="00ED6418"/>
    <w:rsid w:val="00ED6987"/>
    <w:rsid w:val="00ED6F35"/>
    <w:rsid w:val="00EE3425"/>
    <w:rsid w:val="00EE4DAF"/>
    <w:rsid w:val="00EE58D3"/>
    <w:rsid w:val="00EF43F1"/>
    <w:rsid w:val="00EF4505"/>
    <w:rsid w:val="00EF69E0"/>
    <w:rsid w:val="00EF7445"/>
    <w:rsid w:val="00F00914"/>
    <w:rsid w:val="00F012AA"/>
    <w:rsid w:val="00F02922"/>
    <w:rsid w:val="00F05F58"/>
    <w:rsid w:val="00F066E8"/>
    <w:rsid w:val="00F10683"/>
    <w:rsid w:val="00F1124C"/>
    <w:rsid w:val="00F13D44"/>
    <w:rsid w:val="00F246DD"/>
    <w:rsid w:val="00F2531E"/>
    <w:rsid w:val="00F26525"/>
    <w:rsid w:val="00F337C7"/>
    <w:rsid w:val="00F337E3"/>
    <w:rsid w:val="00F342A7"/>
    <w:rsid w:val="00F34D04"/>
    <w:rsid w:val="00F356BE"/>
    <w:rsid w:val="00F3618D"/>
    <w:rsid w:val="00F362F0"/>
    <w:rsid w:val="00F435A3"/>
    <w:rsid w:val="00F45B18"/>
    <w:rsid w:val="00F50ED3"/>
    <w:rsid w:val="00F522DA"/>
    <w:rsid w:val="00F52C2F"/>
    <w:rsid w:val="00F5477E"/>
    <w:rsid w:val="00F56D21"/>
    <w:rsid w:val="00F61304"/>
    <w:rsid w:val="00F618A5"/>
    <w:rsid w:val="00F6355C"/>
    <w:rsid w:val="00F677F5"/>
    <w:rsid w:val="00F73489"/>
    <w:rsid w:val="00F738DE"/>
    <w:rsid w:val="00F801C4"/>
    <w:rsid w:val="00F80D79"/>
    <w:rsid w:val="00F81D94"/>
    <w:rsid w:val="00F86B10"/>
    <w:rsid w:val="00F9134F"/>
    <w:rsid w:val="00F93B0F"/>
    <w:rsid w:val="00F966FD"/>
    <w:rsid w:val="00F969DF"/>
    <w:rsid w:val="00F96DC0"/>
    <w:rsid w:val="00FA2226"/>
    <w:rsid w:val="00FB27A2"/>
    <w:rsid w:val="00FC01BC"/>
    <w:rsid w:val="00FC294E"/>
    <w:rsid w:val="00FC2D68"/>
    <w:rsid w:val="00FC6FB1"/>
    <w:rsid w:val="00FD4065"/>
    <w:rsid w:val="00FD5978"/>
    <w:rsid w:val="00FE04B7"/>
    <w:rsid w:val="00FE22E1"/>
    <w:rsid w:val="00FE6B4D"/>
    <w:rsid w:val="00FE7122"/>
    <w:rsid w:val="00FF6B3C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EC06D1C"/>
  <w15:docId w15:val="{A195B055-AE1D-4385-8DE0-1421F0A8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0F7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</w:rPr>
  </w:style>
  <w:style w:type="paragraph" w:styleId="Nagwek1">
    <w:name w:val="heading 1"/>
    <w:basedOn w:val="Normalny"/>
    <w:next w:val="Normalny"/>
    <w:qFormat/>
    <w:rsid w:val="008800F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8800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800F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800F7"/>
    <w:rPr>
      <w:rFonts w:cs="Times New Roman"/>
    </w:rPr>
  </w:style>
  <w:style w:type="character" w:customStyle="1" w:styleId="WW8Num2z0">
    <w:name w:val="WW8Num2z0"/>
    <w:rsid w:val="008800F7"/>
    <w:rPr>
      <w:rFonts w:cs="Times New Roman"/>
    </w:rPr>
  </w:style>
  <w:style w:type="character" w:customStyle="1" w:styleId="WW8Num3z0">
    <w:name w:val="WW8Num3z0"/>
    <w:rsid w:val="008800F7"/>
    <w:rPr>
      <w:rFonts w:cs="Times New Roman"/>
    </w:rPr>
  </w:style>
  <w:style w:type="character" w:customStyle="1" w:styleId="WW8Num4z0">
    <w:name w:val="WW8Num4z0"/>
    <w:rsid w:val="008800F7"/>
    <w:rPr>
      <w:rFonts w:cs="Times New Roman"/>
    </w:rPr>
  </w:style>
  <w:style w:type="character" w:customStyle="1" w:styleId="WW8Num5z0">
    <w:name w:val="WW8Num5z0"/>
    <w:rsid w:val="008800F7"/>
    <w:rPr>
      <w:rFonts w:ascii="Symbol" w:hAnsi="Symbol"/>
    </w:rPr>
  </w:style>
  <w:style w:type="character" w:customStyle="1" w:styleId="WW8Num6z0">
    <w:name w:val="WW8Num6z0"/>
    <w:rsid w:val="008800F7"/>
    <w:rPr>
      <w:rFonts w:ascii="Symbol" w:hAnsi="Symbol"/>
    </w:rPr>
  </w:style>
  <w:style w:type="character" w:customStyle="1" w:styleId="WW8Num7z0">
    <w:name w:val="WW8Num7z0"/>
    <w:rsid w:val="008800F7"/>
    <w:rPr>
      <w:rFonts w:ascii="Symbol" w:hAnsi="Symbol"/>
    </w:rPr>
  </w:style>
  <w:style w:type="character" w:customStyle="1" w:styleId="WW8Num8z0">
    <w:name w:val="WW8Num8z0"/>
    <w:rsid w:val="008800F7"/>
    <w:rPr>
      <w:rFonts w:ascii="Symbol" w:hAnsi="Symbol"/>
    </w:rPr>
  </w:style>
  <w:style w:type="character" w:customStyle="1" w:styleId="WW8Num9z0">
    <w:name w:val="WW8Num9z0"/>
    <w:rsid w:val="008800F7"/>
    <w:rPr>
      <w:rFonts w:cs="Times New Roman"/>
    </w:rPr>
  </w:style>
  <w:style w:type="character" w:customStyle="1" w:styleId="WW8Num10z0">
    <w:name w:val="WW8Num10z0"/>
    <w:rsid w:val="008800F7"/>
    <w:rPr>
      <w:rFonts w:ascii="Symbol" w:hAnsi="Symbol"/>
    </w:rPr>
  </w:style>
  <w:style w:type="character" w:customStyle="1" w:styleId="WW8Num11z0">
    <w:name w:val="WW8Num11z0"/>
    <w:rsid w:val="008800F7"/>
    <w:rPr>
      <w:rFonts w:ascii="BMWTypeLight" w:hAnsi="BMWTypeLigh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2">
    <w:name w:val="WW8Num11z2"/>
    <w:rsid w:val="008800F7"/>
    <w:rPr>
      <w:rFonts w:ascii="Wingdings" w:hAnsi="Wingdings"/>
    </w:rPr>
  </w:style>
  <w:style w:type="character" w:customStyle="1" w:styleId="WW8Num11z3">
    <w:name w:val="WW8Num11z3"/>
    <w:rsid w:val="008800F7"/>
    <w:rPr>
      <w:rFonts w:ascii="Symbol" w:hAnsi="Symbol"/>
    </w:rPr>
  </w:style>
  <w:style w:type="character" w:customStyle="1" w:styleId="WW8Num11z4">
    <w:name w:val="WW8Num11z4"/>
    <w:rsid w:val="008800F7"/>
    <w:rPr>
      <w:rFonts w:ascii="Courier New" w:hAnsi="Courier New"/>
    </w:rPr>
  </w:style>
  <w:style w:type="character" w:customStyle="1" w:styleId="Domylnaczcionkaakapitu1">
    <w:name w:val="Domyślna czcionka akapitu1"/>
    <w:rsid w:val="008800F7"/>
  </w:style>
  <w:style w:type="character" w:customStyle="1" w:styleId="Znakiprzypiswdolnych">
    <w:name w:val="Znaki przypisów dolnych"/>
    <w:rsid w:val="008800F7"/>
    <w:rPr>
      <w:rFonts w:ascii="BMWTypeCondensedLight" w:hAnsi="BMWTypeCondensedLight" w:cs="Times New Roman"/>
      <w:position w:val="0"/>
      <w:sz w:val="12"/>
      <w:vertAlign w:val="baseline"/>
      <w:lang w:val="pl-PL"/>
    </w:rPr>
  </w:style>
  <w:style w:type="character" w:customStyle="1" w:styleId="FliesstextChar">
    <w:name w:val="Fliesstext Char"/>
    <w:rsid w:val="008800F7"/>
    <w:rPr>
      <w:rFonts w:ascii="BMWTypeLight" w:hAnsi="BMWTypeLight" w:cs="Times New Roman"/>
      <w:sz w:val="24"/>
      <w:szCs w:val="24"/>
      <w:lang w:val="pl-PL" w:eastAsia="pl-PL" w:bidi="pl-PL"/>
    </w:rPr>
  </w:style>
  <w:style w:type="character" w:customStyle="1" w:styleId="berschrift1Char">
    <w:name w:val="Überschrift 1 Char"/>
    <w:rsid w:val="008800F7"/>
    <w:rPr>
      <w:rFonts w:ascii="Arial" w:hAnsi="Arial" w:cs="Arial"/>
      <w:b/>
      <w:bCs/>
      <w:kern w:val="1"/>
      <w:sz w:val="32"/>
      <w:szCs w:val="32"/>
      <w:lang w:val="pl-PL" w:eastAsia="pl-PL" w:bidi="pl-PL"/>
    </w:rPr>
  </w:style>
  <w:style w:type="character" w:customStyle="1" w:styleId="berschrift2Char">
    <w:name w:val="Überschrift 2 Char"/>
    <w:rsid w:val="008800F7"/>
    <w:rPr>
      <w:rFonts w:ascii="Arial" w:hAnsi="Arial" w:cs="Arial"/>
      <w:b/>
      <w:bCs/>
      <w:i/>
      <w:iCs/>
      <w:sz w:val="28"/>
      <w:szCs w:val="28"/>
      <w:lang w:val="pl-PL" w:eastAsia="pl-PL" w:bidi="pl-PL"/>
    </w:rPr>
  </w:style>
  <w:style w:type="character" w:customStyle="1" w:styleId="berschrift3Char">
    <w:name w:val="Überschrift 3 Char"/>
    <w:rsid w:val="008800F7"/>
    <w:rPr>
      <w:rFonts w:ascii="Arial" w:hAnsi="Arial" w:cs="Arial"/>
      <w:b/>
      <w:bCs/>
      <w:sz w:val="26"/>
      <w:szCs w:val="26"/>
      <w:lang w:val="pl-PL" w:eastAsia="pl-PL" w:bidi="pl-PL"/>
    </w:rPr>
  </w:style>
  <w:style w:type="character" w:customStyle="1" w:styleId="Char">
    <w:name w:val="Char"/>
    <w:rsid w:val="008800F7"/>
    <w:rPr>
      <w:rFonts w:ascii="BMWTypeLight" w:hAnsi="BMWTypeLight" w:cs="Arial"/>
      <w:b/>
      <w:bCs/>
      <w:sz w:val="28"/>
      <w:szCs w:val="28"/>
      <w:lang w:val="pl-PL" w:eastAsia="pl-PL" w:bidi="pl-PL"/>
    </w:rPr>
  </w:style>
  <w:style w:type="character" w:customStyle="1" w:styleId="UntertitelChar">
    <w:name w:val="Untertitel Char"/>
    <w:rsid w:val="008800F7"/>
    <w:rPr>
      <w:rFonts w:ascii="BMWTypeLight" w:hAnsi="BMWTypeLight" w:cs="Arial"/>
      <w:sz w:val="28"/>
      <w:szCs w:val="28"/>
      <w:lang w:val="pl-PL" w:eastAsia="pl-PL" w:bidi="pl-PL"/>
    </w:rPr>
  </w:style>
  <w:style w:type="character" w:styleId="Hipercze">
    <w:name w:val="Hyperlink"/>
    <w:rsid w:val="008800F7"/>
    <w:rPr>
      <w:rFonts w:cs="Times New Roman"/>
      <w:color w:val="0000FF"/>
      <w:u w:val="single"/>
    </w:rPr>
  </w:style>
  <w:style w:type="character" w:styleId="Uwydatnienie">
    <w:name w:val="Emphasis"/>
    <w:qFormat/>
    <w:rsid w:val="008800F7"/>
    <w:rPr>
      <w:i/>
      <w:iCs/>
    </w:rPr>
  </w:style>
  <w:style w:type="paragraph" w:customStyle="1" w:styleId="Nagwek10">
    <w:name w:val="Nagłówek1"/>
    <w:basedOn w:val="Normalny"/>
    <w:next w:val="Tekstpodstawowy"/>
    <w:rsid w:val="008800F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8800F7"/>
    <w:pPr>
      <w:spacing w:after="120"/>
    </w:pPr>
  </w:style>
  <w:style w:type="paragraph" w:styleId="Lista">
    <w:name w:val="List"/>
    <w:basedOn w:val="Tekstpodstawowy"/>
    <w:rsid w:val="008800F7"/>
    <w:rPr>
      <w:rFonts w:ascii="Century" w:hAnsi="Century"/>
    </w:rPr>
  </w:style>
  <w:style w:type="paragraph" w:customStyle="1" w:styleId="Podpis1">
    <w:name w:val="Podpis1"/>
    <w:basedOn w:val="Normalny"/>
    <w:rsid w:val="008800F7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ny"/>
    <w:rsid w:val="008800F7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ny"/>
    <w:rsid w:val="008800F7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ny"/>
    <w:rsid w:val="008800F7"/>
    <w:pPr>
      <w:spacing w:after="0" w:line="330" w:lineRule="atLeast"/>
    </w:pPr>
  </w:style>
  <w:style w:type="paragraph" w:styleId="Tekstprzypisudolnego">
    <w:name w:val="footnote text"/>
    <w:basedOn w:val="Normalny"/>
    <w:rsid w:val="008800F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ny"/>
    <w:rsid w:val="008800F7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8800F7"/>
    <w:rPr>
      <w:b w:val="0"/>
    </w:rPr>
  </w:style>
  <w:style w:type="paragraph" w:styleId="Tytu">
    <w:name w:val="Title"/>
    <w:basedOn w:val="Normalny"/>
    <w:next w:val="Podtytu"/>
    <w:qFormat/>
    <w:rsid w:val="008800F7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8800F7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ny"/>
    <w:next w:val="Fliesstext"/>
    <w:rsid w:val="008800F7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ny"/>
    <w:uiPriority w:val="99"/>
    <w:rsid w:val="008800F7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ny"/>
    <w:rsid w:val="008800F7"/>
  </w:style>
  <w:style w:type="paragraph" w:customStyle="1" w:styleId="zzmarginalielight">
    <w:name w:val="zz_marginalie_light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8800F7"/>
    <w:pPr>
      <w:spacing w:line="14" w:lineRule="exact"/>
      <w:jc w:val="left"/>
    </w:pPr>
    <w:rPr>
      <w:color w:val="FFFFFF"/>
      <w:sz w:val="2"/>
    </w:rPr>
  </w:style>
  <w:style w:type="paragraph" w:styleId="Tekstdymka">
    <w:name w:val="Balloon Text"/>
    <w:basedOn w:val="Normalny"/>
    <w:rsid w:val="008800F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800F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8800F7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rsid w:val="008800F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8800F7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8800F7"/>
    <w:pPr>
      <w:suppressLineNumbers/>
    </w:pPr>
  </w:style>
  <w:style w:type="paragraph" w:customStyle="1" w:styleId="Nagwektabeli">
    <w:name w:val="Nagłówek tabeli"/>
    <w:basedOn w:val="Zawartotabeli"/>
    <w:rsid w:val="008800F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800F7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</w:rPr>
  </w:style>
  <w:style w:type="paragraph" w:styleId="Tekstkomentarza">
    <w:name w:val="annotation text"/>
    <w:link w:val="TekstkomentarzaZnak"/>
    <w:uiPriority w:val="99"/>
    <w:semiHidden/>
    <w:unhideWhenUsed/>
    <w:rsid w:val="003240A8"/>
  </w:style>
  <w:style w:type="character" w:styleId="Odwoaniedokomentarza">
    <w:name w:val="annotation reference"/>
    <w:uiPriority w:val="99"/>
    <w:semiHidden/>
    <w:unhideWhenUsed/>
    <w:rsid w:val="003240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56553"/>
    <w:pPr>
      <w:tabs>
        <w:tab w:val="clear" w:pos="454"/>
        <w:tab w:val="clear" w:pos="4706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827"/>
    <w:pPr>
      <w:tabs>
        <w:tab w:val="left" w:pos="454"/>
        <w:tab w:val="left" w:pos="4706"/>
      </w:tabs>
      <w:suppressAutoHyphens/>
      <w:spacing w:after="250"/>
    </w:pPr>
    <w:rPr>
      <w:rFonts w:ascii="BMWTypeLight" w:hAnsi="BMWTypeLight"/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82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827"/>
    <w:rPr>
      <w:rFonts w:ascii="BMWTypeLight" w:hAnsi="BMWTypeLight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D18AC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61BF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50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50AD"/>
    <w:rPr>
      <w:rFonts w:ascii="BMWTypeLight" w:hAnsi="BMWTypeLigh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50A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66B14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324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7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740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4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s://www.instagram.com/bmwgrou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yperlink" Target="https://www.linkedin.com/company/bm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mw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Motorsport%20Press%20Releas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40A6-2109-4B8A-BCF2-F33B80F3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Motorsport Press Release.dotx</Template>
  <TotalTime>0</TotalTime>
  <Pages>4</Pages>
  <Words>982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7579</CharactersWithSpaces>
  <SharedDoc>false</SharedDoc>
  <HLinks>
    <vt:vector size="108" baseType="variant">
      <vt:variant>
        <vt:i4>8323112</vt:i4>
      </vt:variant>
      <vt:variant>
        <vt:i4>51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45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42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39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  <vt:variant>
        <vt:i4>458871</vt:i4>
      </vt:variant>
      <vt:variant>
        <vt:i4>36</vt:i4>
      </vt:variant>
      <vt:variant>
        <vt:i4>0</vt:i4>
      </vt:variant>
      <vt:variant>
        <vt:i4>5</vt:i4>
      </vt:variant>
      <vt:variant>
        <vt:lpwstr>mailto:katarzyna.gospodarek@bmw.pl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http://www.loop.ph/</vt:lpwstr>
      </vt:variant>
      <vt:variant>
        <vt:lpwstr/>
      </vt:variant>
      <vt:variant>
        <vt:i4>5701639</vt:i4>
      </vt:variant>
      <vt:variant>
        <vt:i4>30</vt:i4>
      </vt:variant>
      <vt:variant>
        <vt:i4>0</vt:i4>
      </vt:variant>
      <vt:variant>
        <vt:i4>5</vt:i4>
      </vt:variant>
      <vt:variant>
        <vt:lpwstr>http://www.julia.uk.com/</vt:lpwstr>
      </vt:variant>
      <vt:variant>
        <vt:lpwstr/>
      </vt:variant>
      <vt:variant>
        <vt:i4>2293870</vt:i4>
      </vt:variant>
      <vt:variant>
        <vt:i4>27</vt:i4>
      </vt:variant>
      <vt:variant>
        <vt:i4>0</vt:i4>
      </vt:variant>
      <vt:variant>
        <vt:i4>5</vt:i4>
      </vt:variant>
      <vt:variant>
        <vt:lpwstr>http://www.mybeautifulcity.org/</vt:lpwstr>
      </vt:variant>
      <vt:variant>
        <vt:lpwstr/>
      </vt:variant>
      <vt:variant>
        <vt:i4>3670138</vt:i4>
      </vt:variant>
      <vt:variant>
        <vt:i4>24</vt:i4>
      </vt:variant>
      <vt:variant>
        <vt:i4>0</vt:i4>
      </vt:variant>
      <vt:variant>
        <vt:i4>5</vt:i4>
      </vt:variant>
      <vt:variant>
        <vt:lpwstr>http://www.molpresents.com/</vt:lpwstr>
      </vt:variant>
      <vt:variant>
        <vt:lpwstr/>
      </vt:variant>
      <vt:variant>
        <vt:i4>2097188</vt:i4>
      </vt:variant>
      <vt:variant>
        <vt:i4>21</vt:i4>
      </vt:variant>
      <vt:variant>
        <vt:i4>0</vt:i4>
      </vt:variant>
      <vt:variant>
        <vt:i4>5</vt:i4>
      </vt:variant>
      <vt:variant>
        <vt:lpwstr>http://www.london2012.com/festival</vt:lpwstr>
      </vt:variant>
      <vt:variant>
        <vt:lpwstr/>
      </vt:variant>
      <vt:variant>
        <vt:i4>1114189</vt:i4>
      </vt:variant>
      <vt:variant>
        <vt:i4>18</vt:i4>
      </vt:variant>
      <vt:variant>
        <vt:i4>0</vt:i4>
      </vt:variant>
      <vt:variant>
        <vt:i4>5</vt:i4>
      </vt:variant>
      <vt:variant>
        <vt:lpwstr>http://www.bmwgroup.com/culture/overview</vt:lpwstr>
      </vt:variant>
      <vt:variant>
        <vt:lpwstr/>
      </vt:variant>
      <vt:variant>
        <vt:i4>2359345</vt:i4>
      </vt:variant>
      <vt:variant>
        <vt:i4>15</vt:i4>
      </vt:variant>
      <vt:variant>
        <vt:i4>0</vt:i4>
      </vt:variant>
      <vt:variant>
        <vt:i4>5</vt:i4>
      </vt:variant>
      <vt:variant>
        <vt:lpwstr>http://www.bmwgroup.com/culture</vt:lpwstr>
      </vt:variant>
      <vt:variant>
        <vt:lpwstr/>
      </vt:variant>
      <vt:variant>
        <vt:i4>2424928</vt:i4>
      </vt:variant>
      <vt:variant>
        <vt:i4>12</vt:i4>
      </vt:variant>
      <vt:variant>
        <vt:i4>0</vt:i4>
      </vt:variant>
      <vt:variant>
        <vt:i4>5</vt:i4>
      </vt:variant>
      <vt:variant>
        <vt:lpwstr>http://www.bmw-artcartour.com/</vt:lpwstr>
      </vt:variant>
      <vt:variant>
        <vt:lpwstr/>
      </vt:variant>
      <vt:variant>
        <vt:i4>524291</vt:i4>
      </vt:variant>
      <vt:variant>
        <vt:i4>9</vt:i4>
      </vt:variant>
      <vt:variant>
        <vt:i4>0</vt:i4>
      </vt:variant>
      <vt:variant>
        <vt:i4>5</vt:i4>
      </vt:variant>
      <vt:variant>
        <vt:lpwstr>https://www.press.bmwgroup.com/pressclub/p/pcgl/tvFootageDetail.html?docNo=PF0003039</vt:lpwstr>
      </vt:variant>
      <vt:variant>
        <vt:lpwstr/>
      </vt:variant>
      <vt:variant>
        <vt:i4>6422647</vt:i4>
      </vt:variant>
      <vt:variant>
        <vt:i4>6</vt:i4>
      </vt:variant>
      <vt:variant>
        <vt:i4>0</vt:i4>
      </vt:variant>
      <vt:variant>
        <vt:i4>5</vt:i4>
      </vt:variant>
      <vt:variant>
        <vt:lpwstr>https://www.press.bmwgroup.com/pressclub/p/pcgl/photoTeaserList.html?left_menu_item=node__3&amp;isHomepage=true</vt:lpwstr>
      </vt:variant>
      <vt:variant>
        <vt:lpwstr/>
      </vt:variant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http://www.flickr.com/photos/icalondon/sets/72157630389410410/</vt:lpwstr>
      </vt:variant>
      <vt:variant>
        <vt:lpwstr/>
      </vt:variant>
      <vt:variant>
        <vt:i4>6357119</vt:i4>
      </vt:variant>
      <vt:variant>
        <vt:i4>0</vt:i4>
      </vt:variant>
      <vt:variant>
        <vt:i4>0</vt:i4>
      </vt:variant>
      <vt:variant>
        <vt:i4>5</vt:i4>
      </vt:variant>
      <vt:variant>
        <vt:lpwstr>http://www.bmw.pl/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MAKsima</dc:creator>
  <cp:lastModifiedBy>Gospodarek Katarzyna, AK-1-EU-CS</cp:lastModifiedBy>
  <cp:revision>5</cp:revision>
  <cp:lastPrinted>2019-01-28T14:32:00Z</cp:lastPrinted>
  <dcterms:created xsi:type="dcterms:W3CDTF">2019-04-01T12:38:00Z</dcterms:created>
  <dcterms:modified xsi:type="dcterms:W3CDTF">2019-04-01T14:05:00Z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