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FB" w:rsidRPr="002A5FC5" w:rsidRDefault="00B003F9" w:rsidP="00A67A37">
      <w:pPr>
        <w:pStyle w:val="KapitelberschriftohneUnterzeile"/>
        <w:spacing w:after="1860"/>
        <w:rPr>
          <w:rFonts w:ascii="BMWTypeNext" w:hAnsi="BMWTypeNext" w:cs="BMWType V2 Bold"/>
          <w:kern w:val="16"/>
        </w:rPr>
      </w:pPr>
      <w:r w:rsidRPr="002A5FC5">
        <w:rPr>
          <w:rFonts w:ascii="BMWTypeNext" w:hAnsi="BMWTypeNext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0</wp:posOffset>
            </wp:positionV>
            <wp:extent cx="598170" cy="594360"/>
            <wp:effectExtent l="0" t="0" r="0" b="0"/>
            <wp:wrapSquare wrapText="bothSides"/>
            <wp:docPr id="17" name="Obraz 3" descr="C:\Users\MAKsima\AppData\Local\Microsoft\Windows\INetCache\Content.Word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sima\AppData\Local\Microsoft\Windows\INetCache\Content.Word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FC5">
        <w:rPr>
          <w:rFonts w:ascii="BMWTypeNext" w:hAnsi="BMWTypeNext"/>
        </w:rPr>
        <w:t>Dane techniczne.</w:t>
      </w:r>
      <w:r w:rsidRPr="002A5FC5">
        <w:rPr>
          <w:rFonts w:ascii="BMWTypeNext" w:hAnsi="BMWTypeNext"/>
        </w:rPr>
        <w:br/>
      </w:r>
      <w:r w:rsidRPr="002A5FC5">
        <w:rPr>
          <w:rFonts w:ascii="BMWTypeNext" w:hAnsi="BMWTypeNext"/>
          <w:color w:val="808080"/>
        </w:rPr>
        <w:t>BMW X1.</w:t>
      </w:r>
      <w:r w:rsidRPr="002A5FC5">
        <w:rPr>
          <w:rFonts w:ascii="BMWTypeNext" w:hAnsi="BMWTypeNext"/>
          <w:color w:val="808080"/>
        </w:rPr>
        <w:br/>
        <w:t>X1 sDrive18i.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913"/>
        <w:gridCol w:w="281"/>
        <w:gridCol w:w="204"/>
        <w:gridCol w:w="385"/>
        <w:gridCol w:w="1341"/>
        <w:gridCol w:w="112"/>
        <w:gridCol w:w="557"/>
        <w:gridCol w:w="3926"/>
        <w:gridCol w:w="69"/>
      </w:tblGrid>
      <w:tr w:rsidR="003E0E3B" w:rsidRPr="002A5FC5" w:rsidTr="002A5FC5">
        <w:trPr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3B" w:rsidRPr="002A5FC5" w:rsidRDefault="0007046F" w:rsidP="00C90FC4">
            <w:pPr>
              <w:pStyle w:val="Default"/>
              <w:ind w:left="5421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BMW X1 sDrive18i</w:t>
            </w:r>
          </w:p>
        </w:tc>
      </w:tr>
      <w:tr w:rsidR="003E0E3B" w:rsidRPr="002A5FC5" w:rsidTr="002A5FC5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Karoseria </w:t>
            </w:r>
          </w:p>
        </w:tc>
      </w:tr>
      <w:tr w:rsidR="003E0E3B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Liczba drzwi / miejsc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07046F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 / 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Dł. / szer. / wys. (pusty)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4500 / 1845 / 1642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osi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2692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kół przednich / tylnych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1592 / 1593</w:t>
            </w:r>
          </w:p>
        </w:tc>
      </w:tr>
      <w:tr w:rsidR="00DC044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0442" w:rsidRPr="002A5FC5" w:rsidRDefault="00DC044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Prześwit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442" w:rsidRPr="002A5FC5" w:rsidRDefault="00DC044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0442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Średnica zawracania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11,7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zbiornika paliwa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ok. 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C90FC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DC044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silnikowy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1)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4,5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Masa własna wg DIN/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UE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1500 / 1575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Ładowność wg DIN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575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masa całkowita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9C2AE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2075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nacisk na oś przednią / tylną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1090 / 1050</w:t>
            </w:r>
          </w:p>
        </w:tc>
      </w:tr>
      <w:tr w:rsidR="00DC0442" w:rsidRPr="002A5FC5" w:rsidTr="002A5FC5">
        <w:trPr>
          <w:trHeight w:val="401"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</w:tcBorders>
          </w:tcPr>
          <w:p w:rsidR="00DC0442" w:rsidRPr="002A5FC5" w:rsidRDefault="00DC0442" w:rsidP="00BE3313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. masa przyczepy (12%)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hamulcem / bez hamulca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</w:tcBorders>
          </w:tcPr>
          <w:p w:rsidR="00DC0442" w:rsidRPr="002A5FC5" w:rsidRDefault="00DC044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DC0442" w:rsidRPr="002A5FC5" w:rsidRDefault="00D558A4" w:rsidP="00026574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1700 / 750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dachu /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haka holowniczego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75 / 80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bagażnika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540-1600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Opór powietrza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845D04" w:rsidP="00845D0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X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0,26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Silnik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 / liczba cylindrów / zaworów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 w:rsidP="0002657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R / 3 / 4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Technologia silnika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D558A4">
            <w:pPr>
              <w:pStyle w:val="Default"/>
              <w:ind w:left="529" w:right="38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TwinPower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Turbo: turbosprężarka, wtrysk bezpośredni High Precision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Injection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, adaptacyjne sterowanie zaworami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VALVETRONIC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 xml:space="preserve">zmienna regulacja faz rozrządu Double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VANOS</w:t>
            </w:r>
            <w:proofErr w:type="spellEnd"/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Efektywna pojemność skokowa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cm³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1499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Skok / średnica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94,6 / 82,0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Stopień sprężania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11,1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Paliwo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min.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LO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91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Moc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100 / 136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/min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562AF1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4400 – 6500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Moment obrotowy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230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/min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1500 – 4000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Instalacja elektryczna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Akumulator / miejsce montażu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70 / komora silnika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Dynamika jazdy</w:t>
            </w:r>
            <w:r w:rsidR="002A5FC5">
              <w:rPr>
                <w:rFonts w:ascii="BMWTypeNext" w:hAnsi="BMWTypeNext"/>
                <w:b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b/>
                <w:sz w:val="15"/>
              </w:rPr>
              <w:t xml:space="preserve">bezpieczeństwo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Lekka jednoprzegubowa aluminiowo-stalowa oś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kolumnami resorującymi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562AF1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Trójwahaczowa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oś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lekkiej konstrukcji stalowej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Układy stabilizacji jazdy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D558A4">
            <w:pPr>
              <w:pStyle w:val="Default"/>
              <w:ind w:left="436" w:right="526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 wyposażeniu standardowym: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ABS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DTC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(dynamiczną kontrolą trakcji), kontrola hamowania na zakrętach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technologia ARB (ograniczenie poślizgu kół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 xml:space="preserve">pobliżu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aktuatora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), asystent hamowania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Performance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Control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funkcja suszenia tarcz hamulcowych, kompensacja efektu przegrzania tarcz, asystent ruszania, kontrola stabilności przyczepy; opcjonalnie: adaptacyjny układ jezdny M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Wyposażenie bezpieczeństwa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D558A4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W wyposażeniu standardowym: poduszki powietrzne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poduszki boczne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kurtyny powietrzne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i z </w:t>
            </w:r>
            <w:r w:rsidRPr="002A5FC5">
              <w:rPr>
                <w:rFonts w:ascii="BMWTypeNext" w:hAnsi="BMWTypeNext"/>
                <w:sz w:val="15"/>
              </w:rPr>
              <w:t>tyłu, interaktywna poduszka powietrzna pomiędzy kierowcą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pasażerem, trzypunktowe automatyczne pasy bezpieczeństwa na wszystkich siedzeniach,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napinaczami pasów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ogranicznikami siły naciągu, czujniki kolizji, wskazanie ciśnienia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oponach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lastRenderedPageBreak/>
              <w:t xml:space="preserve">Układ kierowniczy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D558A4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Elektromechaniczne wspomaganie kierownicy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EPS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funkcja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Servotronic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sportowy układ kierowniczy</w:t>
            </w:r>
          </w:p>
        </w:tc>
      </w:tr>
      <w:tr w:rsidR="003E0E3B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Całk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przełożenie układu kier.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15,5</w:t>
            </w:r>
          </w:p>
        </w:tc>
      </w:tr>
      <w:tr w:rsidR="003E0E3B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Opony przednie / tylne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562AF1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205/65 R17 100Y XL</w:t>
            </w:r>
          </w:p>
        </w:tc>
      </w:tr>
      <w:tr w:rsidR="003E0E3B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Obręcze kół przednich / tylnych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562AF1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 J x 17, stop lekki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Skrzynia biegów 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Typ skrzyni biegów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026574">
            <w:pPr>
              <w:pStyle w:val="Default"/>
              <w:ind w:left="1711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7-biegowa skrzynia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Steptronic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podwójnym sprzęgłem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Przełożenia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16,991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10,588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III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7,072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IV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4,945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D558A4">
            <w:pPr>
              <w:pStyle w:val="Default"/>
              <w:tabs>
                <w:tab w:val="left" w:pos="1536"/>
                <w:tab w:val="center" w:pos="1805"/>
              </w:tabs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3,777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VI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3,043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VII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2,518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D558A4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16,323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B95893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color w:val="auto"/>
                <w:sz w:val="15"/>
              </w:rPr>
              <w:t>Przełożenie osi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D558A4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3,944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 w:rsidP="007C772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Osiągi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 w:rsidP="007C772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Obciążenie jednostkowe mocy (DIN)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kg/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B95893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15,0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Pojemnościowy wskaźnik mocy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/l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B95893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66,7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D34E63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Przyspieszenie 0-100 km/h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7C772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s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B95893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9,2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Prędkość maksymalna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7C772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km/h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B95893" w:rsidP="007C772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208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 w:rsidP="007C7729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 w:rsidP="007C772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7C7729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b/>
                <w:sz w:val="15"/>
              </w:rPr>
              <w:t>EfficientDynamics</w:t>
            </w:r>
            <w:proofErr w:type="spellEnd"/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 w:rsidP="007C772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7C7729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C7729" w:rsidRPr="002A5FC5" w:rsidRDefault="007C7729" w:rsidP="002D6440">
            <w:pPr>
              <w:pStyle w:val="Default"/>
              <w:ind w:right="199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Elementy pakietu BMW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EfficientDynamics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wyposażeniu standardowym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7729" w:rsidRPr="002A5FC5" w:rsidRDefault="00B95893" w:rsidP="00B95893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color w:val="auto"/>
                <w:sz w:val="15"/>
              </w:rPr>
              <w:t xml:space="preserve">Odzysk energii hamowania ze wskazaniem rekuperacji, elektromechaniczne wspomaganie kierownicy, funkcja Auto Start/Stop, wskaźnik zmiany biegu, tryb </w:t>
            </w:r>
            <w:proofErr w:type="spellStart"/>
            <w:r w:rsidRPr="002A5FC5">
              <w:rPr>
                <w:rFonts w:ascii="BMWTypeNext" w:hAnsi="BMWTypeNext"/>
                <w:color w:val="auto"/>
                <w:sz w:val="15"/>
              </w:rPr>
              <w:t>PERSONAL</w:t>
            </w:r>
            <w:proofErr w:type="spellEnd"/>
            <w:r w:rsidR="002A5FC5">
              <w:rPr>
                <w:rFonts w:ascii="BMWTypeNext" w:hAnsi="BMWTypeNext"/>
                <w:color w:val="auto"/>
                <w:sz w:val="15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color w:val="auto"/>
                <w:sz w:val="15"/>
              </w:rPr>
              <w:t>EFFICIENT</w:t>
            </w:r>
            <w:proofErr w:type="spellEnd"/>
            <w:r w:rsidR="002A5FC5">
              <w:rPr>
                <w:rFonts w:ascii="BMWTypeNext" w:hAnsi="BMWTypeNext"/>
                <w:color w:val="auto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5"/>
              </w:rPr>
              <w:t>funkcją swobodnego toczenia</w:t>
            </w:r>
            <w:r w:rsidR="002A5FC5">
              <w:rPr>
                <w:rFonts w:ascii="BMWTypeNext" w:hAnsi="BMWTypeNext"/>
                <w:color w:val="auto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color w:val="auto"/>
                <w:sz w:val="15"/>
              </w:rPr>
              <w:t xml:space="preserve">asystent przewidywania,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5"/>
              </w:rPr>
              <w:t>EfficientLightweight</w:t>
            </w:r>
            <w:proofErr w:type="spellEnd"/>
            <w:r w:rsidRPr="002A5FC5">
              <w:rPr>
                <w:rFonts w:ascii="BMWTypeNext" w:hAnsi="BMWTypeNext"/>
                <w:color w:val="auto"/>
                <w:sz w:val="15"/>
              </w:rPr>
              <w:t>, zoptymalizowane właściwości aerodynamiczne, aktywne klapy powietrza, adaptacyjne sterowanie agregatami pomocniczymi, pompa olejowa sterowana mapą, przekładnia główna</w:t>
            </w:r>
            <w:r w:rsidR="002A5FC5">
              <w:rPr>
                <w:rFonts w:ascii="BMWTypeNext" w:hAnsi="BMWTypeNext"/>
                <w:color w:val="auto"/>
                <w:sz w:val="15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5"/>
              </w:rPr>
              <w:t>zoptymalizowanym nagrzewaniu, opony</w:t>
            </w:r>
            <w:r w:rsidR="002A5FC5">
              <w:rPr>
                <w:rFonts w:ascii="BMWTypeNext" w:hAnsi="BMWTypeNext"/>
                <w:color w:val="auto"/>
                <w:sz w:val="15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5"/>
              </w:rPr>
              <w:t>niższych oporach toczenia</w:t>
            </w: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3E0E3B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7C7729" w:rsidP="00026574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Zużycie paliwa wg normy </w:t>
            </w:r>
            <w:proofErr w:type="spellStart"/>
            <w:r w:rsidRPr="002A5FC5">
              <w:rPr>
                <w:rFonts w:ascii="BMWTypeNext" w:hAnsi="BMWTypeNext"/>
                <w:b/>
                <w:sz w:val="15"/>
              </w:rPr>
              <w:t>UE</w:t>
            </w:r>
            <w:proofErr w:type="spellEnd"/>
            <w:r w:rsidRPr="002A5FC5">
              <w:rPr>
                <w:rFonts w:ascii="BMWTypeNext" w:hAnsi="BMWTypeNext"/>
                <w:b/>
                <w:sz w:val="15"/>
              </w:rPr>
              <w:t xml:space="preserve">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3E0E3B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</w:rPr>
            </w:pPr>
          </w:p>
        </w:tc>
      </w:tr>
      <w:tr w:rsidR="003E0E3B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E3B" w:rsidRPr="002A5FC5" w:rsidRDefault="00B95893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E0E3B" w:rsidRPr="002A5FC5" w:rsidRDefault="00B95893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E3B" w:rsidRPr="002A5FC5" w:rsidRDefault="00B95893" w:rsidP="002D6440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7,0 – 6,3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NEFZ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D6440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g/km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D6440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158-143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NEDC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g/km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D6440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24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Klasa emisji spalin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B95893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Euro 6d</w:t>
            </w:r>
          </w:p>
        </w:tc>
      </w:tr>
    </w:tbl>
    <w:p w:rsidR="00302A7B" w:rsidRPr="002A5FC5" w:rsidRDefault="00302A7B" w:rsidP="00302A7B">
      <w:pPr>
        <w:pStyle w:val="Flietext"/>
        <w:spacing w:line="240" w:lineRule="auto"/>
        <w:ind w:right="67"/>
        <w:rPr>
          <w:rFonts w:ascii="BMWTypeNext" w:hAnsi="BMWTypeNext" w:cs="BMWType V2 Light"/>
          <w:sz w:val="16"/>
        </w:rPr>
      </w:pPr>
    </w:p>
    <w:p w:rsidR="00B95893" w:rsidRPr="002A5FC5" w:rsidRDefault="00B95893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 xml:space="preserve">Dane techniczne obowiązują na rynkach </w:t>
      </w:r>
      <w:proofErr w:type="spellStart"/>
      <w:r w:rsidRPr="002A5FC5">
        <w:rPr>
          <w:rFonts w:ascii="BMWTypeNext" w:hAnsi="BMWTypeNext"/>
          <w:sz w:val="14"/>
        </w:rPr>
        <w:t>ACEA</w:t>
      </w:r>
      <w:proofErr w:type="spellEnd"/>
      <w:r w:rsidRPr="002A5FC5">
        <w:rPr>
          <w:rFonts w:ascii="BMWTypeNext" w:hAnsi="BMWTypeNext"/>
          <w:sz w:val="14"/>
        </w:rPr>
        <w:t xml:space="preserve"> / niektóre dane wymagane przy rejestracji tylko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 xml:space="preserve">Niemczech (masy). </w:t>
      </w:r>
    </w:p>
    <w:p w:rsidR="00026574" w:rsidRPr="002A5FC5" w:rsidRDefault="00F510FB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  <w:vertAlign w:val="superscript"/>
        </w:rPr>
        <w:t>1)</w:t>
      </w:r>
      <w:r w:rsidRPr="002A5FC5">
        <w:rPr>
          <w:rFonts w:ascii="BMWTypeNext" w:hAnsi="BMWTypeNext"/>
          <w:sz w:val="14"/>
        </w:rPr>
        <w:t xml:space="preserve"> Wymieniana ilość oleju silnikowego.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2)</w:t>
      </w:r>
      <w:r w:rsidRPr="002A5FC5">
        <w:rPr>
          <w:rFonts w:ascii="BMWTypeNext" w:hAnsi="BMWTypeNext"/>
          <w:sz w:val="14"/>
        </w:rPr>
        <w:t xml:space="preserve"> Dane jeszcze niedostępne.</w:t>
      </w:r>
    </w:p>
    <w:p w:rsidR="006810C7" w:rsidRPr="002A5FC5" w:rsidRDefault="006810C7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</w:p>
    <w:p w:rsidR="006810C7" w:rsidRPr="002A5FC5" w:rsidRDefault="006810C7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</w:p>
    <w:p w:rsidR="006810C7" w:rsidRPr="002A5FC5" w:rsidRDefault="006810C7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</w:p>
    <w:p w:rsidR="006810C7" w:rsidRPr="002A5FC5" w:rsidRDefault="006810C7" w:rsidP="00F510FB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</w:p>
    <w:p w:rsidR="00B95893" w:rsidRPr="002A5FC5" w:rsidRDefault="00B95893" w:rsidP="00B95893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Wartości zużycia paliwa,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>, zużycia energii elektrycznej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zasięgu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trybie elektrycznym są ustalane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procedurą pomiarową określoną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rozporządzeniu (WE) 715/2007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jego aktualnie obowiązującym brzmieniu. Podane wartości dotyczą pojazdów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wyposażeniem standardowym oferowanym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Niemczech,</w:t>
      </w:r>
      <w:r w:rsidR="002A5FC5">
        <w:rPr>
          <w:rFonts w:ascii="BMWTypeNext" w:hAnsi="BMWTypeNext"/>
          <w:sz w:val="14"/>
        </w:rPr>
        <w:t xml:space="preserve"> a </w:t>
      </w:r>
      <w:r w:rsidRPr="002A5FC5">
        <w:rPr>
          <w:rFonts w:ascii="BMWTypeNext" w:hAnsi="BMWTypeNext"/>
          <w:sz w:val="14"/>
        </w:rPr>
        <w:t>podane zakresy uwzględniają różnice wynikające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wybranego rozmiaru kół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opon oraz wyposażenia dodatkowego.</w:t>
      </w:r>
    </w:p>
    <w:p w:rsidR="00B95893" w:rsidRPr="002A5FC5" w:rsidRDefault="00B95893" w:rsidP="00B95893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Wszystkie wartości zostały już ustalone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 xml:space="preserve">nowym cyklem testowym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Podatki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inne opłaty samochodowe uwzględniające (również) emisję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oraz ewentualne bonifikaty obliczane są na podstawie wartości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Więcej informacji</w:t>
      </w:r>
      <w:r w:rsidR="002A5FC5">
        <w:rPr>
          <w:rFonts w:ascii="BMWTypeNext" w:hAnsi="BMWTypeNext"/>
          <w:sz w:val="14"/>
        </w:rPr>
        <w:t xml:space="preserve"> o </w:t>
      </w:r>
      <w:r w:rsidRPr="002A5FC5">
        <w:rPr>
          <w:rFonts w:ascii="BMWTypeNext" w:hAnsi="BMWTypeNext"/>
          <w:sz w:val="14"/>
        </w:rPr>
        <w:t xml:space="preserve">procedurze pomiarowej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 xml:space="preserve"> można znaleźć na stronie www.bmw.com/wltp. </w:t>
      </w:r>
    </w:p>
    <w:p w:rsidR="00B95893" w:rsidRPr="002A5FC5" w:rsidRDefault="00B95893" w:rsidP="00B95893">
      <w:pPr>
        <w:pStyle w:val="Flietex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Więcej informacji na temat oficjalnego zużycia paliwa oraz oficjalnej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nowych samochodów osobowych uzyskać można</w:t>
      </w:r>
      <w:r w:rsidR="002A5FC5">
        <w:rPr>
          <w:rFonts w:ascii="BMWTypeNext" w:hAnsi="BMWTypeNext"/>
          <w:sz w:val="14"/>
        </w:rPr>
        <w:t xml:space="preserve"> we </w:t>
      </w:r>
      <w:r w:rsidRPr="002A5FC5">
        <w:rPr>
          <w:rFonts w:ascii="BMWTypeNext" w:hAnsi="BMWTypeNext"/>
          <w:sz w:val="14"/>
        </w:rPr>
        <w:t>wszystkich salonach sprzedaży BMW.</w:t>
      </w:r>
    </w:p>
    <w:p w:rsidR="00EF73FB" w:rsidRPr="002A5FC5" w:rsidRDefault="00F510FB" w:rsidP="00A61F04">
      <w:pPr>
        <w:pStyle w:val="KapitelberschriftohneUnterzeile"/>
        <w:spacing w:after="1480"/>
        <w:rPr>
          <w:rFonts w:ascii="BMWTypeNext" w:hAnsi="BMWTypeNext" w:cs="BMWType V2 Bold"/>
          <w:kern w:val="16"/>
        </w:rPr>
      </w:pPr>
      <w:r w:rsidRPr="002A5FC5">
        <w:rPr>
          <w:rFonts w:ascii="BMWTypeNext" w:hAnsi="BMWTypeNext"/>
          <w:color w:val="808080"/>
        </w:rPr>
        <w:lastRenderedPageBreak/>
        <w:t>BMW X1.</w:t>
      </w:r>
      <w:r w:rsidRPr="002A5FC5">
        <w:rPr>
          <w:rFonts w:ascii="BMWTypeNext" w:hAnsi="BMWTypeNext"/>
          <w:color w:val="808080"/>
        </w:rPr>
        <w:br/>
        <w:t>X1 xDrive23i.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913"/>
        <w:gridCol w:w="281"/>
        <w:gridCol w:w="204"/>
        <w:gridCol w:w="385"/>
        <w:gridCol w:w="1341"/>
        <w:gridCol w:w="112"/>
        <w:gridCol w:w="557"/>
        <w:gridCol w:w="3926"/>
        <w:gridCol w:w="69"/>
      </w:tblGrid>
      <w:tr w:rsidR="006B25B6" w:rsidRPr="002A5FC5" w:rsidTr="00C66BBE">
        <w:trPr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B6" w:rsidRPr="002A5FC5" w:rsidRDefault="00B95893" w:rsidP="00B95893">
            <w:pPr>
              <w:pStyle w:val="Default"/>
              <w:ind w:left="4145"/>
              <w:jc w:val="center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BMW X1 xDrive23i</w:t>
            </w:r>
          </w:p>
        </w:tc>
      </w:tr>
      <w:tr w:rsidR="006B25B6" w:rsidRPr="002A5FC5" w:rsidTr="00C66BBE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6B25B6" w:rsidRPr="002A5FC5" w:rsidTr="00C66BBE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Karoseria </w:t>
            </w:r>
          </w:p>
        </w:tc>
      </w:tr>
      <w:tr w:rsidR="006B25B6" w:rsidRPr="002A5FC5" w:rsidTr="00C66BBE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Liczba drzwi / miejsc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 / 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854CB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Dł. / szer. / wys. (pusty)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4500 / 1845 / 1642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osi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F510F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2692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kół przednich / tylnych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1592 / 1593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Prześwit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B95893">
            <w:pPr>
              <w:pStyle w:val="Default"/>
              <w:tabs>
                <w:tab w:val="left" w:pos="2016"/>
                <w:tab w:val="center" w:pos="2166"/>
              </w:tabs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Średnica zawracania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11,7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zbiornika paliwa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ok. 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silnikowy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1)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83862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5,25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Masa własna wg DIN/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UE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1655 / 1730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Ładowność wg DIN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565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masa całkowita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F510FB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2220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nacisk na oś przednią / tylną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1165 / 1120</w:t>
            </w:r>
          </w:p>
        </w:tc>
      </w:tr>
      <w:tr w:rsidR="006B25B6" w:rsidRPr="002A5FC5" w:rsidTr="00C66BBE">
        <w:trPr>
          <w:trHeight w:val="401"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. masa przyczepy (12%)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hamulcem / bez hamulca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2000 / 750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dachu /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haka holowniczego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75 / 80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bagażnika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500-1545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Opór powietrza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X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0,27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B95893" w:rsidP="00C1051D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Napęd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Technologia silnika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2A5FC5">
            <w:pPr>
              <w:pStyle w:val="Default"/>
              <w:ind w:left="12" w:right="67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TwinPower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Turbo: turbosprężarka, wtrysk bezpośredni High Precision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Injection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, adaptacyjne sterowanie zaworami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VALVETRONIC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 xml:space="preserve">zmienna regulacja faz rozrządu Double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VANOS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, 48-woltowa technologia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mild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hybrid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silnikiem elektrycznym zintegrowanym ze skrzynią biegów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B95893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Moc / łącznie 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2)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B95893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160 / 218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B95893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Moment obrotowy / łącznie 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2)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B95893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B95893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360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Silnik benzynowy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Układ / liczba cylindrów / zaworów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R / 4 / 4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Efektywna pojemność skokowa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cm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3</w:t>
            </w:r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1998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Skok / średnica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mm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94,6 / 82,0</w:t>
            </w:r>
          </w:p>
        </w:tc>
      </w:tr>
      <w:tr w:rsidR="006B25B6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Stopień sprężania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:1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11,1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Paliwo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min.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LO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91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Moc znamionowa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 / 204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/min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5000 – 6500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C1051D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Znamionowy moment obrotowy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320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/min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1500 – 4000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Pojemnościowy wskaźnik mocy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/l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75,1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Silnik elektryczny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Moc znamionowa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14 / 19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Znamionowy moment obrotowy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55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Instalacja elektryczna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Akumulator 12 V / miejsce montażu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60 / komora silnika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Akumulator 48 V / miejsce montażu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4428DC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20/bagażnik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Dynamika jazdy</w:t>
            </w:r>
            <w:r w:rsidR="002A5FC5">
              <w:rPr>
                <w:rFonts w:ascii="BMWTypeNext" w:hAnsi="BMWTypeNext"/>
                <w:b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b/>
                <w:sz w:val="15"/>
              </w:rPr>
              <w:t xml:space="preserve">bezpieczeństwo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Lekka jednoprzegubowa aluminiowo-stalowa oś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kolumnami resorującymi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Trójwahaczowa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oś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lekkiej konstrukcji stalowej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lastRenderedPageBreak/>
              <w:t xml:space="preserve">Hamulce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Układy stabilizacji jazdy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2A5FC5">
            <w:pPr>
              <w:pStyle w:val="Default"/>
              <w:ind w:left="12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 wyposażeniu standardowym: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ABS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DTC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(dynamiczną kontrolą trakcji), kontrola hamowania na zakrętach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technologia ARB (ograniczenie poślizgu kół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 xml:space="preserve">pobliżu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aktuatora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), asystent hamowania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Performance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Control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, funkcja suszenia tarcz hamulcowych, kompensacja efektu przegrzania tarcz, asystent ruszania, kontrola stabilności przyczepy, układ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powiązany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napędem na wszystkie koła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xDrive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adaptacyjny układ jezdny M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Wyposażenie bezpieczeństwa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2A5FC5">
            <w:pPr>
              <w:pStyle w:val="Default"/>
              <w:ind w:left="12" w:right="67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W wyposażeniu standardowym: poduszki powietrzne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poduszki boczne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kurtyny powietrzne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i z </w:t>
            </w:r>
            <w:r w:rsidRPr="002A5FC5">
              <w:rPr>
                <w:rFonts w:ascii="BMWTypeNext" w:hAnsi="BMWTypeNext"/>
                <w:sz w:val="15"/>
              </w:rPr>
              <w:t>tyłu, interaktywna poduszka powietrzna pomiędzy kierowcą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pasażerem, trzypunktowe automatyczne pasy bezpieczeństwa na wszystkich siedzeniach,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napinaczami pasów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ogranicznikami siły naciągu, czujniki kolizji, wskazanie ciśnienia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oponach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 kierowniczy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Elektromechaniczne wspomaganie kierownicy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EPS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funkcja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Servotronic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sportowy układ kierowniczy</w:t>
            </w:r>
          </w:p>
        </w:tc>
      </w:tr>
      <w:tr w:rsidR="00115BDE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Całk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przełożenie układu kier.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15,5</w:t>
            </w:r>
          </w:p>
        </w:tc>
      </w:tr>
      <w:tr w:rsidR="00115BDE" w:rsidRPr="002A5FC5" w:rsidTr="00C66BBE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Opony przednie / tylne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205/65 R17 100Y XL</w:t>
            </w:r>
          </w:p>
        </w:tc>
      </w:tr>
      <w:tr w:rsidR="00115BDE" w:rsidRPr="002A5FC5" w:rsidTr="00C66BBE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BDE" w:rsidRPr="002A5FC5" w:rsidRDefault="00115BDE" w:rsidP="00115BDE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Obręcze kół przednich / tylnych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BDE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 J x 17, stop lekki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Skrzynia biegów 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Typ skrzyni biegów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2A5FC5">
            <w:pPr>
              <w:pStyle w:val="Default"/>
              <w:ind w:left="903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7-biegowa skrzynia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Steptronic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sz w:val="16"/>
              </w:rPr>
              <w:t>podwójnym sprzęgłem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Przełożenia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16,991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9,965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6,181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4,327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3,349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2,663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2,158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R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15,363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115BDE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Przełożenie osi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2,857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Bold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Osiągi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Obciążenie jednostkowe mocy (DIN)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kg/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6"/>
              </w:rPr>
              <w:t xml:space="preserve">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10,3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Przyspieszenie 0-100 km/h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s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7,1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Prędkość maksymalna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km/h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115BDE" w:rsidP="00C1051D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233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Bold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EfficientDynamics</w:t>
            </w:r>
            <w:proofErr w:type="spellEnd"/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6B25B6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ind w:right="199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Elementy pakietu BMW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EfficientDynamics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w </w:t>
            </w:r>
            <w:r w:rsidRPr="002A5FC5">
              <w:rPr>
                <w:rFonts w:ascii="BMWTypeNext" w:hAnsi="BMWTypeNext"/>
                <w:sz w:val="16"/>
              </w:rPr>
              <w:t>wyposażeniu standardowym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B25B6" w:rsidRPr="002A5FC5" w:rsidRDefault="00115BDE" w:rsidP="00115BDE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  <w:r w:rsidRPr="002A5FC5">
              <w:rPr>
                <w:rFonts w:ascii="BMWTypeNext" w:hAnsi="BMWTypeNext"/>
                <w:color w:val="auto"/>
                <w:sz w:val="16"/>
              </w:rPr>
              <w:t xml:space="preserve">48-woltowa technologia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mild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hybrid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, odzysk energii hamowania ze wskazaniem rekuperacji, funkcja Auto Start/Stop, tryb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PERSONAL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6"/>
              </w:rPr>
              <w:t>funkcją swobodnego toczenia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asystent przewidywania, wskaźnik zmiany biegu, elektromechaniczne wspomaganie kierownicy,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EfficientLightweight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>, zoptymalizowana aerodynamika, aktywne klapy powietrza, adaptacyjne sterowanie agregatami pomocniczymi, pompa olejowa sterowana mapą, przekładnia główna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>zoptymalizowanym nagrzewaniu, opony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>niższych oporach toczenia</w:t>
            </w: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Zużycie paliwa wg normy </w:t>
            </w:r>
            <w:proofErr w:type="spellStart"/>
            <w:r w:rsidRPr="002A5FC5">
              <w:rPr>
                <w:rFonts w:ascii="BMWTypeNext" w:hAnsi="BMWTypeNext"/>
                <w:b/>
                <w:sz w:val="16"/>
              </w:rPr>
              <w:t>UE</w:t>
            </w:r>
            <w:proofErr w:type="spellEnd"/>
            <w:r w:rsidRPr="002A5FC5">
              <w:rPr>
                <w:rFonts w:ascii="BMWTypeNext" w:hAnsi="BMWTypeNext"/>
                <w:b/>
                <w:sz w:val="16"/>
              </w:rPr>
              <w:t xml:space="preserve">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</w:rPr>
            </w:pPr>
          </w:p>
        </w:tc>
      </w:tr>
      <w:tr w:rsidR="006B25B6" w:rsidRPr="002A5FC5" w:rsidTr="00C66BBE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B25B6" w:rsidRPr="002A5FC5" w:rsidRDefault="006B25B6" w:rsidP="00C1051D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B25B6" w:rsidRPr="002A5FC5" w:rsidRDefault="006B25B6" w:rsidP="00C1051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C66BBE" w:rsidRPr="002A5FC5" w:rsidTr="00C66BBE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 w:cs="BMWType V2 Light"/>
                <w:sz w:val="15"/>
                <w:szCs w:val="15"/>
              </w:rPr>
              <w:t>7,2–6,5</w:t>
            </w:r>
          </w:p>
        </w:tc>
      </w:tr>
      <w:tr w:rsidR="00C66BBE" w:rsidRPr="002A5FC5" w:rsidTr="00C66BBE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NEFZ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 w:cs="BMWType V2 Light"/>
                <w:sz w:val="15"/>
                <w:szCs w:val="15"/>
              </w:rPr>
              <w:t>–</w:t>
            </w:r>
          </w:p>
        </w:tc>
      </w:tr>
      <w:tr w:rsidR="00C66BBE" w:rsidRPr="002A5FC5" w:rsidTr="00C66BBE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g/km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 w:cs="BMWType V2 Light"/>
                <w:sz w:val="15"/>
                <w:szCs w:val="15"/>
              </w:rPr>
              <w:t>162–146</w:t>
            </w:r>
          </w:p>
        </w:tc>
      </w:tr>
      <w:tr w:rsidR="00C66BBE" w:rsidRPr="002A5FC5" w:rsidTr="00C66BBE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NEDC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g/km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 w:cs="BMWType V2 Light"/>
                <w:sz w:val="15"/>
                <w:szCs w:val="15"/>
              </w:rPr>
              <w:t>–</w:t>
            </w:r>
          </w:p>
        </w:tc>
      </w:tr>
      <w:tr w:rsidR="00C66BBE" w:rsidRPr="002A5FC5" w:rsidTr="00C66BBE">
        <w:trPr>
          <w:gridAfter w:val="1"/>
          <w:wAfter w:w="39" w:type="pct"/>
        </w:trPr>
        <w:tc>
          <w:tcPr>
            <w:tcW w:w="24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1683C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Klasa emisji spalin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11683C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Euro 6d</w:t>
            </w:r>
          </w:p>
        </w:tc>
      </w:tr>
    </w:tbl>
    <w:p w:rsidR="0011683C" w:rsidRPr="002A5FC5" w:rsidRDefault="0011683C" w:rsidP="00F510FB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 xml:space="preserve">Dane techniczne obowiązują na rynkach </w:t>
      </w:r>
      <w:proofErr w:type="spellStart"/>
      <w:r w:rsidRPr="002A5FC5">
        <w:rPr>
          <w:rFonts w:ascii="BMWTypeNext" w:hAnsi="BMWTypeNext"/>
          <w:sz w:val="14"/>
        </w:rPr>
        <w:t>ACEA</w:t>
      </w:r>
      <w:proofErr w:type="spellEnd"/>
      <w:r w:rsidRPr="002A5FC5">
        <w:rPr>
          <w:rFonts w:ascii="BMWTypeNext" w:hAnsi="BMWTypeNext"/>
          <w:sz w:val="14"/>
        </w:rPr>
        <w:t xml:space="preserve"> / niektóre dane wymagane przy rejestracji tylko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 (masy).</w:t>
      </w:r>
    </w:p>
    <w:p w:rsidR="00F510FB" w:rsidRPr="002A5FC5" w:rsidRDefault="00F510FB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  <w:vertAlign w:val="superscript"/>
        </w:rPr>
        <w:t>1)</w:t>
      </w:r>
      <w:r w:rsidRPr="002A5FC5">
        <w:rPr>
          <w:rFonts w:ascii="BMWTypeNext" w:hAnsi="BMWTypeNext"/>
          <w:sz w:val="14"/>
        </w:rPr>
        <w:t xml:space="preserve"> Wymieniana ilość oleju silnikowego.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2</w:t>
      </w:r>
      <w:r w:rsidRPr="002A5FC5">
        <w:rPr>
          <w:rFonts w:ascii="BMWTypeNext" w:hAnsi="BMWTypeNext"/>
          <w:sz w:val="14"/>
        </w:rPr>
        <w:t xml:space="preserve"> Generowana przez silnik spalinowy (podana wartość znamionowa) oraz silnik elektryczny (maksymalnie podana wartość znamionowa).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3)</w:t>
      </w:r>
      <w:r w:rsidRPr="002A5FC5">
        <w:rPr>
          <w:rFonts w:ascii="BMWTypeNext" w:hAnsi="BMWTypeNext"/>
          <w:sz w:val="14"/>
        </w:rPr>
        <w:t xml:space="preserve"> Dane jeszcze niedostępne.</w:t>
      </w:r>
    </w:p>
    <w:p w:rsidR="0011683C" w:rsidRPr="002A5FC5" w:rsidRDefault="0011683C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Wartości zużycia paliwa,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>, zużycia energii elektrycznej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zasięgu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trybie elektrycznym są ustalane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procedurą pomiarową określoną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rozporządzeniu (WE) 715/2007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jego aktualnie obowiązującym brzmieniu. Podane wartości dotyczą pojazdów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wyposażeniem standardowym oferowanym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Niemczech,</w:t>
      </w:r>
      <w:r w:rsidR="002A5FC5">
        <w:rPr>
          <w:rFonts w:ascii="BMWTypeNext" w:hAnsi="BMWTypeNext"/>
          <w:sz w:val="14"/>
        </w:rPr>
        <w:t xml:space="preserve"> a </w:t>
      </w:r>
      <w:r w:rsidRPr="002A5FC5">
        <w:rPr>
          <w:rFonts w:ascii="BMWTypeNext" w:hAnsi="BMWTypeNext"/>
          <w:sz w:val="14"/>
        </w:rPr>
        <w:t>podane zakresy uwzględniają różnice wynikające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wybranego rozmiaru kół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opon oraz wyposażenia dodatkowego.</w:t>
      </w:r>
    </w:p>
    <w:p w:rsidR="0011683C" w:rsidRPr="002A5FC5" w:rsidRDefault="0011683C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Wszystkie wartości zostały już ustalone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 xml:space="preserve">nowym cyklem testowym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Podatki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inne opłaty samochodowe uwzględniające (również) emisję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oraz ewentualne bonifikaty obliczane są na podstawie wartości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Więcej informacji</w:t>
      </w:r>
      <w:r w:rsidR="002A5FC5">
        <w:rPr>
          <w:rFonts w:ascii="BMWTypeNext" w:hAnsi="BMWTypeNext"/>
          <w:sz w:val="14"/>
        </w:rPr>
        <w:t xml:space="preserve"> o </w:t>
      </w:r>
      <w:r w:rsidRPr="002A5FC5">
        <w:rPr>
          <w:rFonts w:ascii="BMWTypeNext" w:hAnsi="BMWTypeNext"/>
          <w:sz w:val="14"/>
        </w:rPr>
        <w:t xml:space="preserve">procedurze pomiarowej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 xml:space="preserve"> można znaleźć na stronie www.bmw.com/wltp.</w:t>
      </w:r>
    </w:p>
    <w:p w:rsidR="0011683C" w:rsidRPr="002A5FC5" w:rsidRDefault="0011683C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Więcej informacji na temat oficjalnego zużycia paliwa oraz oficjalnej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nowych samochodów osobowych uzyskać można</w:t>
      </w:r>
      <w:r w:rsidR="002A5FC5">
        <w:rPr>
          <w:rFonts w:ascii="BMWTypeNext" w:hAnsi="BMWTypeNext"/>
          <w:sz w:val="14"/>
        </w:rPr>
        <w:t xml:space="preserve"> we </w:t>
      </w:r>
      <w:r w:rsidRPr="002A5FC5">
        <w:rPr>
          <w:rFonts w:ascii="BMWTypeNext" w:hAnsi="BMWTypeNext"/>
          <w:sz w:val="14"/>
        </w:rPr>
        <w:t>wszystkich salonach sprzedaży BMW.</w:t>
      </w:r>
    </w:p>
    <w:p w:rsidR="0011683C" w:rsidRPr="002A5FC5" w:rsidRDefault="0011683C" w:rsidP="0011683C">
      <w:pPr>
        <w:pStyle w:val="KapitelberschriftohneUnterzeile"/>
        <w:spacing w:after="1480"/>
        <w:rPr>
          <w:rFonts w:ascii="BMWTypeNext" w:hAnsi="BMWTypeNext" w:cs="BMWType V2 Bold"/>
          <w:kern w:val="16"/>
        </w:rPr>
      </w:pPr>
      <w:r w:rsidRPr="002A5FC5">
        <w:rPr>
          <w:rFonts w:ascii="BMWTypeNext" w:hAnsi="BMWTypeNext"/>
          <w:color w:val="808080"/>
        </w:rPr>
        <w:lastRenderedPageBreak/>
        <w:t>BMW X1.</w:t>
      </w:r>
      <w:r w:rsidRPr="002A5FC5">
        <w:rPr>
          <w:rFonts w:ascii="BMWTypeNext" w:hAnsi="BMWTypeNext"/>
          <w:color w:val="808080"/>
        </w:rPr>
        <w:br/>
        <w:t>X1 sDrive18d.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913"/>
        <w:gridCol w:w="281"/>
        <w:gridCol w:w="204"/>
        <w:gridCol w:w="385"/>
        <w:gridCol w:w="1341"/>
        <w:gridCol w:w="112"/>
        <w:gridCol w:w="557"/>
        <w:gridCol w:w="3926"/>
        <w:gridCol w:w="69"/>
      </w:tblGrid>
      <w:tr w:rsidR="0011683C" w:rsidRPr="002A5FC5" w:rsidTr="002A5FC5">
        <w:trPr>
          <w:tblHeader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ind w:left="5421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BMW X1 sDrive18d</w:t>
            </w:r>
          </w:p>
        </w:tc>
      </w:tr>
      <w:tr w:rsidR="0011683C" w:rsidRPr="002A5FC5" w:rsidTr="002A5FC5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Karoseria </w:t>
            </w:r>
          </w:p>
        </w:tc>
      </w:tr>
      <w:tr w:rsidR="0011683C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Liczba drzwi / miejsc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 / 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Dł. / szer. / wys. (pusty)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4500 / 1845 / 1642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osi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2692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kół przednich / tylnych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1592 / 1593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Prześwit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Średnica zawracania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11,7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zbiornika paliwa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ok. 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silnikowy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1)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6,5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Masa własna wg DIN/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UE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1575 / 1650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Ładowność wg DIN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575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masa całkowita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2150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nacisk na oś przednią / tylną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1135 / 1075</w:t>
            </w:r>
          </w:p>
        </w:tc>
      </w:tr>
      <w:tr w:rsidR="0011683C" w:rsidRPr="002A5FC5" w:rsidTr="002A5FC5">
        <w:trPr>
          <w:trHeight w:val="401"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. masa przyczepy (12%)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hamulcem / bez hamulca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1800 / 750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dachu /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haka holowniczego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75 / 80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bagażnika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540-1600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Opór powietrza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X</w:t>
            </w:r>
            <w:proofErr w:type="spellEnd"/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0,26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Silnik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 / liczba cylindrów / zaworów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R / 4 / 4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Technologia silnika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ind w:left="529" w:right="38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TwinPower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Turbo: doładowanie stopniowe, turbosprężarka niskociśnieniowa</w:t>
            </w:r>
            <w:r w:rsidR="002A5FC5">
              <w:rPr>
                <w:rFonts w:ascii="BMWTypeNext" w:hAnsi="BMWTypeNext"/>
                <w:sz w:val="15"/>
              </w:rPr>
              <w:t xml:space="preserve"> o </w:t>
            </w:r>
            <w:r w:rsidRPr="002A5FC5">
              <w:rPr>
                <w:rFonts w:ascii="BMWTypeNext" w:hAnsi="BMWTypeNext"/>
                <w:sz w:val="15"/>
              </w:rPr>
              <w:t xml:space="preserve">zmiennej geometrii dolotu, wtrysk bezpośredni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Common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Rail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wtryskiwaczami elektromagnetycznymi, (maks. ciśnienie wtrysku: 2500 bar)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Efektywna pojemność skokowa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cm³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1995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Skok / średnica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90,0 / 84,0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Stopień sprężania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tabs>
                <w:tab w:val="center" w:pos="2166"/>
                <w:tab w:val="left" w:pos="2904"/>
              </w:tabs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16,5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Paliwo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napędowy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Moc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110 / 150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/min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3750 – 4000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Moment obrotowy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360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przy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/min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1500-2500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Instalacja elektryczna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Akumulator / miejsce montażu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70 / komora silnika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Dynamika jazdy</w:t>
            </w:r>
            <w:r w:rsidR="002A5FC5">
              <w:rPr>
                <w:rFonts w:ascii="BMWTypeNext" w:hAnsi="BMWTypeNext"/>
                <w:b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b/>
                <w:sz w:val="15"/>
              </w:rPr>
              <w:t xml:space="preserve">bezpieczeństwo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Lekka jednoprzegubowa aluminiowo-stalowa oś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kolumnami resorującymi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Trójwahaczowa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oś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lekkiej konstrukcji stalowej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przednie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tylne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Układy stabilizacji jazdy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ind w:left="436" w:right="526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 wyposażeniu standardowym: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ABS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DTC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(dynamiczną kontrolą trakcji), kontrola hamowania na zakrętach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technologia ARB (ograniczenie poślizgu kół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 xml:space="preserve">pobliżu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aktuatora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), asystent hamowania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Performance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Control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funkcja suszenia tarcz hamulcowych, kompensacja efektu przegrzania tarcz, asystent ruszania, kontrola stabilności przyczepy; opcjonalnie: adaptacyjny układ jezdny M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Wyposażenie bezpieczeństwa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W wyposażeniu standardowym: poduszki powietrzne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poduszki boczne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kurtyny powietrzne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i z </w:t>
            </w:r>
            <w:r w:rsidRPr="002A5FC5">
              <w:rPr>
                <w:rFonts w:ascii="BMWTypeNext" w:hAnsi="BMWTypeNext"/>
                <w:sz w:val="15"/>
              </w:rPr>
              <w:t>tyłu, interaktywna poduszka powietrzna pomiędzy kierowcą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pasażerem, trzypunktowe automatyczne pasy bezpieczeństwa na wszystkich siedzeniach,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napinaczami pasów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ogranicznikami siły naciągu, czujniki kolizji, wskazanie ciśnienia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oponach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 kierowniczy </w:t>
            </w:r>
          </w:p>
        </w:tc>
        <w:tc>
          <w:tcPr>
            <w:tcW w:w="363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1683C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Elektromechaniczne wspomaganie kierownicy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EPS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funkcja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Servotronic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sportowy układ kierowniczy</w:t>
            </w:r>
          </w:p>
        </w:tc>
      </w:tr>
      <w:tr w:rsidR="0011683C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Całk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przełożenie układu kier. </w:t>
            </w:r>
          </w:p>
        </w:tc>
        <w:tc>
          <w:tcPr>
            <w:tcW w:w="98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15,5</w:t>
            </w:r>
          </w:p>
        </w:tc>
      </w:tr>
      <w:tr w:rsidR="0011683C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lastRenderedPageBreak/>
              <w:t xml:space="preserve">Opony przednie / tylne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205/65 R17 100Y XL</w:t>
            </w:r>
          </w:p>
        </w:tc>
      </w:tr>
      <w:tr w:rsidR="0011683C" w:rsidRPr="002A5FC5" w:rsidTr="002A5FC5">
        <w:tc>
          <w:tcPr>
            <w:tcW w:w="23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Obręcze kół przednich / tylnych </w:t>
            </w:r>
          </w:p>
        </w:tc>
        <w:tc>
          <w:tcPr>
            <w:tcW w:w="265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 J x 17, stop lekki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496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Skrzynia biegów 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Typ skrzyni biegów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ind w:left="1853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7-biegowa skrzynia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Steptronic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sz w:val="16"/>
              </w:rPr>
              <w:t>podwójnym sprzęgłem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Przełożenia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15,870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9,302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5,735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4,015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3,108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2,487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2,016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R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14,255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Przełożenie osi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  <w:vertAlign w:val="superscript"/>
              </w:rPr>
            </w:pPr>
            <w:r w:rsidRPr="002A5FC5">
              <w:rPr>
                <w:rFonts w:ascii="BMWTypeNext" w:hAnsi="BMWTypeNext"/>
                <w:sz w:val="16"/>
                <w:vertAlign w:val="superscript"/>
              </w:rPr>
              <w:t>2)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Osiągi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Obciążenie jednostkowe mocy (DIN) 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kg/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6"/>
              </w:rPr>
              <w:t xml:space="preserve">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14,3</w:t>
            </w:r>
          </w:p>
        </w:tc>
      </w:tr>
      <w:tr w:rsidR="00183862" w:rsidRPr="002A5FC5" w:rsidTr="002A5FC5">
        <w:trPr>
          <w:gridAfter w:val="1"/>
          <w:wAfter w:w="39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Pojemnościowy wskaźnik mocy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proofErr w:type="spellStart"/>
            <w:r w:rsidRPr="002A5FC5">
              <w:rPr>
                <w:rFonts w:ascii="BMWTypeNext" w:hAnsi="BMWTypeNext"/>
                <w:sz w:val="16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6"/>
              </w:rPr>
              <w:t>/l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55,1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Przyspieszenie 0-100 km/h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s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8,9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Prędkość maksymalna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km/h </w:t>
            </w: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210</w:t>
            </w: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b/>
                <w:sz w:val="16"/>
              </w:rPr>
              <w:t>EfficientDynamics</w:t>
            </w:r>
            <w:proofErr w:type="spellEnd"/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ind w:right="199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Elementy pakietu BMW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EfficientDynamics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w </w:t>
            </w:r>
            <w:r w:rsidRPr="002A5FC5">
              <w:rPr>
                <w:rFonts w:ascii="BMWTypeNext" w:hAnsi="BMWTypeNext"/>
                <w:sz w:val="16"/>
              </w:rPr>
              <w:t>wyposażeniu standardowym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683C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  <w:r w:rsidRPr="002A5FC5">
              <w:rPr>
                <w:rFonts w:ascii="BMWTypeNext" w:hAnsi="BMWTypeNext"/>
                <w:color w:val="auto"/>
                <w:sz w:val="16"/>
              </w:rPr>
              <w:t xml:space="preserve">Odzysk energii hamowania ze wskazaniem rekuperacji, elektromechaniczne wspomaganie kierownicy, funkcja Auto Start/Stop, wskaźnik zmiany biegu, tryb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PERSONAL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6"/>
              </w:rPr>
              <w:t>funkcją swobodnego toczenia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asystent przewidywania,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EfficientLightweight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>, zoptymalizowane właściwości aerodynamiczne, aktywne klapy powietrza, adaptacyjne sterowanie agregatami pomocniczymi, pompa olejowa sterowana mapą, przekładnia główna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>zoptymalizowanym nagrzewaniu, opony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niższych oporach toczenia, technologia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Blue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 Performance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katalizatorem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SCR</w:t>
            </w:r>
            <w:proofErr w:type="spellEnd"/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Zużycie paliwa wg normy </w:t>
            </w:r>
            <w:proofErr w:type="spellStart"/>
            <w:r w:rsidRPr="002A5FC5">
              <w:rPr>
                <w:rFonts w:ascii="BMWTypeNext" w:hAnsi="BMWTypeNext"/>
                <w:b/>
                <w:sz w:val="16"/>
              </w:rPr>
              <w:t>UE</w:t>
            </w:r>
            <w:proofErr w:type="spellEnd"/>
            <w:r w:rsidRPr="002A5FC5">
              <w:rPr>
                <w:rFonts w:ascii="BMWTypeNext" w:hAnsi="BMWTypeNext"/>
                <w:b/>
                <w:sz w:val="16"/>
              </w:rPr>
              <w:t xml:space="preserve"> </w:t>
            </w: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</w:rPr>
            </w:pPr>
          </w:p>
        </w:tc>
      </w:tr>
      <w:tr w:rsidR="0011683C" w:rsidRPr="002A5FC5" w:rsidTr="002A5FC5">
        <w:trPr>
          <w:gridAfter w:val="1"/>
          <w:wAfter w:w="39" w:type="pct"/>
        </w:trPr>
        <w:tc>
          <w:tcPr>
            <w:tcW w:w="15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683C" w:rsidRPr="002A5FC5" w:rsidRDefault="0011683C" w:rsidP="00183862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</w:p>
        </w:tc>
        <w:tc>
          <w:tcPr>
            <w:tcW w:w="3377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683C" w:rsidRPr="002A5FC5" w:rsidRDefault="0011683C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/>
                <w:sz w:val="15"/>
              </w:rPr>
            </w:pPr>
            <w:r w:rsidRPr="002A5FC5">
              <w:rPr>
                <w:rFonts w:ascii="BMWTypeNext" w:hAnsi="BMWTypeNext"/>
                <w:sz w:val="15"/>
              </w:rPr>
              <w:t>5,5–4,9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NEFZ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/>
                <w:sz w:val="15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g/km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2A5FC5">
            <w:pPr>
              <w:pStyle w:val="Default"/>
              <w:jc w:val="center"/>
              <w:rPr>
                <w:rFonts w:ascii="BMWTypeNext" w:hAnsi="BMWTypeNext"/>
                <w:sz w:val="15"/>
              </w:rPr>
            </w:pPr>
            <w:r w:rsidRPr="002A5FC5">
              <w:rPr>
                <w:rFonts w:ascii="BMWTypeNext" w:hAnsi="BMWTypeNext"/>
                <w:sz w:val="15"/>
              </w:rPr>
              <w:t>144–129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NEDC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g/km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183862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9" w:type="pct"/>
        </w:trPr>
        <w:tc>
          <w:tcPr>
            <w:tcW w:w="24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Klasa emisji spalin </w:t>
            </w:r>
          </w:p>
        </w:tc>
        <w:tc>
          <w:tcPr>
            <w:tcW w:w="2551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183862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Euro 6d</w:t>
            </w:r>
          </w:p>
        </w:tc>
      </w:tr>
    </w:tbl>
    <w:p w:rsidR="0011683C" w:rsidRPr="002A5FC5" w:rsidRDefault="0011683C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</w:rPr>
      </w:pPr>
    </w:p>
    <w:p w:rsidR="00183862" w:rsidRPr="002A5FC5" w:rsidRDefault="00183862" w:rsidP="0011683C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 xml:space="preserve">Dane techniczne obowiązują na rynkach </w:t>
      </w:r>
      <w:proofErr w:type="spellStart"/>
      <w:r w:rsidRPr="002A5FC5">
        <w:rPr>
          <w:rFonts w:ascii="BMWTypeNext" w:hAnsi="BMWTypeNext"/>
          <w:sz w:val="14"/>
        </w:rPr>
        <w:t>ACEA</w:t>
      </w:r>
      <w:proofErr w:type="spellEnd"/>
      <w:r w:rsidRPr="002A5FC5">
        <w:rPr>
          <w:rFonts w:ascii="BMWTypeNext" w:hAnsi="BMWTypeNext"/>
          <w:sz w:val="14"/>
        </w:rPr>
        <w:t xml:space="preserve"> / niektóre dane wymagane przy rejestracji tylko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 (masy).</w:t>
      </w:r>
    </w:p>
    <w:p w:rsidR="0011683C" w:rsidRPr="002A5FC5" w:rsidRDefault="0011683C" w:rsidP="00183862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  <w:vertAlign w:val="superscript"/>
        </w:rPr>
        <w:t>1)</w:t>
      </w:r>
      <w:r w:rsidRPr="002A5FC5">
        <w:rPr>
          <w:rFonts w:ascii="BMWTypeNext" w:hAnsi="BMWTypeNext"/>
          <w:sz w:val="14"/>
        </w:rPr>
        <w:t xml:space="preserve"> Wymieniana ilość oleju silnikowego.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2)</w:t>
      </w:r>
      <w:r w:rsidRPr="002A5FC5">
        <w:rPr>
          <w:rFonts w:ascii="BMWTypeNext" w:hAnsi="BMWTypeNext"/>
          <w:sz w:val="14"/>
        </w:rPr>
        <w:t xml:space="preserve"> Dane jeszcze niedostępne.</w:t>
      </w:r>
    </w:p>
    <w:p w:rsidR="00183862" w:rsidRPr="002A5FC5" w:rsidRDefault="00183862" w:rsidP="00183862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Wartości zużycia paliwa,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>, zużycia energii elektrycznej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zasięgu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trybie elektrycznym są ustalane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procedurą pomiarową określoną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rozporządzeniu (WE) 715/2007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jego aktualnie obowiązującym brzmieniu. Podane wartości dotyczą pojazdów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wyposażeniem standardowym oferowanym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Niemczech,</w:t>
      </w:r>
      <w:r w:rsidR="002A5FC5">
        <w:rPr>
          <w:rFonts w:ascii="BMWTypeNext" w:hAnsi="BMWTypeNext"/>
          <w:sz w:val="14"/>
        </w:rPr>
        <w:t xml:space="preserve"> a </w:t>
      </w:r>
      <w:r w:rsidRPr="002A5FC5">
        <w:rPr>
          <w:rFonts w:ascii="BMWTypeNext" w:hAnsi="BMWTypeNext"/>
          <w:sz w:val="14"/>
        </w:rPr>
        <w:t>podane zakresy uwzględniają różnice wynikające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wybranego rozmiaru kół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opon oraz wyposażenia dodatkowego.</w:t>
      </w:r>
    </w:p>
    <w:p w:rsidR="00183862" w:rsidRPr="002A5FC5" w:rsidRDefault="00183862" w:rsidP="00183862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Wszystkie wartości zostały już ustalone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 xml:space="preserve">nowym cyklem testowym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Podatki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inne opłaty samochodowe uwzględniające (również) emisję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oraz ewentualne bonifikaty obliczane są na podstawie wartości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Więcej informacji</w:t>
      </w:r>
      <w:r w:rsidR="002A5FC5">
        <w:rPr>
          <w:rFonts w:ascii="BMWTypeNext" w:hAnsi="BMWTypeNext"/>
          <w:sz w:val="14"/>
        </w:rPr>
        <w:t xml:space="preserve"> o </w:t>
      </w:r>
      <w:r w:rsidRPr="002A5FC5">
        <w:rPr>
          <w:rFonts w:ascii="BMWTypeNext" w:hAnsi="BMWTypeNext"/>
          <w:sz w:val="14"/>
        </w:rPr>
        <w:t xml:space="preserve">procedurze pomiarowej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 xml:space="preserve"> można znaleźć na stronie www.bmw.com/wltp.</w:t>
      </w:r>
    </w:p>
    <w:p w:rsidR="0011683C" w:rsidRPr="002A5FC5" w:rsidRDefault="00183862" w:rsidP="00183862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Więcej informacji na temat oficjalnego zużycia paliwa oraz oficjalnej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nowych samochodów osobowych uzyskać można</w:t>
      </w:r>
      <w:r w:rsidR="002A5FC5">
        <w:rPr>
          <w:rFonts w:ascii="BMWTypeNext" w:hAnsi="BMWTypeNext"/>
          <w:sz w:val="14"/>
        </w:rPr>
        <w:t xml:space="preserve"> we </w:t>
      </w:r>
      <w:r w:rsidRPr="002A5FC5">
        <w:rPr>
          <w:rFonts w:ascii="BMWTypeNext" w:hAnsi="BMWTypeNext"/>
          <w:sz w:val="14"/>
        </w:rPr>
        <w:t>wszystkich salonach sprzedaży BMW.</w:t>
      </w:r>
    </w:p>
    <w:p w:rsidR="00183862" w:rsidRPr="002A5FC5" w:rsidRDefault="00183862" w:rsidP="00183862">
      <w:pPr>
        <w:spacing w:after="0" w:line="240" w:lineRule="auto"/>
        <w:ind w:right="0"/>
        <w:rPr>
          <w:rFonts w:ascii="BMWTypeNext" w:hAnsi="BMWTypeNext" w:cs="BMWType V2 Light"/>
          <w:kern w:val="16"/>
          <w:sz w:val="14"/>
        </w:rPr>
      </w:pPr>
      <w:r w:rsidRPr="002A5FC5">
        <w:br w:type="page"/>
      </w:r>
    </w:p>
    <w:p w:rsidR="00183862" w:rsidRPr="002A5FC5" w:rsidRDefault="00183862" w:rsidP="00183862">
      <w:pPr>
        <w:pStyle w:val="KapitelberschriftohneUnterzeile"/>
        <w:spacing w:after="1480"/>
        <w:rPr>
          <w:rFonts w:ascii="BMWTypeNext" w:hAnsi="BMWTypeNext" w:cs="BMWType V2 Bold"/>
          <w:kern w:val="16"/>
        </w:rPr>
      </w:pPr>
      <w:r w:rsidRPr="002A5FC5">
        <w:rPr>
          <w:rFonts w:ascii="BMWTypeNext" w:hAnsi="BMWTypeNext"/>
          <w:color w:val="808080"/>
        </w:rPr>
        <w:lastRenderedPageBreak/>
        <w:t>BMW X1.</w:t>
      </w:r>
      <w:r w:rsidRPr="002A5FC5">
        <w:rPr>
          <w:rFonts w:ascii="BMWTypeNext" w:hAnsi="BMWTypeNext"/>
          <w:color w:val="808080"/>
        </w:rPr>
        <w:br/>
        <w:t>X1 xDrive23d.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/>
      </w:tblPr>
      <w:tblGrid>
        <w:gridCol w:w="1912"/>
        <w:gridCol w:w="281"/>
        <w:gridCol w:w="204"/>
        <w:gridCol w:w="262"/>
        <w:gridCol w:w="127"/>
        <w:gridCol w:w="1339"/>
        <w:gridCol w:w="111"/>
        <w:gridCol w:w="561"/>
        <w:gridCol w:w="3926"/>
        <w:gridCol w:w="65"/>
      </w:tblGrid>
      <w:tr w:rsidR="00183862" w:rsidRPr="002A5FC5" w:rsidTr="00C66BBE">
        <w:trPr>
          <w:tblHeader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ind w:left="4145"/>
              <w:jc w:val="center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BMW X1 xDrive23d</w:t>
            </w:r>
          </w:p>
        </w:tc>
      </w:tr>
      <w:tr w:rsidR="00183862" w:rsidRPr="002A5FC5" w:rsidTr="00C66BBE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C66BBE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Karoseria </w:t>
            </w:r>
          </w:p>
        </w:tc>
      </w:tr>
      <w:tr w:rsidR="00183862" w:rsidRPr="002A5FC5" w:rsidTr="002A5FC5">
        <w:tc>
          <w:tcPr>
            <w:tcW w:w="23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Liczba drzwi / miejsc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 / 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Dł. / szer. / wys. (pusty)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4500 / 1845 / 1642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osi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2692</w:t>
            </w:r>
          </w:p>
        </w:tc>
      </w:tr>
      <w:tr w:rsidR="00183862" w:rsidRPr="002A5FC5" w:rsidTr="002A5FC5">
        <w:tc>
          <w:tcPr>
            <w:tcW w:w="15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Rozstaw kół przednich / tylnych 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mm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1592 / 1593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Prześwit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tabs>
                <w:tab w:val="left" w:pos="2016"/>
                <w:tab w:val="center" w:pos="2166"/>
              </w:tabs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Średnica zawracania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11,7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zbiornika paliwa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ok. l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silnikowy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1)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6,5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Masa własna wg DIN/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UE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1690 / 1765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Ładowność wg DIN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575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masa całkowita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2265</w:t>
            </w:r>
          </w:p>
        </w:tc>
      </w:tr>
      <w:tr w:rsidR="00183862" w:rsidRPr="002A5FC5" w:rsidTr="002A5FC5">
        <w:tc>
          <w:tcPr>
            <w:tcW w:w="15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nacisk na oś przednią / tylną 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1170 / 1155</w:t>
            </w:r>
          </w:p>
        </w:tc>
      </w:tr>
      <w:tr w:rsidR="00183862" w:rsidRPr="002A5FC5" w:rsidTr="002A5FC5">
        <w:trPr>
          <w:trHeight w:val="401"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. masa przyczepy (12%)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hamulcem / bez hamulca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right w:val="nil"/>
            </w:tcBorders>
            <w:vAlign w:val="bottom"/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2000 / 750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dachu /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dop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obciążenie haka holowniczego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kg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75 / 80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Pojemność bagażnika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l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500-1545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Opór powietrza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X</w:t>
            </w:r>
            <w:proofErr w:type="spellEnd"/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0,27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Napęd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Technologia silnika </w:t>
            </w:r>
          </w:p>
        </w:tc>
        <w:tc>
          <w:tcPr>
            <w:tcW w:w="3752" w:type="pct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2A5FC5">
            <w:pPr>
              <w:pStyle w:val="Default"/>
              <w:ind w:left="12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Technologia BMW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TwinPower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Turbo: doładowanie stopniowe, turbosprężarka wysokiego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niskiego ciśnienia</w:t>
            </w:r>
            <w:r w:rsidR="002A5FC5">
              <w:rPr>
                <w:rFonts w:ascii="BMWTypeNext" w:hAnsi="BMWTypeNext"/>
                <w:sz w:val="15"/>
              </w:rPr>
              <w:t xml:space="preserve"> o </w:t>
            </w:r>
            <w:r w:rsidRPr="002A5FC5">
              <w:rPr>
                <w:rFonts w:ascii="BMWTypeNext" w:hAnsi="BMWTypeNext"/>
                <w:sz w:val="15"/>
              </w:rPr>
              <w:t xml:space="preserve">zmiennej geometrii wlotu, wtrysk bezpośredni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Common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Rail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wtryskiwaczami elektromagnetycznymi, (maks. ciśnienie wtrysku: 2500 bar), 48-woltowa technologia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mild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hybrid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silnikiem elektrycznym zintegrowanym ze skrzynią biegów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Moc / łącznie 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2)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155 / 211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Moment obrotowy / łącznie 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2)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C0214A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400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Silnik benzynowy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Układ / liczba cylindrów / zaworów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R / 4 / 4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Efektywna pojemność skokowa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cm</w:t>
            </w:r>
            <w:r w:rsidRPr="002A5FC5">
              <w:rPr>
                <w:rFonts w:ascii="BMWTypeNext" w:hAnsi="BMWTypeNext"/>
                <w:sz w:val="15"/>
                <w:vertAlign w:val="superscript"/>
              </w:rPr>
              <w:t>3</w:t>
            </w:r>
            <w:r w:rsidRPr="002A5FC5">
              <w:rPr>
                <w:rFonts w:ascii="BMWTypeNext" w:hAnsi="BMWTypeNext"/>
                <w:sz w:val="15"/>
              </w:rPr>
              <w:t xml:space="preserve">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1995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Skok / średnica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mm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90,0 / 84,0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Stopień sprężania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:1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16,5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Paliwo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olej napędowy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Moc znamionowa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145 / 197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/min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4000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Znamionowy moment obrotowy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400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przy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obr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/min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66020D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1500 – 2750</w:t>
            </w:r>
          </w:p>
        </w:tc>
      </w:tr>
      <w:tr w:rsidR="00183862" w:rsidRPr="002A5FC5" w:rsidTr="002A5FC5">
        <w:tc>
          <w:tcPr>
            <w:tcW w:w="15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Pojemnościowy wskaźnik mocy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/l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72,7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>Silnik elektryczny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Moc znamionowa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KM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14 / 19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Znamionowy moment obrotowy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Nm</w:t>
            </w:r>
            <w:proofErr w:type="spellEnd"/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55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Bold"/>
                <w:b/>
                <w:sz w:val="15"/>
                <w:szCs w:val="15"/>
              </w:rPr>
            </w:pPr>
            <w:r w:rsidRPr="002A5FC5">
              <w:rPr>
                <w:rFonts w:ascii="BMWTypeNext" w:hAnsi="BMWTypeNext"/>
                <w:b/>
                <w:sz w:val="15"/>
              </w:rPr>
              <w:t xml:space="preserve">Instalacja elektryczna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Akumulator 12 V / miejsce montażu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70 / komora silnika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Akumulator 48 V / miejsce montażu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64133">
            <w:pPr>
              <w:pStyle w:val="Default"/>
              <w:ind w:right="648"/>
              <w:jc w:val="righ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Ah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/ –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20/bagażnik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2A5FC5">
        <w:tc>
          <w:tcPr>
            <w:tcW w:w="23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Bold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Dynamika jazdy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 xml:space="preserve">bezpieczeństwo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5"/>
                <w:szCs w:val="15"/>
                <w:lang w:val="de-DE"/>
              </w:rPr>
            </w:pPr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przednie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Lekka jednoprzegubowa aluminiowo-stalowa oś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kolumnami resorującymi</w:t>
            </w:r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Zawieszenie tylne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Trójwahaczowa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oś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lekkiej konstrukcji stalowej</w:t>
            </w:r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przednie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Hamulce tylne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Tarczowe pływające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zaciskami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jednotłoczkowymi</w:t>
            </w:r>
            <w:proofErr w:type="spellEnd"/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Układy stabilizacji jazdy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2A5FC5">
            <w:pPr>
              <w:pStyle w:val="Default"/>
              <w:ind w:left="13" w:right="67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w wyposażeniu standardowym: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z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ABS</w:t>
            </w:r>
            <w:proofErr w:type="spellEnd"/>
            <w:r w:rsidR="002A5FC5">
              <w:rPr>
                <w:rFonts w:ascii="BMWTypeNext" w:hAnsi="BMWTypeNext"/>
                <w:sz w:val="15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DTC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(dynamiczną kontrolą trakcji), kontrola hamowania na zakrętach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, technologia ARB (ograniczenie poślizgu kół</w:t>
            </w:r>
            <w:r w:rsidR="002A5FC5">
              <w:rPr>
                <w:rFonts w:ascii="BMWTypeNext" w:hAnsi="BMWTypeNext"/>
                <w:sz w:val="15"/>
              </w:rPr>
              <w:t xml:space="preserve"> </w:t>
            </w:r>
            <w:r w:rsidR="002A5FC5">
              <w:rPr>
                <w:rFonts w:ascii="BMWTypeNext" w:hAnsi="BMWTypeNext"/>
                <w:sz w:val="15"/>
              </w:rPr>
              <w:lastRenderedPageBreak/>
              <w:t>w </w:t>
            </w:r>
            <w:r w:rsidRPr="002A5FC5">
              <w:rPr>
                <w:rFonts w:ascii="BMWTypeNext" w:hAnsi="BMWTypeNext"/>
                <w:sz w:val="15"/>
              </w:rPr>
              <w:t xml:space="preserve">pobliżu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aktuatora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), asystent hamowania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DBC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Performance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Control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, funkcja suszenia tarcz hamulcowych, kompensacja efektu przegrzania tarcz, asystent ruszania, kontrola stabilności przyczepy, układ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DSC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 powiązany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napędem na wszystkie koła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xDrive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adaptacyjny układ jezdny M</w:t>
            </w:r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lastRenderedPageBreak/>
              <w:t xml:space="preserve">Wyposażenie bezpieczeństwa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2A5FC5">
            <w:pPr>
              <w:pStyle w:val="Default"/>
              <w:ind w:left="13" w:right="67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W wyposażeniu standardowym: poduszki powietrzne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poduszki boczne dla kierowcy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pasażera, kurtyny powietrzne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i z </w:t>
            </w:r>
            <w:r w:rsidRPr="002A5FC5">
              <w:rPr>
                <w:rFonts w:ascii="BMWTypeNext" w:hAnsi="BMWTypeNext"/>
                <w:sz w:val="15"/>
              </w:rPr>
              <w:t>tyłu, interaktywna poduszka powietrzna pomiędzy kierowcą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pasażerem, trzypunktowe automatyczne pasy bezpieczeństwa na wszystkich siedzeniach,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przodu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>napinaczami pasów</w:t>
            </w:r>
            <w:r w:rsidR="002A5FC5">
              <w:rPr>
                <w:rFonts w:ascii="BMWTypeNext" w:hAnsi="BMWTypeNext"/>
                <w:sz w:val="15"/>
              </w:rPr>
              <w:t xml:space="preserve"> i </w:t>
            </w:r>
            <w:r w:rsidRPr="002A5FC5">
              <w:rPr>
                <w:rFonts w:ascii="BMWTypeNext" w:hAnsi="BMWTypeNext"/>
                <w:sz w:val="15"/>
              </w:rPr>
              <w:t>ogranicznikami siły naciągu, czujniki kolizji, wskazanie ciśnienia</w:t>
            </w:r>
            <w:r w:rsidR="002A5FC5">
              <w:rPr>
                <w:rFonts w:ascii="BMWTypeNext" w:hAnsi="BMWTypeNext"/>
                <w:sz w:val="15"/>
              </w:rPr>
              <w:t xml:space="preserve"> w </w:t>
            </w:r>
            <w:r w:rsidRPr="002A5FC5">
              <w:rPr>
                <w:rFonts w:ascii="BMWTypeNext" w:hAnsi="BMWTypeNext"/>
                <w:sz w:val="15"/>
              </w:rPr>
              <w:t>oponach</w:t>
            </w:r>
          </w:p>
        </w:tc>
      </w:tr>
      <w:tr w:rsidR="00183862" w:rsidRPr="002A5FC5" w:rsidTr="00C66BBE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Układ kierowniczy </w:t>
            </w:r>
          </w:p>
        </w:tc>
        <w:tc>
          <w:tcPr>
            <w:tcW w:w="3636" w:type="pct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66020D">
            <w:pPr>
              <w:pStyle w:val="Default"/>
              <w:ind w:left="436" w:right="634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Elektromechaniczne wspomaganie kierownicy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EPS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  <w:r w:rsidR="002A5FC5">
              <w:rPr>
                <w:rFonts w:ascii="BMWTypeNext" w:hAnsi="BMWTypeNext"/>
                <w:sz w:val="15"/>
              </w:rPr>
              <w:t xml:space="preserve"> z </w:t>
            </w:r>
            <w:r w:rsidRPr="002A5FC5">
              <w:rPr>
                <w:rFonts w:ascii="BMWTypeNext" w:hAnsi="BMWTypeNext"/>
                <w:sz w:val="15"/>
              </w:rPr>
              <w:t xml:space="preserve">funkcja 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Servotronic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; opcjonalnie: sportowy układ kierowniczy</w:t>
            </w:r>
          </w:p>
        </w:tc>
      </w:tr>
      <w:tr w:rsidR="00183862" w:rsidRPr="002A5FC5" w:rsidTr="002A5FC5"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proofErr w:type="spellStart"/>
            <w:r w:rsidRPr="002A5FC5">
              <w:rPr>
                <w:rFonts w:ascii="BMWTypeNext" w:hAnsi="BMWTypeNext"/>
                <w:sz w:val="15"/>
              </w:rPr>
              <w:t>Całk</w:t>
            </w:r>
            <w:proofErr w:type="spellEnd"/>
            <w:r w:rsidRPr="002A5FC5">
              <w:rPr>
                <w:rFonts w:ascii="BMWTypeNext" w:hAnsi="BMWTypeNext"/>
                <w:sz w:val="15"/>
              </w:rPr>
              <w:t xml:space="preserve">. przełożenie układu kier. 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:1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15,5</w:t>
            </w:r>
          </w:p>
        </w:tc>
      </w:tr>
      <w:tr w:rsidR="00183862" w:rsidRPr="002A5FC5" w:rsidTr="002A5FC5">
        <w:tc>
          <w:tcPr>
            <w:tcW w:w="23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Opony przednie / tylne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66020D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205/65 R17 100Y XL</w:t>
            </w:r>
          </w:p>
        </w:tc>
      </w:tr>
      <w:tr w:rsidR="00183862" w:rsidRPr="002A5FC5" w:rsidTr="002A5FC5">
        <w:tc>
          <w:tcPr>
            <w:tcW w:w="23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83862" w:rsidRPr="002A5FC5" w:rsidRDefault="00183862" w:rsidP="00183862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Obręcze kół przednich / tylnych </w:t>
            </w:r>
          </w:p>
        </w:tc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83862" w:rsidRPr="002A5FC5" w:rsidRDefault="00183862" w:rsidP="00183862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7 J x 17, stop lekki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49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496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Skrzynia biegów 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Typ skrzyni biegów </w:t>
            </w:r>
          </w:p>
        </w:tc>
        <w:tc>
          <w:tcPr>
            <w:tcW w:w="3378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2A5FC5">
            <w:pPr>
              <w:pStyle w:val="Default"/>
              <w:ind w:left="336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7-biegowa skrzynia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Steptronic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sz w:val="16"/>
              </w:rPr>
              <w:t>podwójnym sprzęgłem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Przełożenia 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15,870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9,302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5,735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IV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4,015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3,108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2,487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VII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2,016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R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14,255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Przełożenie osi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:1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  <w:vertAlign w:val="superscript"/>
              </w:rPr>
            </w:pPr>
            <w:r w:rsidRPr="002A5FC5">
              <w:rPr>
                <w:rFonts w:ascii="BMWTypeNext" w:hAnsi="BMWTypeNext"/>
                <w:sz w:val="16"/>
                <w:vertAlign w:val="superscript"/>
              </w:rPr>
              <w:t>3)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2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Osiągi 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2A5FC5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5FC5" w:rsidRPr="002A5FC5" w:rsidRDefault="002A5FC5" w:rsidP="002A5FC5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  <w:r w:rsidRPr="002A5FC5">
              <w:rPr>
                <w:rFonts w:ascii="BMWTypeNext" w:hAnsi="BMWTypeNext"/>
                <w:sz w:val="16"/>
              </w:rPr>
              <w:t xml:space="preserve">Obciążenie jednostkowe mocy (DIN)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5FC5" w:rsidRPr="002A5FC5" w:rsidRDefault="002A5FC5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kg/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kW</w:t>
            </w:r>
            <w:proofErr w:type="spellEnd"/>
            <w:r w:rsidRPr="002A5FC5">
              <w:rPr>
                <w:rFonts w:ascii="BMWTypeNext" w:hAnsi="BMWTypeNext"/>
                <w:sz w:val="16"/>
              </w:rPr>
              <w:t xml:space="preserve">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5FC5" w:rsidRPr="002A5FC5" w:rsidRDefault="002A5FC5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10,9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Przyspieszenie 0-100 km/h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s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7,4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Prędkość maksymalna 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km/h 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225</w:t>
            </w: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  <w:lang w:val="de-DE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BMW </w:t>
            </w:r>
            <w:proofErr w:type="spellStart"/>
            <w:r w:rsidRPr="002A5FC5">
              <w:rPr>
                <w:rFonts w:ascii="BMWTypeNext" w:hAnsi="BMWTypeNext"/>
                <w:b/>
                <w:sz w:val="16"/>
              </w:rPr>
              <w:t>EfficientDynamics</w:t>
            </w:r>
            <w:proofErr w:type="spellEnd"/>
          </w:p>
        </w:tc>
        <w:tc>
          <w:tcPr>
            <w:tcW w:w="114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  <w:lang w:val="de-DE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ind w:right="199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 xml:space="preserve">Elementy pakietu BMW </w:t>
            </w:r>
            <w:proofErr w:type="spellStart"/>
            <w:r w:rsidRPr="002A5FC5">
              <w:rPr>
                <w:rFonts w:ascii="BMWTypeNext" w:hAnsi="BMWTypeNext"/>
                <w:sz w:val="16"/>
              </w:rPr>
              <w:t>EfficientDynamics</w:t>
            </w:r>
            <w:proofErr w:type="spellEnd"/>
            <w:r w:rsidR="002A5FC5">
              <w:rPr>
                <w:rFonts w:ascii="BMWTypeNext" w:hAnsi="BMWTypeNext"/>
                <w:sz w:val="16"/>
              </w:rPr>
              <w:t xml:space="preserve"> w </w:t>
            </w:r>
            <w:r w:rsidRPr="002A5FC5">
              <w:rPr>
                <w:rFonts w:ascii="BMWTypeNext" w:hAnsi="BMWTypeNext"/>
                <w:sz w:val="16"/>
              </w:rPr>
              <w:t>wyposażeniu standardowym</w:t>
            </w:r>
          </w:p>
        </w:tc>
        <w:tc>
          <w:tcPr>
            <w:tcW w:w="3599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20D" w:rsidRPr="002A5FC5" w:rsidRDefault="0066020D" w:rsidP="0066020D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  <w:r w:rsidRPr="002A5FC5">
              <w:rPr>
                <w:rFonts w:ascii="BMWTypeNext" w:hAnsi="BMWTypeNext"/>
                <w:color w:val="auto"/>
                <w:sz w:val="16"/>
              </w:rPr>
              <w:t xml:space="preserve">48-woltowa technologia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mild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hybrid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, odzysk energii hamowania ze wskazaniem rekuperacji, elektromechaniczne wspomaganie kierownicy, funkcja Auto Start/Stop, wskaźnik zmiany biegu, tryb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PERSONAL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</w:t>
            </w:r>
            <w:proofErr w:type="spellEnd"/>
            <w:r w:rsidR="002A5FC5">
              <w:rPr>
                <w:rFonts w:ascii="BMWTypeNext" w:hAnsi="BMWTypeNext"/>
                <w:color w:val="auto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6"/>
              </w:rPr>
              <w:t>funkcją swobodnego toczenia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i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asystent przewidywania,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EfficientLightweight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>, zoptymalizowane właściwości aerodynamiczne, aktywne klapy powietrza, adaptacyjne sterowanie agregatami pomocniczymi, pompa olejowa sterowana mapą, przekładnia główna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>zoptymalizowanym nagrzewaniu, opony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o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niższych oporach toczenia, technologia BMW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Blue</w:t>
            </w:r>
            <w:proofErr w:type="spellEnd"/>
            <w:r w:rsidRPr="002A5FC5">
              <w:rPr>
                <w:rFonts w:ascii="BMWTypeNext" w:hAnsi="BMWTypeNext"/>
                <w:color w:val="auto"/>
                <w:sz w:val="16"/>
              </w:rPr>
              <w:t xml:space="preserve"> Performance</w:t>
            </w:r>
            <w:r w:rsidR="002A5FC5">
              <w:rPr>
                <w:rFonts w:ascii="BMWTypeNext" w:hAnsi="BMWTypeNext"/>
                <w:color w:val="auto"/>
                <w:sz w:val="16"/>
              </w:rPr>
              <w:t xml:space="preserve"> z </w:t>
            </w:r>
            <w:r w:rsidRPr="002A5FC5">
              <w:rPr>
                <w:rFonts w:ascii="BMWTypeNext" w:hAnsi="BMWTypeNext"/>
                <w:color w:val="auto"/>
                <w:sz w:val="16"/>
              </w:rPr>
              <w:t xml:space="preserve">katalizatorem </w:t>
            </w:r>
            <w:proofErr w:type="spellStart"/>
            <w:r w:rsidRPr="002A5FC5">
              <w:rPr>
                <w:rFonts w:ascii="BMWTypeNext" w:hAnsi="BMWTypeNext"/>
                <w:color w:val="auto"/>
                <w:sz w:val="16"/>
              </w:rPr>
              <w:t>SCR</w:t>
            </w:r>
            <w:proofErr w:type="spellEnd"/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  <w:tc>
          <w:tcPr>
            <w:tcW w:w="3378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Bold"/>
                <w:b/>
                <w:sz w:val="16"/>
                <w:szCs w:val="16"/>
              </w:rPr>
            </w:pPr>
            <w:r w:rsidRPr="002A5FC5">
              <w:rPr>
                <w:rFonts w:ascii="BMWTypeNext" w:hAnsi="BMWTypeNext"/>
                <w:b/>
                <w:sz w:val="16"/>
              </w:rPr>
              <w:t xml:space="preserve">Zużycie paliwa wg normy </w:t>
            </w:r>
            <w:proofErr w:type="spellStart"/>
            <w:r w:rsidRPr="002A5FC5">
              <w:rPr>
                <w:rFonts w:ascii="BMWTypeNext" w:hAnsi="BMWTypeNext"/>
                <w:b/>
                <w:sz w:val="16"/>
              </w:rPr>
              <w:t>UE</w:t>
            </w:r>
            <w:proofErr w:type="spellEnd"/>
            <w:r w:rsidRPr="002A5FC5">
              <w:rPr>
                <w:rFonts w:ascii="BMWTypeNext" w:hAnsi="BMWTypeNext"/>
                <w:b/>
                <w:sz w:val="16"/>
              </w:rPr>
              <w:t xml:space="preserve"> </w:t>
            </w:r>
          </w:p>
        </w:tc>
        <w:tc>
          <w:tcPr>
            <w:tcW w:w="3378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b/>
                <w:color w:val="auto"/>
                <w:sz w:val="16"/>
                <w:szCs w:val="16"/>
              </w:rPr>
            </w:pPr>
          </w:p>
        </w:tc>
      </w:tr>
      <w:tr w:rsidR="0066020D" w:rsidRPr="002A5FC5" w:rsidTr="002A5FC5">
        <w:trPr>
          <w:gridAfter w:val="1"/>
          <w:wAfter w:w="37" w:type="pct"/>
        </w:trPr>
        <w:tc>
          <w:tcPr>
            <w:tcW w:w="1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020D" w:rsidRPr="002A5FC5" w:rsidRDefault="0066020D" w:rsidP="000B62F9">
            <w:pPr>
              <w:pStyle w:val="Default"/>
              <w:rPr>
                <w:rFonts w:ascii="BMWTypeNext" w:hAnsi="BMWTypeNext" w:cs="BMWType V2 Light"/>
                <w:sz w:val="16"/>
                <w:szCs w:val="16"/>
              </w:rPr>
            </w:pPr>
          </w:p>
        </w:tc>
        <w:tc>
          <w:tcPr>
            <w:tcW w:w="3378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020D" w:rsidRPr="002A5FC5" w:rsidRDefault="0066020D" w:rsidP="000B62F9">
            <w:pPr>
              <w:pStyle w:val="Default"/>
              <w:jc w:val="center"/>
              <w:rPr>
                <w:rFonts w:ascii="BMWTypeNext" w:hAnsi="BMWTypeNext" w:cs="BMWType V2 Light"/>
                <w:color w:val="auto"/>
                <w:sz w:val="16"/>
                <w:szCs w:val="16"/>
              </w:rPr>
            </w:pPr>
          </w:p>
        </w:tc>
      </w:tr>
      <w:tr w:rsidR="00C66BBE" w:rsidRPr="002A5FC5" w:rsidTr="002A5FC5">
        <w:trPr>
          <w:gridAfter w:val="1"/>
          <w:wAfter w:w="37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0B62F9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5,3-4,8</w:t>
            </w:r>
          </w:p>
        </w:tc>
      </w:tr>
      <w:tr w:rsidR="00C66BBE" w:rsidRPr="002A5FC5" w:rsidTr="002A5FC5">
        <w:trPr>
          <w:gridAfter w:val="1"/>
          <w:wAfter w:w="37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cykl mieszany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NEFZ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B73927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l/100 km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0B62F9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7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WLTP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g/km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0B62F9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140-125</w:t>
            </w:r>
          </w:p>
        </w:tc>
      </w:tr>
      <w:tr w:rsidR="00C66BBE" w:rsidRPr="002A5FC5" w:rsidTr="002A5FC5">
        <w:trPr>
          <w:gridAfter w:val="1"/>
          <w:wAfter w:w="37" w:type="pct"/>
        </w:trPr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>CO</w:t>
            </w:r>
            <w:r w:rsidRPr="002A5FC5">
              <w:rPr>
                <w:rFonts w:ascii="BMWTypeNext" w:hAnsi="BMWTypeNext"/>
                <w:sz w:val="15"/>
                <w:vertAlign w:val="subscript"/>
              </w:rPr>
              <w:t>2</w:t>
            </w:r>
            <w:r w:rsidRPr="002A5FC5">
              <w:rPr>
                <w:rFonts w:ascii="BMWTypeNext" w:hAnsi="BMWTypeNext"/>
                <w:sz w:val="15"/>
              </w:rPr>
              <w:t xml:space="preserve"> (</w:t>
            </w:r>
            <w:proofErr w:type="spellStart"/>
            <w:r w:rsidRPr="002A5FC5">
              <w:rPr>
                <w:rFonts w:ascii="BMWTypeNext" w:hAnsi="BMWTypeNext"/>
                <w:sz w:val="15"/>
              </w:rPr>
              <w:t>NEDC</w:t>
            </w:r>
            <w:proofErr w:type="spellEnd"/>
            <w:r w:rsidRPr="002A5FC5">
              <w:rPr>
                <w:rFonts w:ascii="BMWTypeNext" w:hAnsi="BMWTypeNext"/>
                <w:sz w:val="15"/>
              </w:rPr>
              <w:t>)</w:t>
            </w:r>
          </w:p>
        </w:tc>
        <w:tc>
          <w:tcPr>
            <w:tcW w:w="132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jc w:val="center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g/km 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0B62F9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5"/>
              </w:rPr>
              <w:t>–</w:t>
            </w:r>
          </w:p>
        </w:tc>
      </w:tr>
      <w:tr w:rsidR="00C66BBE" w:rsidRPr="002A5FC5" w:rsidTr="002A5FC5">
        <w:trPr>
          <w:gridAfter w:val="1"/>
          <w:wAfter w:w="37" w:type="pct"/>
        </w:trPr>
        <w:tc>
          <w:tcPr>
            <w:tcW w:w="24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6BBE" w:rsidRPr="002A5FC5" w:rsidRDefault="00C66BBE" w:rsidP="000B62F9">
            <w:pPr>
              <w:pStyle w:val="Default"/>
              <w:rPr>
                <w:rFonts w:ascii="BMWTypeNext" w:hAnsi="BMWTypeNext" w:cs="BMWType V2 Light"/>
                <w:sz w:val="15"/>
                <w:szCs w:val="15"/>
              </w:rPr>
            </w:pPr>
            <w:r w:rsidRPr="002A5FC5">
              <w:rPr>
                <w:rFonts w:ascii="BMWTypeNext" w:hAnsi="BMWTypeNext"/>
                <w:sz w:val="15"/>
              </w:rPr>
              <w:t xml:space="preserve">Klasa emisji spalin 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6BBE" w:rsidRPr="002A5FC5" w:rsidRDefault="00C66BBE" w:rsidP="000B62F9">
            <w:pPr>
              <w:pStyle w:val="Default"/>
              <w:ind w:left="438"/>
              <w:jc w:val="center"/>
              <w:rPr>
                <w:rFonts w:ascii="BMWTypeNext" w:hAnsi="BMWTypeNext" w:cs="BMWType V2 Light"/>
                <w:sz w:val="16"/>
                <w:szCs w:val="16"/>
              </w:rPr>
            </w:pPr>
            <w:r w:rsidRPr="002A5FC5">
              <w:rPr>
                <w:rFonts w:ascii="BMWTypeNext" w:hAnsi="BMWTypeNext"/>
                <w:sz w:val="16"/>
              </w:rPr>
              <w:t>Euro 6d</w:t>
            </w:r>
          </w:p>
        </w:tc>
      </w:tr>
    </w:tbl>
    <w:p w:rsidR="0066020D" w:rsidRPr="002A5FC5" w:rsidRDefault="0066020D" w:rsidP="0066020D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 xml:space="preserve">Dane techniczne obowiązują na rynkach </w:t>
      </w:r>
      <w:proofErr w:type="spellStart"/>
      <w:r w:rsidRPr="002A5FC5">
        <w:rPr>
          <w:rFonts w:ascii="BMWTypeNext" w:hAnsi="BMWTypeNext"/>
          <w:sz w:val="14"/>
        </w:rPr>
        <w:t>ACEA</w:t>
      </w:r>
      <w:proofErr w:type="spellEnd"/>
      <w:r w:rsidRPr="002A5FC5">
        <w:rPr>
          <w:rFonts w:ascii="BMWTypeNext" w:hAnsi="BMWTypeNext"/>
          <w:sz w:val="14"/>
        </w:rPr>
        <w:t xml:space="preserve"> / niektóre dane wymagane przy rejestracji tylko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 (masy).</w:t>
      </w:r>
    </w:p>
    <w:p w:rsidR="0066020D" w:rsidRPr="002A5FC5" w:rsidRDefault="0066020D" w:rsidP="0066020D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  <w:vertAlign w:val="superscript"/>
        </w:rPr>
        <w:t>1)</w:t>
      </w:r>
      <w:r w:rsidRPr="002A5FC5">
        <w:rPr>
          <w:rFonts w:ascii="BMWTypeNext" w:hAnsi="BMWTypeNext"/>
          <w:sz w:val="14"/>
        </w:rPr>
        <w:t xml:space="preserve"> Wymieniana ilość oleju silnikowego.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2</w:t>
      </w:r>
      <w:r w:rsidRPr="002A5FC5">
        <w:rPr>
          <w:rFonts w:ascii="BMWTypeNext" w:hAnsi="BMWTypeNext"/>
          <w:sz w:val="14"/>
        </w:rPr>
        <w:t xml:space="preserve"> Generowana przez silnik spalinowy (podana wartość znamionowa) oraz silnik elektryczny (maksymalnie podana wartość znamionowa).</w:t>
      </w:r>
      <w:r w:rsidRPr="002A5FC5">
        <w:rPr>
          <w:rFonts w:ascii="BMWTypeNext" w:hAnsi="BMWTypeNext"/>
          <w:sz w:val="14"/>
        </w:rPr>
        <w:br/>
      </w:r>
      <w:r w:rsidRPr="002A5FC5">
        <w:rPr>
          <w:rFonts w:ascii="BMWTypeNext" w:hAnsi="BMWTypeNext"/>
          <w:sz w:val="14"/>
          <w:vertAlign w:val="superscript"/>
        </w:rPr>
        <w:t>3)</w:t>
      </w:r>
      <w:r w:rsidRPr="002A5FC5">
        <w:rPr>
          <w:rFonts w:ascii="BMWTypeNext" w:hAnsi="BMWTypeNext"/>
          <w:sz w:val="14"/>
        </w:rPr>
        <w:t xml:space="preserve"> Dane jeszcze niedostępne.</w:t>
      </w:r>
    </w:p>
    <w:p w:rsidR="0066020D" w:rsidRPr="002A5FC5" w:rsidRDefault="0066020D" w:rsidP="0066020D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Wartości zużycia paliwa,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>, zużycia energii elektrycznej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zasięgu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trybie elektrycznym są ustalane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procedurą pomiarową określoną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rozporządzeniu (WE) 715/2007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jego aktualnie obowiązującym brzmieniu. Podane wartości dotyczą pojazdów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wyposażeniem standardowym oferowanym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Niemczech,</w:t>
      </w:r>
      <w:r w:rsidR="002A5FC5">
        <w:rPr>
          <w:rFonts w:ascii="BMWTypeNext" w:hAnsi="BMWTypeNext"/>
          <w:sz w:val="14"/>
        </w:rPr>
        <w:t xml:space="preserve"> a </w:t>
      </w:r>
      <w:r w:rsidRPr="002A5FC5">
        <w:rPr>
          <w:rFonts w:ascii="BMWTypeNext" w:hAnsi="BMWTypeNext"/>
          <w:sz w:val="14"/>
        </w:rPr>
        <w:t>podane zakresy uwzględniają różnice wynikające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>wybranego rozmiaru kół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opon oraz wyposażenia dodatkowego.</w:t>
      </w:r>
    </w:p>
    <w:p w:rsidR="0066020D" w:rsidRPr="002A5FC5" w:rsidRDefault="0066020D" w:rsidP="0066020D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Wszystkie wartości zostały już ustalone zgodnie</w:t>
      </w:r>
      <w:r w:rsidR="002A5FC5">
        <w:rPr>
          <w:rFonts w:ascii="BMWTypeNext" w:hAnsi="BMWTypeNext"/>
          <w:sz w:val="14"/>
        </w:rPr>
        <w:t xml:space="preserve"> z </w:t>
      </w:r>
      <w:r w:rsidRPr="002A5FC5">
        <w:rPr>
          <w:rFonts w:ascii="BMWTypeNext" w:hAnsi="BMWTypeNext"/>
          <w:sz w:val="14"/>
        </w:rPr>
        <w:t xml:space="preserve">nowym cyklem testowym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Podatki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inne opłaty samochodowe uwzględniające (również) emisję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oraz ewentualne bonifikaty obliczane są na podstawie wartości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>. Więcej informacji</w:t>
      </w:r>
      <w:r w:rsidR="002A5FC5">
        <w:rPr>
          <w:rFonts w:ascii="BMWTypeNext" w:hAnsi="BMWTypeNext"/>
          <w:sz w:val="14"/>
        </w:rPr>
        <w:t xml:space="preserve"> o </w:t>
      </w:r>
      <w:r w:rsidRPr="002A5FC5">
        <w:rPr>
          <w:rFonts w:ascii="BMWTypeNext" w:hAnsi="BMWTypeNext"/>
          <w:sz w:val="14"/>
        </w:rPr>
        <w:t xml:space="preserve">procedurze pomiarowej </w:t>
      </w:r>
      <w:proofErr w:type="spellStart"/>
      <w:r w:rsidRPr="002A5FC5">
        <w:rPr>
          <w:rFonts w:ascii="BMWTypeNext" w:hAnsi="BMWTypeNext"/>
          <w:sz w:val="14"/>
        </w:rPr>
        <w:t>WLTP</w:t>
      </w:r>
      <w:proofErr w:type="spellEnd"/>
      <w:r w:rsidRPr="002A5FC5">
        <w:rPr>
          <w:rFonts w:ascii="BMWTypeNext" w:hAnsi="BMWTypeNext"/>
          <w:sz w:val="14"/>
        </w:rPr>
        <w:t xml:space="preserve"> można znaleźć na stronie www.bmw.com/wltp.</w:t>
      </w:r>
    </w:p>
    <w:p w:rsidR="0066020D" w:rsidRPr="002A5FC5" w:rsidRDefault="0066020D" w:rsidP="002A5FC5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Więcej informacji na temat oficjalnego zużycia paliwa oraz oficjalnej emisji CO</w:t>
      </w:r>
      <w:r w:rsidRPr="002A5FC5">
        <w:rPr>
          <w:rFonts w:ascii="BMWTypeNext" w:hAnsi="BMWTypeNext"/>
          <w:sz w:val="14"/>
          <w:vertAlign w:val="subscript"/>
        </w:rPr>
        <w:t>2</w:t>
      </w:r>
      <w:r w:rsidRPr="002A5FC5">
        <w:rPr>
          <w:rFonts w:ascii="BMWTypeNext" w:hAnsi="BMWTypeNext"/>
          <w:sz w:val="14"/>
        </w:rPr>
        <w:t xml:space="preserve"> nowych samochodów osobowych uzyskać można</w:t>
      </w:r>
      <w:r w:rsidR="002A5FC5">
        <w:rPr>
          <w:rFonts w:ascii="BMWTypeNext" w:hAnsi="BMWTypeNext"/>
          <w:sz w:val="14"/>
        </w:rPr>
        <w:t xml:space="preserve"> we </w:t>
      </w:r>
      <w:r w:rsidRPr="002A5FC5">
        <w:rPr>
          <w:rFonts w:ascii="BMWTypeNext" w:hAnsi="BMWTypeNext"/>
          <w:sz w:val="14"/>
        </w:rPr>
        <w:t>wszystkich salonach sprzedaży BMW.</w:t>
      </w:r>
      <w:r w:rsidRPr="002A5FC5">
        <w:br w:type="page"/>
      </w:r>
    </w:p>
    <w:p w:rsidR="0066020D" w:rsidRPr="002A5FC5" w:rsidRDefault="0066020D" w:rsidP="0066020D">
      <w:pPr>
        <w:pStyle w:val="KapitelberschriftohneUnterzeile"/>
        <w:spacing w:after="1480"/>
        <w:rPr>
          <w:rFonts w:ascii="BMWTypeNext" w:hAnsi="BMWTypeNext" w:cs="BMWType V2 Bold"/>
          <w:kern w:val="16"/>
        </w:rPr>
      </w:pPr>
      <w:r w:rsidRPr="002A5FC5">
        <w:rPr>
          <w:rFonts w:ascii="BMWTypeNext" w:hAnsi="BMWTypeNext"/>
          <w:noProof/>
          <w:lang w:eastAsia="pl-P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4841875</wp:posOffset>
            </wp:positionH>
            <wp:positionV relativeFrom="paragraph">
              <wp:posOffset>0</wp:posOffset>
            </wp:positionV>
            <wp:extent cx="598170" cy="594360"/>
            <wp:effectExtent l="0" t="0" r="0" b="0"/>
            <wp:wrapSquare wrapText="bothSides"/>
            <wp:docPr id="2" name="Obraz 3" descr="C:\Users\MAKsima\AppData\Local\Microsoft\Windows\INetCache\Content.Word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sima\AppData\Local\Microsoft\Windows\INetCache\Content.Word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5FC5">
        <w:rPr>
          <w:rFonts w:ascii="BMWTypeNext" w:hAnsi="BMWTypeNext"/>
        </w:rPr>
        <w:t>Wymiary zewnętrzne</w:t>
      </w:r>
      <w:r w:rsidR="002A5FC5">
        <w:rPr>
          <w:rFonts w:ascii="BMWTypeNext" w:hAnsi="BMWTypeNext"/>
        </w:rPr>
        <w:t xml:space="preserve"> i </w:t>
      </w:r>
      <w:r w:rsidRPr="002A5FC5">
        <w:rPr>
          <w:rFonts w:ascii="BMWTypeNext" w:hAnsi="BMWTypeNext"/>
        </w:rPr>
        <w:t>wewnętrzne.</w:t>
      </w:r>
      <w:r w:rsidRPr="002A5FC5">
        <w:rPr>
          <w:rFonts w:ascii="BMWTypeNext" w:hAnsi="BMWTypeNext"/>
        </w:rPr>
        <w:br/>
      </w:r>
      <w:r w:rsidRPr="002A5FC5">
        <w:rPr>
          <w:rFonts w:ascii="BMWTypeNext" w:hAnsi="BMWTypeNext"/>
          <w:color w:val="808080"/>
        </w:rPr>
        <w:t>BMW X1</w:t>
      </w:r>
    </w:p>
    <w:p w:rsidR="0066020D" w:rsidRPr="002A5FC5" w:rsidRDefault="0066020D" w:rsidP="0066020D">
      <w:pPr>
        <w:pStyle w:val="StandardLateinBMWTypeLight"/>
        <w:ind w:right="67"/>
        <w:rPr>
          <w:rFonts w:ascii="BMWTypeNext" w:hAnsi="BMWTypeNext" w:cs="BMWType V2 Light"/>
        </w:rPr>
      </w:pPr>
      <w:r w:rsidRPr="002A5FC5">
        <w:rPr>
          <w:rFonts w:ascii="BMWTypeNext" w:hAnsi="BMWTypeNext"/>
          <w:noProof/>
          <w:lang w:eastAsia="pl-PL"/>
        </w:rPr>
        <w:drawing>
          <wp:inline distT="0" distB="0" distL="0" distR="0">
            <wp:extent cx="5296445" cy="78028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595" cy="7810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20D" w:rsidRPr="002A5FC5" w:rsidRDefault="0066020D" w:rsidP="0066020D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  <w:r w:rsidRPr="002A5FC5">
        <w:rPr>
          <w:rFonts w:ascii="BMWTypeNext" w:hAnsi="BMWTypeNext"/>
          <w:sz w:val="14"/>
        </w:rPr>
        <w:t>Wartości na rysunkach technicznych podano</w:t>
      </w:r>
      <w:r w:rsidR="002A5FC5">
        <w:rPr>
          <w:rFonts w:ascii="BMWTypeNext" w:hAnsi="BMWTypeNext"/>
          <w:sz w:val="14"/>
        </w:rPr>
        <w:t xml:space="preserve"> w </w:t>
      </w:r>
      <w:r w:rsidRPr="002A5FC5">
        <w:rPr>
          <w:rFonts w:ascii="BMWTypeNext" w:hAnsi="BMWTypeNext"/>
          <w:sz w:val="14"/>
        </w:rPr>
        <w:t>mm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mogą one różnić</w:t>
      </w:r>
      <w:r w:rsidR="002A5FC5">
        <w:rPr>
          <w:rFonts w:ascii="BMWTypeNext" w:hAnsi="BMWTypeNext"/>
          <w:sz w:val="14"/>
        </w:rPr>
        <w:t> się w </w:t>
      </w:r>
      <w:r w:rsidRPr="002A5FC5">
        <w:rPr>
          <w:rFonts w:ascii="BMWTypeNext" w:hAnsi="BMWTypeNext"/>
          <w:sz w:val="14"/>
        </w:rPr>
        <w:t>zależności od modelu</w:t>
      </w:r>
      <w:r w:rsidR="002A5FC5">
        <w:rPr>
          <w:rFonts w:ascii="BMWTypeNext" w:hAnsi="BMWTypeNext"/>
          <w:sz w:val="14"/>
        </w:rPr>
        <w:t xml:space="preserve"> i </w:t>
      </w:r>
      <w:r w:rsidRPr="002A5FC5">
        <w:rPr>
          <w:rFonts w:ascii="BMWTypeNext" w:hAnsi="BMWTypeNext"/>
          <w:sz w:val="14"/>
        </w:rPr>
        <w:t>wyposażenia dodatkowego.</w:t>
      </w:r>
    </w:p>
    <w:p w:rsidR="0066020D" w:rsidRPr="002A5FC5" w:rsidRDefault="0066020D" w:rsidP="00783624">
      <w:pPr>
        <w:pStyle w:val="StandardLateinBMWTypeLight"/>
        <w:spacing w:line="240" w:lineRule="auto"/>
        <w:ind w:right="67"/>
        <w:rPr>
          <w:rFonts w:ascii="BMWTypeNext" w:hAnsi="BMWTypeNext" w:cs="BMWType V2 Light"/>
          <w:sz w:val="14"/>
        </w:rPr>
      </w:pPr>
    </w:p>
    <w:sectPr w:rsidR="0066020D" w:rsidRPr="002A5FC5" w:rsidSect="00FD025D">
      <w:headerReference w:type="even" r:id="rId10"/>
      <w:headerReference w:type="default" r:id="rId11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D41" w:rsidRDefault="00967D41">
      <w:r>
        <w:separator/>
      </w:r>
    </w:p>
  </w:endnote>
  <w:endnote w:type="continuationSeparator" w:id="0">
    <w:p w:rsidR="00967D41" w:rsidRDefault="00967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TypeLight">
    <w:altName w:val="Swis721 WGL4 B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XHJPI+BMWTypeV2Bold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MWTypeNext">
    <w:altName w:val="Arial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Light">
    <w:altName w:val="BMW Type V 2 Light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D41" w:rsidRDefault="00967D41">
      <w:r>
        <w:separator/>
      </w:r>
    </w:p>
  </w:footnote>
  <w:footnote w:type="continuationSeparator" w:id="0">
    <w:p w:rsidR="00967D41" w:rsidRDefault="00967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62" w:rsidRPr="002A5FC5" w:rsidRDefault="000C2CBF">
    <w:pPr>
      <w:pStyle w:val="Nagwek"/>
      <w:framePr w:wrap="around" w:vAnchor="text" w:hAnchor="margin" w:y="1"/>
      <w:rPr>
        <w:rStyle w:val="Numerstrony"/>
      </w:rPr>
    </w:pPr>
    <w:r w:rsidRPr="002A5FC5">
      <w:rPr>
        <w:rStyle w:val="Numerstrony"/>
      </w:rPr>
      <w:fldChar w:fldCharType="begin"/>
    </w:r>
    <w:r w:rsidR="00183862" w:rsidRPr="002A5FC5">
      <w:rPr>
        <w:rStyle w:val="Numerstrony"/>
      </w:rPr>
      <w:instrText xml:space="preserve">PAGE  </w:instrText>
    </w:r>
    <w:r w:rsidRPr="002A5FC5">
      <w:rPr>
        <w:rStyle w:val="Numerstrony"/>
      </w:rPr>
      <w:fldChar w:fldCharType="end"/>
    </w:r>
  </w:p>
  <w:p w:rsidR="00183862" w:rsidRPr="002A5FC5" w:rsidRDefault="00183862">
    <w:pPr>
      <w:pStyle w:val="Nagwek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62" w:rsidRPr="002A5FC5" w:rsidRDefault="00183862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2A5FC5">
      <w:rPr>
        <w:rStyle w:val="Numerstrony"/>
        <w:rFonts w:ascii="BMWTypeNext" w:hAnsi="BMWTypeNext"/>
        <w:b/>
        <w:sz w:val="16"/>
      </w:rPr>
      <w:t>BMW</w:t>
    </w:r>
    <w:r w:rsidRPr="002A5FC5">
      <w:rPr>
        <w:rStyle w:val="Numerstrony"/>
        <w:rFonts w:ascii="BMWTypeNext" w:hAnsi="BMWTypeNext"/>
        <w:sz w:val="16"/>
      </w:rPr>
      <w:br/>
    </w:r>
    <w:r w:rsidRPr="002A5FC5">
      <w:rPr>
        <w:rStyle w:val="Numerstrony"/>
        <w:rFonts w:ascii="BMWTypeNext" w:hAnsi="BMWTypeNext"/>
        <w:color w:val="808080"/>
        <w:sz w:val="16"/>
      </w:rPr>
      <w:t>Media</w:t>
    </w:r>
    <w:r w:rsidRPr="002A5FC5">
      <w:rPr>
        <w:rStyle w:val="Numerstrony"/>
        <w:rFonts w:ascii="BMWTypeNext" w:hAnsi="BMWTypeNext"/>
        <w:b/>
        <w:color w:val="808080"/>
        <w:sz w:val="16"/>
      </w:rPr>
      <w:br/>
    </w:r>
    <w:r w:rsidRPr="002A5FC5">
      <w:rPr>
        <w:rStyle w:val="Numerstrony"/>
        <w:rFonts w:ascii="BMWTypeNext" w:hAnsi="BMWTypeNext"/>
        <w:b/>
        <w:sz w:val="16"/>
      </w:rPr>
      <w:br/>
    </w:r>
    <w:r w:rsidRPr="002A5FC5">
      <w:rPr>
        <w:rStyle w:val="Numerstrony"/>
        <w:rFonts w:ascii="BMWTypeNext" w:hAnsi="BMWTypeNext"/>
        <w:sz w:val="16"/>
      </w:rPr>
      <w:t>06/2022</w:t>
    </w:r>
    <w:r w:rsidRPr="002A5FC5">
      <w:rPr>
        <w:rStyle w:val="Numerstrony"/>
        <w:rFonts w:ascii="BMWTypeNext" w:hAnsi="BMWTypeNext"/>
        <w:sz w:val="16"/>
      </w:rPr>
      <w:br/>
      <w:t xml:space="preserve">Strona </w:t>
    </w:r>
    <w:r w:rsidR="000C2CBF" w:rsidRPr="002A5FC5">
      <w:rPr>
        <w:rStyle w:val="Numerstrony"/>
        <w:rFonts w:ascii="BMWTypeNext" w:hAnsi="BMWTypeNext" w:cs="BMWType V2 Light"/>
        <w:sz w:val="16"/>
      </w:rPr>
      <w:fldChar w:fldCharType="begin"/>
    </w:r>
    <w:r w:rsidRPr="002A5FC5">
      <w:rPr>
        <w:rStyle w:val="Numerstrony"/>
        <w:rFonts w:ascii="BMWTypeNext" w:hAnsi="BMWTypeNext" w:cs="BMWType V2 Light"/>
        <w:sz w:val="16"/>
      </w:rPr>
      <w:instrText xml:space="preserve">PAGE  </w:instrText>
    </w:r>
    <w:r w:rsidR="000C2CBF" w:rsidRPr="002A5FC5">
      <w:rPr>
        <w:rStyle w:val="Numerstrony"/>
        <w:rFonts w:ascii="BMWTypeNext" w:hAnsi="BMWTypeNext" w:cs="BMWType V2 Light"/>
        <w:sz w:val="16"/>
      </w:rPr>
      <w:fldChar w:fldCharType="separate"/>
    </w:r>
    <w:r w:rsidR="002A5FC5">
      <w:rPr>
        <w:rStyle w:val="Numerstrony"/>
        <w:rFonts w:ascii="BMWTypeNext" w:hAnsi="BMWTypeNext" w:cs="BMWType V2 Light"/>
        <w:noProof/>
        <w:sz w:val="16"/>
      </w:rPr>
      <w:t>9</w:t>
    </w:r>
    <w:r w:rsidR="000C2CBF" w:rsidRPr="002A5FC5">
      <w:rPr>
        <w:rStyle w:val="Numerstrony"/>
        <w:rFonts w:ascii="BMWTypeNext" w:hAnsi="BMWTypeNext" w:cs="BMWType V2 Light"/>
        <w:sz w:val="16"/>
      </w:rPr>
      <w:fldChar w:fldCharType="end"/>
    </w:r>
  </w:p>
  <w:p w:rsidR="00183862" w:rsidRPr="002A5FC5" w:rsidRDefault="00183862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6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0E3B"/>
    <w:rsid w:val="00002DB4"/>
    <w:rsid w:val="0001006A"/>
    <w:rsid w:val="00026574"/>
    <w:rsid w:val="00026609"/>
    <w:rsid w:val="000479AE"/>
    <w:rsid w:val="0007046F"/>
    <w:rsid w:val="00091A84"/>
    <w:rsid w:val="000921F0"/>
    <w:rsid w:val="00093715"/>
    <w:rsid w:val="000A3C0C"/>
    <w:rsid w:val="000C08A5"/>
    <w:rsid w:val="000C2CBF"/>
    <w:rsid w:val="000C7114"/>
    <w:rsid w:val="0011171B"/>
    <w:rsid w:val="00115BDE"/>
    <w:rsid w:val="0011683C"/>
    <w:rsid w:val="0012153C"/>
    <w:rsid w:val="001434E8"/>
    <w:rsid w:val="0015738D"/>
    <w:rsid w:val="00164133"/>
    <w:rsid w:val="00183862"/>
    <w:rsid w:val="00191855"/>
    <w:rsid w:val="00241C54"/>
    <w:rsid w:val="002675CC"/>
    <w:rsid w:val="00276528"/>
    <w:rsid w:val="002A2FC2"/>
    <w:rsid w:val="002A5FC5"/>
    <w:rsid w:val="002B017A"/>
    <w:rsid w:val="002D6440"/>
    <w:rsid w:val="00302A7B"/>
    <w:rsid w:val="00325589"/>
    <w:rsid w:val="00396B8C"/>
    <w:rsid w:val="003C19AF"/>
    <w:rsid w:val="003D3D19"/>
    <w:rsid w:val="003E0E3B"/>
    <w:rsid w:val="003F1301"/>
    <w:rsid w:val="00403628"/>
    <w:rsid w:val="00416CF6"/>
    <w:rsid w:val="004428DC"/>
    <w:rsid w:val="00447CF4"/>
    <w:rsid w:val="00447EC5"/>
    <w:rsid w:val="004F70B2"/>
    <w:rsid w:val="004F7822"/>
    <w:rsid w:val="00532550"/>
    <w:rsid w:val="0056056A"/>
    <w:rsid w:val="00562AF1"/>
    <w:rsid w:val="00575592"/>
    <w:rsid w:val="00582A1D"/>
    <w:rsid w:val="00587422"/>
    <w:rsid w:val="005D4258"/>
    <w:rsid w:val="005D734D"/>
    <w:rsid w:val="005F7799"/>
    <w:rsid w:val="00606412"/>
    <w:rsid w:val="00646792"/>
    <w:rsid w:val="0066020D"/>
    <w:rsid w:val="006810C7"/>
    <w:rsid w:val="006B0F9C"/>
    <w:rsid w:val="006B25B6"/>
    <w:rsid w:val="006C615A"/>
    <w:rsid w:val="006D7CCF"/>
    <w:rsid w:val="006E0F09"/>
    <w:rsid w:val="00715EA5"/>
    <w:rsid w:val="007178AF"/>
    <w:rsid w:val="007370D8"/>
    <w:rsid w:val="00783624"/>
    <w:rsid w:val="007A4209"/>
    <w:rsid w:val="007A6544"/>
    <w:rsid w:val="007C7729"/>
    <w:rsid w:val="007C7B84"/>
    <w:rsid w:val="007E4E0E"/>
    <w:rsid w:val="008408AC"/>
    <w:rsid w:val="00845D04"/>
    <w:rsid w:val="00854CBE"/>
    <w:rsid w:val="008D7677"/>
    <w:rsid w:val="00913824"/>
    <w:rsid w:val="00931438"/>
    <w:rsid w:val="00957192"/>
    <w:rsid w:val="00967D41"/>
    <w:rsid w:val="009731FA"/>
    <w:rsid w:val="00991E24"/>
    <w:rsid w:val="009C2AE4"/>
    <w:rsid w:val="009C71FB"/>
    <w:rsid w:val="009E5CB1"/>
    <w:rsid w:val="009F2C8C"/>
    <w:rsid w:val="00A61F04"/>
    <w:rsid w:val="00A67A37"/>
    <w:rsid w:val="00A74A11"/>
    <w:rsid w:val="00A74C21"/>
    <w:rsid w:val="00A9225F"/>
    <w:rsid w:val="00AD7081"/>
    <w:rsid w:val="00AE3355"/>
    <w:rsid w:val="00B003F9"/>
    <w:rsid w:val="00B441FE"/>
    <w:rsid w:val="00B95893"/>
    <w:rsid w:val="00BA55AE"/>
    <w:rsid w:val="00BE3313"/>
    <w:rsid w:val="00BF1691"/>
    <w:rsid w:val="00C0214A"/>
    <w:rsid w:val="00C0251F"/>
    <w:rsid w:val="00C1051D"/>
    <w:rsid w:val="00C164B1"/>
    <w:rsid w:val="00C26204"/>
    <w:rsid w:val="00C66BBE"/>
    <w:rsid w:val="00C8283B"/>
    <w:rsid w:val="00C90FC4"/>
    <w:rsid w:val="00C9147F"/>
    <w:rsid w:val="00C96719"/>
    <w:rsid w:val="00D17A1C"/>
    <w:rsid w:val="00D30EAF"/>
    <w:rsid w:val="00D34E63"/>
    <w:rsid w:val="00D474CE"/>
    <w:rsid w:val="00D558A4"/>
    <w:rsid w:val="00D63B68"/>
    <w:rsid w:val="00D71866"/>
    <w:rsid w:val="00D931AD"/>
    <w:rsid w:val="00D93379"/>
    <w:rsid w:val="00DB50AC"/>
    <w:rsid w:val="00DC0442"/>
    <w:rsid w:val="00DC40A8"/>
    <w:rsid w:val="00E31D00"/>
    <w:rsid w:val="00E73074"/>
    <w:rsid w:val="00EE18DF"/>
    <w:rsid w:val="00EF73FB"/>
    <w:rsid w:val="00F027CA"/>
    <w:rsid w:val="00F3241B"/>
    <w:rsid w:val="00F4199C"/>
    <w:rsid w:val="00F510FB"/>
    <w:rsid w:val="00F7475C"/>
    <w:rsid w:val="00FB0DC6"/>
    <w:rsid w:val="00FB70DA"/>
    <w:rsid w:val="00FC32F2"/>
    <w:rsid w:val="00FD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E0E3B"/>
    <w:pPr>
      <w:autoSpaceDE w:val="0"/>
      <w:autoSpaceDN w:val="0"/>
      <w:adjustRightInd w:val="0"/>
    </w:pPr>
    <w:rPr>
      <w:rFonts w:ascii="IXHJPI+BMWTypeV2Bold-Regular" w:hAnsi="IXHJPI+BMWTypeV2Bold-Regular" w:cs="IXHJPI+BMWTypeV2Bold-Regular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7046F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Teksttreci27pt">
    <w:name w:val="Tekst treści (2) + 7 pt"/>
    <w:basedOn w:val="Teksttreci2"/>
    <w:rsid w:val="0007046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-PL" w:eastAsia="de-DE" w:bidi="de-DE"/>
    </w:rPr>
  </w:style>
  <w:style w:type="character" w:customStyle="1" w:styleId="PogrubienieTeksttreci27pt">
    <w:name w:val="Pogrubienie;Tekst treści (2) + 7 pt"/>
    <w:basedOn w:val="Teksttreci2"/>
    <w:rsid w:val="0007046F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pl-PL" w:eastAsia="de-DE" w:bidi="de-DE"/>
    </w:rPr>
  </w:style>
  <w:style w:type="character" w:customStyle="1" w:styleId="Teksttreci27ptMaelitery">
    <w:name w:val="Tekst treści (2) + 7 pt;Małe litery"/>
    <w:basedOn w:val="Teksttreci2"/>
    <w:rsid w:val="0007046F"/>
    <w:rPr>
      <w:rFonts w:ascii="Arial" w:eastAsia="Arial" w:hAnsi="Arial" w:cs="Arial"/>
      <w:smallCaps/>
      <w:color w:val="000000"/>
      <w:spacing w:val="0"/>
      <w:w w:val="100"/>
      <w:position w:val="0"/>
      <w:sz w:val="14"/>
      <w:szCs w:val="14"/>
      <w:shd w:val="clear" w:color="auto" w:fill="FFFFFF"/>
      <w:lang w:val="pl-PL" w:eastAsia="de-DE" w:bidi="de-DE"/>
    </w:rPr>
  </w:style>
  <w:style w:type="paragraph" w:customStyle="1" w:styleId="Teksttreci20">
    <w:name w:val="Tekst treści (2)"/>
    <w:basedOn w:val="Normalny"/>
    <w:link w:val="Teksttreci2"/>
    <w:rsid w:val="0007046F"/>
    <w:pPr>
      <w:widowControl w:val="0"/>
      <w:shd w:val="clear" w:color="auto" w:fill="FFFFFF"/>
      <w:spacing w:before="360" w:after="180" w:line="0" w:lineRule="atLeast"/>
      <w:ind w:right="0"/>
      <w:jc w:val="both"/>
    </w:pPr>
    <w:rPr>
      <w:rFonts w:ascii="Arial" w:eastAsia="Arial" w:hAnsi="Arial" w:cs="Arial"/>
      <w:color w:val="auto"/>
      <w:sz w:val="12"/>
      <w:szCs w:val="1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Press%20Ki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345EE-7FBC-45CD-8DCD-453944B9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Kit.dotx</Template>
  <TotalTime>99</TotalTime>
  <Pages>9</Pages>
  <Words>3045</Words>
  <Characters>18270</Characters>
  <Application>Microsoft Office Word</Application>
  <DocSecurity>0</DocSecurity>
  <Lines>152</Lines>
  <Paragraphs>42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  <vt:variant>
        <vt:lpstr>Titel</vt:lpstr>
      </vt:variant>
      <vt:variant>
        <vt:i4>1</vt:i4>
      </vt:variant>
    </vt:vector>
  </HeadingPairs>
  <TitlesOfParts>
    <vt:vector size="13" baseType="lpstr">
      <vt:lpstr>BMW Produktkommunikation</vt:lpstr>
      <vt:lpstr/>
      <vt:lpstr>Technische Daten gültig für ACEA Märkte/Zulassungsrelevante Daten teilweise nur </vt:lpstr>
      <vt:lpstr>1) Öl-Wechselmenge 2) Angaben noch nicht verfügbar</vt:lpstr>
      <vt:lpstr/>
      <vt:lpstr/>
      <vt:lpstr/>
      <vt:lpstr/>
      <vt:lpstr/>
      <vt:lpstr>Die Angaben zu Kraftstoffverbrauch, CO2-Emissionen, Stromverbrauch und elektrisc</vt:lpstr>
      <vt:lpstr>Alle Angaben sind bereits auf Basis des neuen WLTP-Testzyklus ermittelt. Für die</vt:lpstr>
      <vt:lpstr>Weitere Informationen zum offiziellen Kraftstoffverbrauch und den offiziellen sp</vt:lpstr>
      <vt:lpstr>BMW Produktkommunikation</vt:lpstr>
    </vt:vector>
  </TitlesOfParts>
  <Company>MAKsima</Company>
  <LinksUpToDate>false</LinksUpToDate>
  <CharactersWithSpaces>21273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Produktkommunikation</dc:title>
  <dc:creator>MAKsima</dc:creator>
  <cp:lastModifiedBy>MAKsima</cp:lastModifiedBy>
  <cp:revision>8</cp:revision>
  <cp:lastPrinted>2009-12-02T11:16:00Z</cp:lastPrinted>
  <dcterms:created xsi:type="dcterms:W3CDTF">2022-06-06T18:47:00Z</dcterms:created>
  <dcterms:modified xsi:type="dcterms:W3CDTF">2022-06-09T17:50:00Z</dcterms:modified>
</cp:coreProperties>
</file>