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7D" w:rsidRPr="00A429D4" w:rsidRDefault="0053687D" w:rsidP="0053687D">
      <w:pPr>
        <w:spacing w:after="360"/>
        <w:jc w:val="center"/>
        <w:rPr>
          <w:rFonts w:ascii="BMWType V2 Light" w:hAnsi="BMWType V2 Light"/>
          <w:b/>
          <w:sz w:val="28"/>
          <w:szCs w:val="28"/>
          <w:lang w:val="ru-RU"/>
        </w:rPr>
      </w:pPr>
      <w:r>
        <w:rPr>
          <w:rFonts w:ascii="BMWType V2 Light" w:hAnsi="BMWType V2 Light"/>
          <w:b/>
          <w:sz w:val="28"/>
          <w:szCs w:val="28"/>
          <w:lang w:val="ru-RU"/>
        </w:rPr>
        <w:t xml:space="preserve">Креативная история </w:t>
      </w:r>
      <w:r>
        <w:rPr>
          <w:rFonts w:ascii="BMWType V2 Light" w:hAnsi="BMWType V2 Light"/>
          <w:b/>
          <w:sz w:val="28"/>
          <w:szCs w:val="28"/>
        </w:rPr>
        <w:t>BMW</w:t>
      </w:r>
    </w:p>
    <w:p w:rsidR="0053687D" w:rsidRDefault="0053687D" w:rsidP="0053687D">
      <w:pPr>
        <w:rPr>
          <w:rFonts w:ascii="BMWType V2 Light" w:hAnsi="BMWType V2 Light"/>
          <w:szCs w:val="22"/>
          <w:lang w:val="ru-RU"/>
        </w:rPr>
      </w:pPr>
    </w:p>
    <w:p w:rsidR="0053687D" w:rsidRPr="00F77854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3974465</wp:posOffset>
            </wp:positionH>
            <wp:positionV relativeFrom="margin">
              <wp:posOffset>635000</wp:posOffset>
            </wp:positionV>
            <wp:extent cx="1885950" cy="2876550"/>
            <wp:effectExtent l="19050" t="0" r="0" b="0"/>
            <wp:wrapSquare wrapText="largest"/>
            <wp:docPr id="16" name="Рисунок 2" descr="Seite_1_Bild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eite_1_Bild_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WType V2 Light" w:hAnsi="BMWType V2 Light"/>
          <w:szCs w:val="22"/>
          <w:lang w:val="ru-RU"/>
        </w:rPr>
        <w:t xml:space="preserve">Реклама была важной частью истории BMW с самых первых дней существования бренда. </w:t>
      </w:r>
      <w:r>
        <w:rPr>
          <w:rFonts w:ascii="BMWType V2 Light" w:hAnsi="BMWType V2 Light"/>
          <w:szCs w:val="22"/>
        </w:rPr>
        <w:t>BMW</w:t>
      </w:r>
      <w:r w:rsidRPr="00E86555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Motorcycle</w:t>
      </w:r>
      <w:r w:rsidRPr="00E86555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Magazine</w:t>
      </w:r>
      <w:r>
        <w:rPr>
          <w:rFonts w:ascii="BMWType V2 Light" w:hAnsi="BMWType V2 Light"/>
          <w:szCs w:val="22"/>
          <w:lang w:val="ru-RU"/>
        </w:rPr>
        <w:t xml:space="preserve"> совместно с </w:t>
      </w:r>
      <w:r>
        <w:rPr>
          <w:rFonts w:ascii="BMWType V2 Light" w:hAnsi="BMWType V2 Light"/>
          <w:szCs w:val="22"/>
        </w:rPr>
        <w:t>BMW</w:t>
      </w:r>
      <w:r w:rsidRPr="00E86555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Groupe</w:t>
      </w:r>
      <w:r w:rsidRPr="00E86555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Arhive</w:t>
      </w:r>
      <w:r w:rsidRPr="00E86555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  <w:lang w:val="ru-RU"/>
        </w:rPr>
        <w:t>представляют исторический экскурс в креативное прошлое BMW Motorrad</w:t>
      </w:r>
      <w:r w:rsidRPr="00F77854">
        <w:rPr>
          <w:rFonts w:ascii="BMWType V2 Light" w:hAnsi="BMWType V2 Light"/>
          <w:szCs w:val="22"/>
          <w:lang w:val="ru-RU"/>
        </w:rPr>
        <w:t>.</w:t>
      </w: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szCs w:val="22"/>
          <w:lang w:val="ru-RU"/>
        </w:rPr>
        <w:t>Британо-канадский экономист Стивен Ликок</w:t>
      </w:r>
      <w:r w:rsidRPr="0075541D">
        <w:rPr>
          <w:rFonts w:ascii="BMWType V2 Light" w:hAnsi="BMWType V2 Light"/>
          <w:szCs w:val="22"/>
          <w:lang w:val="ru-RU"/>
        </w:rPr>
        <w:t xml:space="preserve"> (</w:t>
      </w:r>
      <w:r w:rsidRPr="00CB22F2">
        <w:rPr>
          <w:rFonts w:ascii="BMWType V2 Regular" w:hAnsi="BMWType V2 Regular" w:cs="BMWType V2 Regular"/>
          <w:szCs w:val="22"/>
        </w:rPr>
        <w:t>Stephen</w:t>
      </w:r>
      <w:r w:rsidRPr="00CB22F2">
        <w:rPr>
          <w:rFonts w:ascii="BMWType V2 Regular" w:hAnsi="BMWType V2 Regular" w:cs="BMWType V2 Regular"/>
          <w:szCs w:val="22"/>
          <w:lang w:val="ru-RU"/>
        </w:rPr>
        <w:t xml:space="preserve"> </w:t>
      </w:r>
      <w:r w:rsidRPr="00CB22F2">
        <w:rPr>
          <w:rFonts w:ascii="BMWType V2 Regular" w:hAnsi="BMWType V2 Regular" w:cs="BMWType V2 Regular"/>
          <w:szCs w:val="22"/>
        </w:rPr>
        <w:t>Leacock</w:t>
      </w:r>
      <w:r>
        <w:rPr>
          <w:rFonts w:ascii="BMWType V2 Regular" w:hAnsi="BMWType V2 Regular" w:cs="BMWType V2 Regular"/>
          <w:szCs w:val="22"/>
          <w:lang w:val="ru-RU"/>
        </w:rPr>
        <w:t>,</w:t>
      </w:r>
      <w:r w:rsidRPr="00CB22F2">
        <w:rPr>
          <w:rFonts w:ascii="BMWType V2 Regular" w:hAnsi="BMWType V2 Regular" w:cs="BMWType V2 Regular"/>
          <w:szCs w:val="22"/>
          <w:lang w:val="ru-RU"/>
        </w:rPr>
        <w:t xml:space="preserve"> 1869-1944</w:t>
      </w:r>
      <w:r>
        <w:rPr>
          <w:rFonts w:ascii="BMWType V2 Light" w:hAnsi="BMWType V2 Light"/>
          <w:szCs w:val="22"/>
          <w:lang w:val="ru-RU"/>
        </w:rPr>
        <w:t>) автор интересного мнения: «Рекламу можно назвать наукой остановки умственной деятельности человека на такое время, чтобы получить за это деньги». Генри Форд (</w:t>
      </w:r>
      <w:r w:rsidRPr="00CB22F2">
        <w:rPr>
          <w:rFonts w:ascii="BMWType V2 Regular" w:hAnsi="BMWType V2 Regular" w:cs="BMWType V2 Regular"/>
          <w:szCs w:val="22"/>
        </w:rPr>
        <w:t>Henry</w:t>
      </w:r>
      <w:r w:rsidRPr="00CB22F2">
        <w:rPr>
          <w:rFonts w:ascii="BMWType V2 Regular" w:hAnsi="BMWType V2 Regular" w:cs="BMWType V2 Regular"/>
          <w:szCs w:val="22"/>
          <w:lang w:val="ru-RU"/>
        </w:rPr>
        <w:t xml:space="preserve"> </w:t>
      </w:r>
      <w:r w:rsidRPr="00CB22F2">
        <w:rPr>
          <w:rFonts w:ascii="BMWType V2 Regular" w:hAnsi="BMWType V2 Regular" w:cs="BMWType V2 Regular"/>
          <w:szCs w:val="22"/>
        </w:rPr>
        <w:t>Ford</w:t>
      </w:r>
      <w:r w:rsidRPr="00B46431">
        <w:rPr>
          <w:rFonts w:ascii="BMWType V2 Regular" w:hAnsi="BMWType V2 Regular" w:cs="BMWType V2 Regular"/>
          <w:szCs w:val="22"/>
          <w:lang w:val="ru-RU"/>
        </w:rPr>
        <w:t>,</w:t>
      </w:r>
      <w:r w:rsidRPr="00CB22F2">
        <w:rPr>
          <w:rFonts w:ascii="BMWType V2 Regular" w:hAnsi="BMWType V2 Regular" w:cs="BMWType V2 Regular"/>
          <w:szCs w:val="22"/>
          <w:lang w:val="ru-RU"/>
        </w:rPr>
        <w:t xml:space="preserve"> 1863-1947</w:t>
      </w:r>
      <w:r>
        <w:rPr>
          <w:rFonts w:ascii="BMWType V2 Light" w:hAnsi="BMWType V2 Light"/>
          <w:szCs w:val="22"/>
          <w:lang w:val="ru-RU"/>
        </w:rPr>
        <w:t>) сказал, что «50% инвестируемых в рекламу средств будут потрачены впустую, но вы никогда не узнаете, какая это половина».</w:t>
      </w: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2602865</wp:posOffset>
            </wp:positionH>
            <wp:positionV relativeFrom="margin">
              <wp:posOffset>4561840</wp:posOffset>
            </wp:positionV>
            <wp:extent cx="3257550" cy="1781175"/>
            <wp:effectExtent l="19050" t="19050" r="19050" b="28575"/>
            <wp:wrapSquare wrapText="bothSides"/>
            <wp:docPr id="15" name="Рисунок 3" descr="Seite_3_Bild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Seite_3_Bild_00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781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WType V2 Light" w:hAnsi="BMWType V2 Light"/>
          <w:szCs w:val="22"/>
          <w:lang w:val="ru-RU"/>
        </w:rPr>
        <w:t xml:space="preserve">Когда в 1923 году компания BMW начала продвигать свой первый мотоцикл, рекламные средства были ограничены традиционными средствами массовой информации, как правило, это были объявления в газетах и журналах. Было </w:t>
      </w:r>
      <w:r w:rsidRPr="00CB22F2">
        <w:rPr>
          <w:rFonts w:ascii="BMWType V2 Light" w:hAnsi="BMWType V2 Light"/>
          <w:szCs w:val="22"/>
          <w:lang w:val="ru-RU"/>
        </w:rPr>
        <w:t>сове</w:t>
      </w:r>
      <w:r>
        <w:rPr>
          <w:rFonts w:ascii="BMWType V2 Light" w:hAnsi="BMWType V2 Light"/>
          <w:szCs w:val="22"/>
          <w:lang w:val="ru-RU"/>
        </w:rPr>
        <w:t>ршенно ясно, что R 32</w:t>
      </w:r>
      <w:r w:rsidRPr="00862853">
        <w:rPr>
          <w:rFonts w:ascii="BMWType V2 Light" w:hAnsi="BMWType V2 Light"/>
          <w:szCs w:val="22"/>
          <w:lang w:val="ru-RU"/>
        </w:rPr>
        <w:t xml:space="preserve"> должен был </w:t>
      </w:r>
      <w:r>
        <w:rPr>
          <w:rFonts w:ascii="BMWType V2 Light" w:hAnsi="BMWType V2 Light"/>
          <w:szCs w:val="22"/>
          <w:lang w:val="ru-RU"/>
        </w:rPr>
        <w:t>быть опубликован на целой странице – чем больше реклама, тем дольше мы смотрим на неё. Так как изображение привлекает еще больше внимания, чем текст, к работе над плакатом были приглашены художники, как живописцы, так и специализирующиеся на плакатной графике. Кроме того, для тех, кто мог себе это позволить, была возможность добавить немного цвета.</w:t>
      </w: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szCs w:val="22"/>
          <w:lang w:val="ru-RU"/>
        </w:rPr>
        <w:t>Люди, отвечающие за маркетинг, придумывали рекламный лозунг, а типограф (ведь это было еще до появления художественных редакторов) подбирал расположение текста. К началу 30-х годов в развитии фототехники произошел огромный шаг вперед и в рекламе появляется все больше черно-белых снимков.</w:t>
      </w: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szCs w:val="22"/>
          <w:lang w:val="ru-RU"/>
        </w:rPr>
        <w:t>Время идет. Между 1933 и 1945 годами, в период национал-социализма в Германии, как и все производители BM</w:t>
      </w:r>
      <w:r>
        <w:rPr>
          <w:rFonts w:ascii="BMWType V2 Light" w:hAnsi="BMWType V2 Light"/>
          <w:szCs w:val="22"/>
        </w:rPr>
        <w:t>W</w:t>
      </w:r>
      <w:r w:rsidRPr="004964DA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  <w:lang w:val="ru-RU"/>
        </w:rPr>
        <w:t>должен был следовать идеологии, диктуемой режимом. В это время акцент делается на успехах, достигнутых спортсменами на BMW и самой компанией в национальных и международных соревнованиях.</w:t>
      </w:r>
    </w:p>
    <w:p w:rsidR="0053687D" w:rsidRPr="00682EB9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szCs w:val="22"/>
          <w:lang w:val="ru-RU"/>
        </w:rPr>
        <w:t>Когда страшный период закончился и страна начала оправляться, BMW продолжала какое-то время использовать в рекламе свои спортивные достижения, но теперь это не вызывало интерес.</w:t>
      </w:r>
      <w:r w:rsidRPr="00A429D4">
        <w:rPr>
          <w:lang w:val="ru-RU"/>
        </w:rPr>
        <w:t xml:space="preserve"> </w:t>
      </w:r>
      <w:r w:rsidRPr="00A429D4">
        <w:rPr>
          <w:rFonts w:ascii="BMWType V2 Light" w:hAnsi="BMWType V2 Light"/>
          <w:szCs w:val="22"/>
          <w:lang w:val="ru-RU"/>
        </w:rPr>
        <w:t xml:space="preserve">Вместо </w:t>
      </w:r>
      <w:r>
        <w:rPr>
          <w:rFonts w:ascii="BMWType V2 Light" w:hAnsi="BMWType V2 Light"/>
          <w:szCs w:val="22"/>
          <w:lang w:val="ru-RU"/>
        </w:rPr>
        <w:t xml:space="preserve">традиционных </w:t>
      </w:r>
      <w:r w:rsidRPr="00A429D4">
        <w:rPr>
          <w:rFonts w:ascii="BMWType V2 Light" w:hAnsi="BMWType V2 Light"/>
          <w:szCs w:val="22"/>
          <w:lang w:val="ru-RU"/>
        </w:rPr>
        <w:t xml:space="preserve">гонок, с 1954 </w:t>
      </w:r>
      <w:r>
        <w:rPr>
          <w:rFonts w:ascii="BMWType V2 Light" w:hAnsi="BMWType V2 Light"/>
          <w:szCs w:val="22"/>
          <w:lang w:val="ru-RU"/>
        </w:rPr>
        <w:t>года «б</w:t>
      </w:r>
      <w:r w:rsidRPr="00A429D4">
        <w:rPr>
          <w:rFonts w:ascii="BMWType V2 Light" w:hAnsi="BMWType V2 Light"/>
          <w:szCs w:val="22"/>
          <w:lang w:val="ru-RU"/>
        </w:rPr>
        <w:t>аварц</w:t>
      </w:r>
      <w:r>
        <w:rPr>
          <w:rFonts w:ascii="BMWType V2 Light" w:hAnsi="BMWType V2 Light"/>
          <w:szCs w:val="22"/>
          <w:lang w:val="ru-RU"/>
        </w:rPr>
        <w:t>ы»</w:t>
      </w:r>
      <w:r w:rsidRPr="00A429D4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  <w:lang w:val="ru-RU"/>
        </w:rPr>
        <w:t xml:space="preserve">приняли </w:t>
      </w:r>
      <w:r>
        <w:rPr>
          <w:rFonts w:ascii="BMWType V2 Light" w:hAnsi="BMWType V2 Light"/>
          <w:szCs w:val="22"/>
          <w:lang w:val="ru-RU"/>
        </w:rPr>
        <w:lastRenderedPageBreak/>
        <w:t xml:space="preserve">активное и успешное участие в </w:t>
      </w:r>
      <w:r w:rsidRPr="00A429D4">
        <w:rPr>
          <w:rFonts w:ascii="BMWType V2 Light" w:hAnsi="BMWType V2 Light"/>
          <w:szCs w:val="22"/>
          <w:lang w:val="ru-RU"/>
        </w:rPr>
        <w:t>Чемпионат</w:t>
      </w:r>
      <w:r>
        <w:rPr>
          <w:rFonts w:ascii="BMWType V2 Light" w:hAnsi="BMWType V2 Light"/>
          <w:szCs w:val="22"/>
          <w:lang w:val="ru-RU"/>
        </w:rPr>
        <w:t>е</w:t>
      </w:r>
      <w:r w:rsidRPr="00A429D4">
        <w:rPr>
          <w:rFonts w:ascii="BMWType V2 Light" w:hAnsi="BMWType V2 Light"/>
          <w:szCs w:val="22"/>
          <w:lang w:val="ru-RU"/>
        </w:rPr>
        <w:t xml:space="preserve"> мира</w:t>
      </w:r>
      <w:r>
        <w:rPr>
          <w:rFonts w:ascii="BMWType V2 Light" w:hAnsi="BMWType V2 Light"/>
          <w:szCs w:val="22"/>
          <w:lang w:val="ru-RU"/>
        </w:rPr>
        <w:t xml:space="preserve"> по гонкам мотоциклов с колясками - </w:t>
      </w:r>
      <w:r w:rsidRPr="00682EB9">
        <w:rPr>
          <w:rFonts w:ascii="BMWType V2 Light" w:hAnsi="BMWType V2 Light"/>
          <w:szCs w:val="22"/>
        </w:rPr>
        <w:t>World</w:t>
      </w:r>
      <w:r w:rsidRPr="00682EB9">
        <w:rPr>
          <w:rFonts w:ascii="BMWType V2 Light" w:hAnsi="BMWType V2 Light"/>
          <w:szCs w:val="22"/>
          <w:lang w:val="ru-RU"/>
        </w:rPr>
        <w:t xml:space="preserve"> </w:t>
      </w:r>
      <w:r w:rsidRPr="00682EB9">
        <w:rPr>
          <w:rFonts w:ascii="BMWType V2 Light" w:hAnsi="BMWType V2 Light"/>
          <w:szCs w:val="22"/>
        </w:rPr>
        <w:t>Championship</w:t>
      </w:r>
      <w:r w:rsidRPr="00682EB9">
        <w:rPr>
          <w:rFonts w:ascii="BMWType V2 Light" w:hAnsi="BMWType V2 Light"/>
          <w:szCs w:val="22"/>
          <w:lang w:val="ru-RU"/>
        </w:rPr>
        <w:t xml:space="preserve"> </w:t>
      </w:r>
      <w:r w:rsidRPr="00682EB9">
        <w:rPr>
          <w:rFonts w:ascii="BMWType V2 Light" w:hAnsi="BMWType V2 Light"/>
          <w:szCs w:val="22"/>
        </w:rPr>
        <w:t>Sidecar</w:t>
      </w:r>
      <w:r w:rsidRPr="00682EB9">
        <w:rPr>
          <w:rFonts w:ascii="BMWType V2 Light" w:hAnsi="BMWType V2 Light"/>
          <w:szCs w:val="22"/>
          <w:lang w:val="ru-RU"/>
        </w:rPr>
        <w:t xml:space="preserve"> </w:t>
      </w:r>
      <w:r w:rsidRPr="00682EB9">
        <w:rPr>
          <w:rFonts w:ascii="BMWType V2 Light" w:hAnsi="BMWType V2 Light"/>
          <w:szCs w:val="22"/>
        </w:rPr>
        <w:t>Racing</w:t>
      </w:r>
      <w:r w:rsidRPr="00A429D4">
        <w:rPr>
          <w:rFonts w:ascii="BMWType V2 Light" w:hAnsi="BMWType V2 Light"/>
          <w:szCs w:val="22"/>
          <w:lang w:val="ru-RU"/>
        </w:rPr>
        <w:t xml:space="preserve">. </w:t>
      </w:r>
      <w:r w:rsidRPr="00682EB9">
        <w:rPr>
          <w:rFonts w:ascii="BMWType V2 Light" w:hAnsi="BMWType V2 Light"/>
          <w:szCs w:val="22"/>
          <w:lang w:val="ru-RU"/>
        </w:rPr>
        <w:t xml:space="preserve">с 1955 по 1974 год все чемпионаты в зачете для мотоциклетных брендов были выиграны BMW. </w:t>
      </w:r>
      <w:r>
        <w:rPr>
          <w:rFonts w:ascii="BMWType V2 Light" w:hAnsi="BMWType V2 Light"/>
          <w:szCs w:val="22"/>
          <w:lang w:val="ru-RU"/>
        </w:rPr>
        <w:t xml:space="preserve">Впрочем, </w:t>
      </w:r>
      <w:r w:rsidRPr="00B46431">
        <w:rPr>
          <w:rFonts w:ascii="BMWType V2 Light" w:hAnsi="BMWType V2 Light"/>
          <w:szCs w:val="22"/>
          <w:lang w:val="ru-RU"/>
        </w:rPr>
        <w:t>не толь</w:t>
      </w:r>
      <w:r>
        <w:rPr>
          <w:rFonts w:ascii="BMWType V2 Light" w:hAnsi="BMWType V2 Light"/>
          <w:szCs w:val="22"/>
          <w:lang w:val="ru-RU"/>
        </w:rPr>
        <w:t>ко эти достижения находили отражения в рекламе. Ведь имелись и другие успехи - компания</w:t>
      </w:r>
      <w:r w:rsidRPr="00A429D4">
        <w:rPr>
          <w:rFonts w:ascii="BMWType V2 Light" w:hAnsi="BMWType V2 Light"/>
          <w:szCs w:val="22"/>
          <w:lang w:val="ru-RU"/>
        </w:rPr>
        <w:t xml:space="preserve"> по достоинству хва</w:t>
      </w:r>
      <w:r>
        <w:rPr>
          <w:rFonts w:ascii="BMWType V2 Light" w:hAnsi="BMWType V2 Light"/>
          <w:szCs w:val="22"/>
          <w:lang w:val="ru-RU"/>
        </w:rPr>
        <w:t>лилась</w:t>
      </w:r>
      <w:r w:rsidRPr="00A429D4">
        <w:rPr>
          <w:rFonts w:ascii="BMWType V2 Light" w:hAnsi="BMWType V2 Light"/>
          <w:szCs w:val="22"/>
          <w:lang w:val="ru-RU"/>
        </w:rPr>
        <w:t xml:space="preserve"> сам</w:t>
      </w:r>
      <w:r>
        <w:rPr>
          <w:rFonts w:ascii="BMWType V2 Light" w:hAnsi="BMWType V2 Light"/>
          <w:szCs w:val="22"/>
          <w:lang w:val="ru-RU"/>
        </w:rPr>
        <w:t>ым</w:t>
      </w:r>
      <w:r w:rsidRPr="00A429D4">
        <w:rPr>
          <w:rFonts w:ascii="BMWType V2 Light" w:hAnsi="BMWType V2 Light"/>
          <w:szCs w:val="22"/>
          <w:lang w:val="ru-RU"/>
        </w:rPr>
        <w:t xml:space="preserve"> быстр</w:t>
      </w:r>
      <w:r>
        <w:rPr>
          <w:rFonts w:ascii="BMWType V2 Light" w:hAnsi="BMWType V2 Light"/>
          <w:szCs w:val="22"/>
          <w:lang w:val="ru-RU"/>
        </w:rPr>
        <w:t>ым</w:t>
      </w:r>
      <w:r w:rsidRPr="00A429D4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  <w:lang w:val="ru-RU"/>
        </w:rPr>
        <w:t xml:space="preserve">серийным </w:t>
      </w:r>
      <w:r w:rsidRPr="00A429D4">
        <w:rPr>
          <w:rFonts w:ascii="BMWType V2 Light" w:hAnsi="BMWType V2 Light"/>
          <w:szCs w:val="22"/>
          <w:lang w:val="ru-RU"/>
        </w:rPr>
        <w:t>мотоцикл</w:t>
      </w:r>
      <w:r>
        <w:rPr>
          <w:rFonts w:ascii="BMWType V2 Light" w:hAnsi="BMWType V2 Light"/>
          <w:szCs w:val="22"/>
          <w:lang w:val="ru-RU"/>
        </w:rPr>
        <w:t xml:space="preserve">ом - </w:t>
      </w:r>
      <w:r w:rsidRPr="00B46431">
        <w:rPr>
          <w:rFonts w:ascii="BMWType V2 Light" w:hAnsi="BMWType V2 Light"/>
          <w:szCs w:val="22"/>
          <w:lang w:val="ru-RU"/>
        </w:rPr>
        <w:t>R 68.</w:t>
      </w:r>
      <w:r w:rsidRPr="00682EB9">
        <w:rPr>
          <w:rFonts w:ascii="BMWType V2 Light" w:hAnsi="BMWType V2 Light"/>
          <w:szCs w:val="22"/>
          <w:lang w:val="ru-RU"/>
        </w:rPr>
        <w:t xml:space="preserve">  </w:t>
      </w: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4449445</wp:posOffset>
            </wp:positionV>
            <wp:extent cx="2200275" cy="2876550"/>
            <wp:effectExtent l="19050" t="0" r="9525" b="0"/>
            <wp:wrapTight wrapText="bothSides">
              <wp:wrapPolygon edited="0">
                <wp:start x="-187" y="0"/>
                <wp:lineTo x="-187" y="21457"/>
                <wp:lineTo x="21694" y="21457"/>
                <wp:lineTo x="21694" y="0"/>
                <wp:lineTo x="-187" y="0"/>
              </wp:wrapPolygon>
            </wp:wrapTight>
            <wp:docPr id="13" name="Рисунок 6" descr="Seite_7_Bild_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eite_7_Bild_00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WType V2 Light" w:hAnsi="BMWType V2 Light"/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549275</wp:posOffset>
            </wp:positionV>
            <wp:extent cx="2143125" cy="2905125"/>
            <wp:effectExtent l="19050" t="0" r="9525" b="0"/>
            <wp:wrapTight wrapText="bothSides">
              <wp:wrapPolygon edited="0">
                <wp:start x="-192" y="0"/>
                <wp:lineTo x="-192" y="21529"/>
                <wp:lineTo x="21696" y="21529"/>
                <wp:lineTo x="21696" y="0"/>
                <wp:lineTo x="-192" y="0"/>
              </wp:wrapPolygon>
            </wp:wrapTight>
            <wp:docPr id="12" name="Рисунок 5" descr="Seite_6_Bild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eite_6_Bild_00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WType V2 Light" w:hAnsi="BMWType V2 Light"/>
          <w:szCs w:val="22"/>
          <w:lang w:val="ru-RU"/>
        </w:rPr>
        <w:t xml:space="preserve">В начале 60-х в рекламе появляется легкий элемент юмора, который у </w:t>
      </w:r>
      <w:r>
        <w:rPr>
          <w:rFonts w:ascii="BMWType V2 Light" w:hAnsi="BMWType V2 Light"/>
          <w:szCs w:val="22"/>
        </w:rPr>
        <w:t>BMW</w:t>
      </w:r>
      <w:r w:rsidRPr="004964DA">
        <w:rPr>
          <w:rFonts w:ascii="BMWType V2 Light" w:hAnsi="BMWType V2 Light"/>
          <w:szCs w:val="22"/>
          <w:lang w:val="ru-RU"/>
        </w:rPr>
        <w:t xml:space="preserve"> заметен не только</w:t>
      </w:r>
      <w:r>
        <w:rPr>
          <w:rFonts w:ascii="BMWType V2 Light" w:hAnsi="BMWType V2 Light"/>
          <w:szCs w:val="22"/>
          <w:lang w:val="ru-RU"/>
        </w:rPr>
        <w:t xml:space="preserve"> в темах, но и в заголовках. Меняется и образ мотоцикла – до этого времени мотоциклы BMW были исключительно черными. Возможно, «баварцы» слишком серьезно восприняли слова Генри Форда, сказанные им почти полвека назад: «Люди могут иметь Модель Т любого цвета – пока этот цвет черный». Но к концу десятилетия цветная реклама становится необходимостью для мотопроизводителя. Печатать черно-белую иллюстрацию  на разворот уже достаточно дорого и B</w:t>
      </w:r>
      <w:r>
        <w:rPr>
          <w:rFonts w:ascii="BMWType V2 Light" w:hAnsi="BMWType V2 Light"/>
          <w:szCs w:val="22"/>
        </w:rPr>
        <w:t>MW</w:t>
      </w:r>
      <w:r w:rsidRPr="00DD314F">
        <w:rPr>
          <w:rFonts w:ascii="BMWType V2 Light" w:hAnsi="BMWType V2 Light"/>
          <w:szCs w:val="22"/>
          <w:lang w:val="ru-RU"/>
        </w:rPr>
        <w:t xml:space="preserve"> не мог себе</w:t>
      </w:r>
      <w:r>
        <w:rPr>
          <w:rFonts w:ascii="BMWType V2 Light" w:hAnsi="BMWType V2 Light"/>
          <w:szCs w:val="22"/>
          <w:lang w:val="ru-RU"/>
        </w:rPr>
        <w:t xml:space="preserve"> позволить такие затраты. В это время баварский концерн является бесспорным лидером на внутреннем мотоциклетном рынке. Но в конце 60-х он был обязан отреагировать на появление амбициозных и ярких конкурентов из Японии. Что и получилось. </w:t>
      </w:r>
      <w:r w:rsidRPr="00734264">
        <w:rPr>
          <w:rFonts w:ascii="BMWType V2 Light" w:hAnsi="BMWType V2 Light"/>
          <w:szCs w:val="22"/>
          <w:lang w:val="ru-RU"/>
        </w:rPr>
        <w:t>Свою новую прописку мотоциклы BMW получили</w:t>
      </w:r>
      <w:r>
        <w:rPr>
          <w:rFonts w:ascii="BMWType V2 Light" w:hAnsi="BMWType V2 Light"/>
          <w:szCs w:val="22"/>
          <w:lang w:val="ru-RU"/>
        </w:rPr>
        <w:t xml:space="preserve"> в 1969 году </w:t>
      </w:r>
      <w:r w:rsidRPr="00734264">
        <w:rPr>
          <w:rFonts w:ascii="BMWType V2 Light" w:hAnsi="BMWType V2 Light"/>
          <w:szCs w:val="22"/>
          <w:lang w:val="ru-RU"/>
        </w:rPr>
        <w:t>в Берлине-Шпандау, где до 1945 года производились авиационные двигатели, а затем было организовано производство станков. Реагируя на надвигающийся мотоциклетный бум, BMW выпускает на новом заводе совершенно новую серию мотоциклов - модель /5</w:t>
      </w:r>
      <w:r>
        <w:rPr>
          <w:rFonts w:ascii="BMWType V2 Light" w:hAnsi="BMWType V2 Light"/>
          <w:szCs w:val="22"/>
          <w:lang w:val="ru-RU"/>
        </w:rPr>
        <w:t>, которая взорвала все стереотипы</w:t>
      </w:r>
      <w:r w:rsidRPr="00734264">
        <w:rPr>
          <w:rFonts w:ascii="BMWType V2 Light" w:hAnsi="BMWType V2 Light"/>
          <w:szCs w:val="22"/>
          <w:lang w:val="ru-RU"/>
        </w:rPr>
        <w:t xml:space="preserve">. Отношение к мотоциклу изменилось. Клиенты все больше задумываются о том, как проводить свободное время, а вождение мотоцикла становится спортивным хобби для представителей обеспеченных в финансовом отношении кругов. </w:t>
      </w:r>
      <w:r>
        <w:rPr>
          <w:rFonts w:ascii="BMWType V2 Light" w:hAnsi="BMWType V2 Light"/>
          <w:szCs w:val="22"/>
          <w:lang w:val="ru-RU"/>
        </w:rPr>
        <w:t xml:space="preserve">Именно эту идею и стремились использовать в своих работах рекламщики. </w:t>
      </w:r>
      <w:r w:rsidRPr="00734264">
        <w:rPr>
          <w:rFonts w:ascii="BMWType V2 Light" w:hAnsi="BMWType V2 Light"/>
          <w:szCs w:val="22"/>
          <w:lang w:val="ru-RU"/>
        </w:rPr>
        <w:t>Серия /5 удовлетворяла всем требованиям, которые предъявлялись к мотоциклам в начале 70-х годов.</w:t>
      </w: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szCs w:val="22"/>
          <w:lang w:val="ru-RU"/>
        </w:rPr>
        <w:t xml:space="preserve">Но когда американские, японские и английские производители мотоциклов, такие как </w:t>
      </w:r>
      <w:r>
        <w:rPr>
          <w:rFonts w:ascii="BMWType V2 Light" w:hAnsi="BMWType V2 Light"/>
          <w:szCs w:val="22"/>
        </w:rPr>
        <w:t>Norton</w:t>
      </w:r>
      <w:r w:rsidRPr="00893201">
        <w:rPr>
          <w:rFonts w:ascii="BMWType V2 Light" w:hAnsi="BMWType V2 Light"/>
          <w:szCs w:val="22"/>
          <w:lang w:val="ru-RU"/>
        </w:rPr>
        <w:t xml:space="preserve">, </w:t>
      </w:r>
      <w:r>
        <w:rPr>
          <w:rFonts w:ascii="BMWType V2 Light" w:hAnsi="BMWType V2 Light"/>
          <w:szCs w:val="22"/>
        </w:rPr>
        <w:t>BSA</w:t>
      </w:r>
      <w:r w:rsidRPr="00893201">
        <w:rPr>
          <w:rFonts w:ascii="BMWType V2 Light" w:hAnsi="BMWType V2 Light"/>
          <w:szCs w:val="22"/>
          <w:lang w:val="ru-RU"/>
        </w:rPr>
        <w:t xml:space="preserve"> и </w:t>
      </w:r>
      <w:r>
        <w:rPr>
          <w:rFonts w:ascii="BMWType V2 Light" w:hAnsi="BMWType V2 Light"/>
          <w:szCs w:val="22"/>
        </w:rPr>
        <w:t>Triumph</w:t>
      </w:r>
      <w:r>
        <w:rPr>
          <w:rFonts w:ascii="BMWType V2 Light" w:hAnsi="BMWType V2 Light"/>
          <w:szCs w:val="22"/>
          <w:lang w:val="ru-RU"/>
        </w:rPr>
        <w:t xml:space="preserve">, смогли активно использовать полноцветные рекламные развороты в </w:t>
      </w:r>
      <w:r>
        <w:rPr>
          <w:rFonts w:ascii="BMWType V2 Light" w:hAnsi="BMWType V2 Light"/>
          <w:szCs w:val="22"/>
        </w:rPr>
        <w:t>Cycle</w:t>
      </w:r>
      <w:r w:rsidRPr="00893201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  <w:lang w:val="ru-RU"/>
        </w:rPr>
        <w:t xml:space="preserve">и </w:t>
      </w:r>
      <w:r>
        <w:rPr>
          <w:rFonts w:ascii="BMWType V2 Light" w:hAnsi="BMWType V2 Light"/>
          <w:szCs w:val="22"/>
        </w:rPr>
        <w:t>Cycle</w:t>
      </w:r>
      <w:r w:rsidRPr="00893201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World</w:t>
      </w:r>
      <w:r w:rsidRPr="00893201">
        <w:rPr>
          <w:rFonts w:ascii="BMWType V2 Light" w:hAnsi="BMWType V2 Light"/>
          <w:szCs w:val="22"/>
          <w:lang w:val="ru-RU"/>
        </w:rPr>
        <w:t xml:space="preserve">  </w:t>
      </w:r>
      <w:r>
        <w:rPr>
          <w:rFonts w:ascii="BMWType V2 Light" w:hAnsi="BMWType V2 Light"/>
          <w:szCs w:val="22"/>
          <w:lang w:val="ru-RU"/>
        </w:rPr>
        <w:t xml:space="preserve">в консервативной Европе дела обстояли сложнее.  Чиновниками Европейского Союза было принято решение защищать людей от наплыва развлекательной информации, и, соответственно, реклама, фокусирующаяся на скорости, или внушающая идею о том, что быстрый мотоцикл – гарант сексуальности, оказалась под запретом. </w:t>
      </w: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szCs w:val="22"/>
          <w:lang w:val="ru-RU"/>
        </w:rPr>
        <w:t>Европейская реклама BMW</w:t>
      </w:r>
      <w:r w:rsidRPr="00534E92">
        <w:rPr>
          <w:rFonts w:ascii="BMWType V2 Light" w:hAnsi="BMWType V2 Light"/>
          <w:szCs w:val="22"/>
          <w:lang w:val="ru-RU"/>
        </w:rPr>
        <w:t xml:space="preserve"> была сосредоточе</w:t>
      </w:r>
      <w:r>
        <w:rPr>
          <w:rFonts w:ascii="BMWType V2 Light" w:hAnsi="BMWType V2 Light"/>
          <w:szCs w:val="22"/>
          <w:lang w:val="ru-RU"/>
        </w:rPr>
        <w:t xml:space="preserve">на на удовольствии от поездки, удобстве второго пассажира </w:t>
      </w:r>
      <w:r>
        <w:rPr>
          <w:rFonts w:ascii="BMWType V2 Light" w:hAnsi="BMWType V2 Light"/>
          <w:szCs w:val="22"/>
          <w:lang w:val="ru-RU"/>
        </w:rPr>
        <w:lastRenderedPageBreak/>
        <w:t xml:space="preserve">на заднем сиденье и надежности карданного вала. Такое позиционирование было эффективным в самой Германии, но компания к концу 70-х стояла в условиях жесткой конкуренции. Её </w:t>
      </w:r>
      <w:r>
        <w:rPr>
          <w:rFonts w:ascii="BMWType V2 Light" w:hAnsi="BMWType V2 Light"/>
          <w:szCs w:val="22"/>
        </w:rPr>
        <w:t>Boxer</w:t>
      </w:r>
      <w:r w:rsidRPr="00534E92">
        <w:rPr>
          <w:rFonts w:ascii="BMWType V2 Light" w:hAnsi="BMWType V2 Light"/>
          <w:szCs w:val="22"/>
          <w:lang w:val="ru-RU"/>
        </w:rPr>
        <w:t xml:space="preserve"> – 1</w:t>
      </w:r>
      <w:r>
        <w:rPr>
          <w:rFonts w:ascii="BMWType V2 Light" w:hAnsi="BMWType V2 Light"/>
          <w:szCs w:val="22"/>
          <w:lang w:val="ru-RU"/>
        </w:rPr>
        <w:t>000 см</w:t>
      </w:r>
      <w:r w:rsidRPr="00534E92">
        <w:rPr>
          <w:rFonts w:ascii="BMWType V2 Light" w:hAnsi="BMWType V2 Light"/>
          <w:szCs w:val="22"/>
          <w:vertAlign w:val="superscript"/>
          <w:lang w:val="ru-RU"/>
        </w:rPr>
        <w:t>3</w:t>
      </w:r>
      <w:r>
        <w:rPr>
          <w:rFonts w:ascii="BMWType V2 Light" w:hAnsi="BMWType V2 Light"/>
          <w:szCs w:val="22"/>
          <w:lang w:val="ru-RU"/>
        </w:rPr>
        <w:t xml:space="preserve"> двигатель с оппозитным расположением цилиндров – обладал номиналом мощности 70 л.с., в то время как показатель японского четырехцилиндрового «рядника» медленно, но неумолимо приближался к показателю 100 л.с. Не удивительно, что тысячи не проданных BMW остались пылиться на складах в Германии и США.</w:t>
      </w: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szCs w:val="22"/>
          <w:lang w:val="ru-RU"/>
        </w:rPr>
        <w:t xml:space="preserve">С появлением </w:t>
      </w:r>
      <w:r>
        <w:rPr>
          <w:rFonts w:ascii="BMWType V2 Light" w:hAnsi="BMWType V2 Light"/>
          <w:szCs w:val="22"/>
        </w:rPr>
        <w:t>Honda</w:t>
      </w:r>
      <w:r w:rsidRPr="00534E92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CBX</w:t>
      </w:r>
      <w:r w:rsidRPr="00534E92">
        <w:rPr>
          <w:rFonts w:ascii="BMWType V2 Light" w:hAnsi="BMWType V2 Light"/>
          <w:szCs w:val="22"/>
          <w:lang w:val="ru-RU"/>
        </w:rPr>
        <w:t xml:space="preserve"> и </w:t>
      </w:r>
      <w:r>
        <w:rPr>
          <w:rFonts w:ascii="BMWType V2 Light" w:hAnsi="BMWType V2 Light"/>
          <w:szCs w:val="22"/>
        </w:rPr>
        <w:t>Kavasaki</w:t>
      </w:r>
      <w:r w:rsidRPr="00534E92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Z</w:t>
      </w:r>
      <w:r w:rsidRPr="00534E92">
        <w:rPr>
          <w:rFonts w:ascii="BMWType V2 Light" w:hAnsi="BMWType V2 Light"/>
          <w:szCs w:val="22"/>
          <w:lang w:val="ru-RU"/>
        </w:rPr>
        <w:t>1300 с еще бо</w:t>
      </w:r>
      <w:r>
        <w:rPr>
          <w:rFonts w:ascii="BMWType V2 Light" w:hAnsi="BMWType V2 Light"/>
          <w:szCs w:val="22"/>
          <w:lang w:val="ru-RU"/>
        </w:rPr>
        <w:t>лее мощными шестицилиндровыми рядными двигателями рекламные агенты BM</w:t>
      </w:r>
      <w:r>
        <w:rPr>
          <w:rFonts w:ascii="BMWType V2 Light" w:hAnsi="BMWType V2 Light"/>
          <w:szCs w:val="22"/>
        </w:rPr>
        <w:t>W</w:t>
      </w:r>
      <w:r w:rsidRPr="00534E92">
        <w:rPr>
          <w:rFonts w:ascii="BMWType V2 Light" w:hAnsi="BMWType V2 Light"/>
          <w:szCs w:val="22"/>
          <w:lang w:val="ru-RU"/>
        </w:rPr>
        <w:t xml:space="preserve"> опять вынуж</w:t>
      </w:r>
      <w:r>
        <w:rPr>
          <w:rFonts w:ascii="BMWType V2 Light" w:hAnsi="BMWType V2 Light"/>
          <w:szCs w:val="22"/>
          <w:lang w:val="ru-RU"/>
        </w:rPr>
        <w:t>дены были использовать свое остроумие. На разворотах одного немецкого журнала появился интересный рекламный плакат. На левой странице расположился рисунок шестицилиндрового мотоцикла с подписью «причина, по которой мы не понимаем кошмаров», а на правой – фотография B</w:t>
      </w:r>
      <w:r>
        <w:rPr>
          <w:rFonts w:ascii="BMWType V2 Light" w:hAnsi="BMWType V2 Light"/>
          <w:szCs w:val="22"/>
        </w:rPr>
        <w:t>MW</w:t>
      </w:r>
      <w:r w:rsidRPr="009E251F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R</w:t>
      </w:r>
      <w:r w:rsidRPr="009E251F">
        <w:rPr>
          <w:rFonts w:ascii="BMWType V2 Light" w:hAnsi="BMWType V2 Light"/>
          <w:szCs w:val="22"/>
          <w:lang w:val="ru-RU"/>
        </w:rPr>
        <w:t xml:space="preserve"> 100 </w:t>
      </w:r>
      <w:r>
        <w:rPr>
          <w:rFonts w:ascii="BMWType V2 Light" w:hAnsi="BMWType V2 Light"/>
          <w:szCs w:val="22"/>
        </w:rPr>
        <w:t>RTC</w:t>
      </w:r>
      <w:r>
        <w:rPr>
          <w:rFonts w:ascii="BMWType V2 Light" w:hAnsi="BMWType V2 Light"/>
          <w:szCs w:val="22"/>
          <w:lang w:val="ru-RU"/>
        </w:rPr>
        <w:t xml:space="preserve"> и слоган: «мы предпочитаем мотоциклы для повседневной жизни». Мелким шрифтом под первой иллюстрацией излагалась философия бренда относительно столь мощных двигателей. Речь шла о том, что для компании не состоит труда построить мотоцикл аналогичный Honda</w:t>
      </w:r>
      <w:r w:rsidRPr="009E251F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CBX</w:t>
      </w:r>
      <w:r>
        <w:rPr>
          <w:rFonts w:ascii="BMWType V2 Light" w:hAnsi="BMWType V2 Light"/>
          <w:szCs w:val="22"/>
          <w:lang w:val="ru-RU"/>
        </w:rPr>
        <w:t xml:space="preserve"> просто адаптировав 143</w:t>
      </w:r>
      <w:r>
        <w:rPr>
          <w:rFonts w:ascii="BMWType V2 Light" w:hAnsi="BMWType V2 Light"/>
          <w:szCs w:val="22"/>
          <w:lang w:val="ru-RU"/>
        </w:rPr>
        <w:noBreakHyphen/>
        <w:t>сильный двигатель M 60 из 3 серии 323i. «Но мы не будем делать этого. Такие моторы предназначены для автомобильного использования и перегружают шасси мотоцикла», – эти слова были написаны под рисунком, в котором каждый любитель мотоциклов легко угадывал силуэт Honda </w:t>
      </w:r>
      <w:r>
        <w:rPr>
          <w:rFonts w:ascii="BMWType V2 Light" w:hAnsi="BMWType V2 Light"/>
          <w:szCs w:val="22"/>
        </w:rPr>
        <w:t>Six</w:t>
      </w:r>
      <w:r w:rsidRPr="009E251F">
        <w:rPr>
          <w:rFonts w:ascii="BMWType V2 Light" w:hAnsi="BMWType V2 Light"/>
          <w:szCs w:val="22"/>
          <w:lang w:val="ru-RU"/>
        </w:rPr>
        <w:t>.</w:t>
      </w:r>
    </w:p>
    <w:p w:rsidR="0053687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30480</wp:posOffset>
            </wp:positionV>
            <wp:extent cx="3457575" cy="2324100"/>
            <wp:effectExtent l="19050" t="0" r="9525" b="0"/>
            <wp:wrapSquare wrapText="largest"/>
            <wp:docPr id="14" name="Рисунок 14" descr="C:\Users\Саша К\Documents\BMW Motorrad\в работу\02.02.10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аша К\Documents\BMW Motorrad\в работу\02.02.10\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WType V2 Light" w:hAnsi="BMWType V2 Light"/>
          <w:szCs w:val="22"/>
          <w:lang w:val="ru-RU"/>
        </w:rPr>
        <w:t xml:space="preserve">Текст под фотографией </w:t>
      </w:r>
      <w:r>
        <w:rPr>
          <w:rFonts w:ascii="BMWType V2 Light" w:hAnsi="BMWType V2 Light"/>
          <w:szCs w:val="22"/>
        </w:rPr>
        <w:t>R</w:t>
      </w:r>
      <w:r w:rsidRPr="00576D7F">
        <w:rPr>
          <w:rFonts w:ascii="BMWType V2 Light" w:hAnsi="BMWType V2 Light"/>
          <w:szCs w:val="22"/>
          <w:lang w:val="ru-RU"/>
        </w:rPr>
        <w:t xml:space="preserve"> 100 </w:t>
      </w:r>
      <w:r>
        <w:rPr>
          <w:rFonts w:ascii="BMWType V2 Light" w:hAnsi="BMWType V2 Light"/>
          <w:szCs w:val="22"/>
        </w:rPr>
        <w:t>RTC</w:t>
      </w:r>
      <w:r w:rsidRPr="00576D7F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  <w:lang w:val="ru-RU"/>
        </w:rPr>
        <w:t>сообщал о том, что «</w:t>
      </w:r>
      <w:r>
        <w:rPr>
          <w:rFonts w:ascii="BMWType V2 Light" w:hAnsi="BMWType V2 Light"/>
          <w:szCs w:val="22"/>
        </w:rPr>
        <w:t>BMW</w:t>
      </w:r>
      <w:r w:rsidRPr="00576D7F">
        <w:rPr>
          <w:rFonts w:ascii="BMWType V2 Light" w:hAnsi="BMWType V2 Light"/>
          <w:szCs w:val="22"/>
          <w:lang w:val="ru-RU"/>
        </w:rPr>
        <w:t xml:space="preserve"> не бу</w:t>
      </w:r>
      <w:r>
        <w:rPr>
          <w:rFonts w:ascii="BMWType V2 Light" w:hAnsi="BMWType V2 Light"/>
          <w:szCs w:val="22"/>
          <w:lang w:val="ru-RU"/>
        </w:rPr>
        <w:t>дет следовать за практикой адаптации дорожных гоночных мотоциклов к ежедневному использованию». Это было 30 лет назад. Все это время инженеры и конструкторы компании работали над внедрением инновационных технологий и повышении безопасности. Сегодня B</w:t>
      </w:r>
      <w:r>
        <w:rPr>
          <w:rFonts w:ascii="BMWType V2 Light" w:hAnsi="BMWType V2 Light"/>
          <w:szCs w:val="22"/>
        </w:rPr>
        <w:t>MW</w:t>
      </w:r>
      <w:r w:rsidRPr="00576D7F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Motorrad</w:t>
      </w:r>
      <w:r w:rsidRPr="00576D7F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  <w:lang w:val="ru-RU"/>
        </w:rPr>
        <w:t xml:space="preserve">производит самый мощный </w:t>
      </w:r>
      <w:r>
        <w:rPr>
          <w:rFonts w:ascii="BMWType V2 Light" w:hAnsi="BMWType V2 Light"/>
          <w:szCs w:val="22"/>
        </w:rPr>
        <w:t>street</w:t>
      </w:r>
      <w:r>
        <w:rPr>
          <w:rFonts w:ascii="BMWType V2 Light" w:hAnsi="BMWType V2 Light"/>
          <w:szCs w:val="22"/>
          <w:lang w:val="ru-RU"/>
        </w:rPr>
        <w:noBreakHyphen/>
      </w:r>
      <w:r>
        <w:rPr>
          <w:rFonts w:ascii="BMWType V2 Light" w:hAnsi="BMWType V2 Light"/>
          <w:szCs w:val="22"/>
        </w:rPr>
        <w:t>legal</w:t>
      </w:r>
      <w:r w:rsidRPr="00576D7F">
        <w:rPr>
          <w:rFonts w:ascii="BMWType V2 Light" w:hAnsi="BMWType V2 Light"/>
          <w:szCs w:val="22"/>
          <w:lang w:val="ru-RU"/>
        </w:rPr>
        <w:t xml:space="preserve"> мот</w:t>
      </w:r>
      <w:r>
        <w:rPr>
          <w:rFonts w:ascii="BMWType V2 Light" w:hAnsi="BMWType V2 Light"/>
          <w:szCs w:val="22"/>
          <w:lang w:val="ru-RU"/>
        </w:rPr>
        <w:t xml:space="preserve">оцикл в мире </w:t>
      </w:r>
      <w:r w:rsidRPr="00F25F3D">
        <w:rPr>
          <w:rFonts w:ascii="BMWType V2 Light" w:hAnsi="BMWType V2 Light"/>
          <w:szCs w:val="22"/>
          <w:lang w:val="ru-RU"/>
        </w:rPr>
        <w:softHyphen/>
      </w:r>
      <w:r>
        <w:rPr>
          <w:rFonts w:ascii="BMWType V2 Light" w:hAnsi="BMWType V2 Light"/>
          <w:szCs w:val="22"/>
          <w:lang w:val="ru-RU"/>
        </w:rPr>
        <w:t xml:space="preserve">– </w:t>
      </w:r>
      <w:r>
        <w:rPr>
          <w:rFonts w:ascii="BMWType V2 Light" w:hAnsi="BMWType V2 Light"/>
          <w:szCs w:val="22"/>
        </w:rPr>
        <w:t>S</w:t>
      </w:r>
      <w:r w:rsidRPr="00576D7F">
        <w:rPr>
          <w:rFonts w:ascii="BMWType V2 Light" w:hAnsi="BMWType V2 Light"/>
          <w:szCs w:val="22"/>
          <w:lang w:val="ru-RU"/>
        </w:rPr>
        <w:t xml:space="preserve"> 1000 </w:t>
      </w:r>
      <w:r>
        <w:rPr>
          <w:rFonts w:ascii="BMWType V2 Light" w:hAnsi="BMWType V2 Light"/>
          <w:szCs w:val="22"/>
        </w:rPr>
        <w:t>RR</w:t>
      </w:r>
      <w:r w:rsidRPr="00576D7F">
        <w:rPr>
          <w:rFonts w:ascii="BMWType V2 Light" w:hAnsi="BMWType V2 Light"/>
          <w:szCs w:val="22"/>
          <w:lang w:val="ru-RU"/>
        </w:rPr>
        <w:t xml:space="preserve">, мощность </w:t>
      </w:r>
      <w:r>
        <w:rPr>
          <w:rFonts w:ascii="BMWType V2 Light" w:hAnsi="BMWType V2 Light"/>
          <w:szCs w:val="22"/>
          <w:lang w:val="ru-RU"/>
        </w:rPr>
        <w:t xml:space="preserve">которого доходит почти до 200 л.с. А рассказы о роскошном шестицилиндровом турере, можно сказать, воплотились в </w:t>
      </w:r>
      <w:r>
        <w:rPr>
          <w:rFonts w:ascii="BMWType V2 Light" w:hAnsi="BMWType V2 Light"/>
          <w:szCs w:val="22"/>
        </w:rPr>
        <w:t>BMW</w:t>
      </w:r>
      <w:r w:rsidRPr="00576D7F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</w:rPr>
        <w:t>Concept</w:t>
      </w:r>
      <w:r w:rsidRPr="00576D7F">
        <w:rPr>
          <w:rFonts w:ascii="BMWType V2 Light" w:hAnsi="BMWType V2 Light"/>
          <w:szCs w:val="22"/>
          <w:lang w:val="ru-RU"/>
        </w:rPr>
        <w:t xml:space="preserve"> 6, к</w:t>
      </w:r>
      <w:r>
        <w:rPr>
          <w:rFonts w:ascii="BMWType V2 Light" w:hAnsi="BMWType V2 Light"/>
          <w:szCs w:val="22"/>
          <w:lang w:val="ru-RU"/>
        </w:rPr>
        <w:t>оторый был представлен в конце 2009 года.</w:t>
      </w:r>
      <w:r w:rsidRPr="0075541D">
        <w:rPr>
          <w:rFonts w:ascii="BMWType V2 Light" w:hAnsi="BMWType V2 Light"/>
          <w:szCs w:val="22"/>
          <w:lang w:val="ru-RU"/>
        </w:rPr>
        <w:t xml:space="preserve"> </w:t>
      </w:r>
      <w:r>
        <w:rPr>
          <w:rFonts w:ascii="BMWType V2 Light" w:hAnsi="BMWType V2 Light"/>
          <w:szCs w:val="22"/>
          <w:lang w:val="ru-RU"/>
        </w:rPr>
        <w:t xml:space="preserve">Этот шестицилиндровый образец послужит основой к дальнейшему расширению </w:t>
      </w:r>
      <w:r>
        <w:rPr>
          <w:rFonts w:ascii="BMWType V2 Light" w:hAnsi="BMWType V2 Light"/>
          <w:szCs w:val="22"/>
        </w:rPr>
        <w:t>K</w:t>
      </w:r>
      <w:r>
        <w:rPr>
          <w:rFonts w:ascii="BMWType V2 Light" w:hAnsi="BMWType V2 Light"/>
          <w:szCs w:val="22"/>
          <w:lang w:val="ru-RU"/>
        </w:rPr>
        <w:noBreakHyphen/>
      </w:r>
      <w:r w:rsidRPr="0075541D">
        <w:rPr>
          <w:rFonts w:ascii="BMWType V2 Light" w:hAnsi="BMWType V2 Light"/>
          <w:szCs w:val="22"/>
          <w:lang w:val="ru-RU"/>
        </w:rPr>
        <w:t>сери</w:t>
      </w:r>
      <w:r>
        <w:rPr>
          <w:rFonts w:ascii="BMWType V2 Light" w:hAnsi="BMWType V2 Light"/>
          <w:szCs w:val="22"/>
          <w:lang w:val="ru-RU"/>
        </w:rPr>
        <w:t>и в ближайшем будущем, и, похоже, мы впервые увидим его серийный вариант в туристическом мотоцикле класса люкс совсем скоро</w:t>
      </w:r>
      <w:r w:rsidRPr="0075541D">
        <w:rPr>
          <w:rFonts w:ascii="BMWType V2 Light" w:hAnsi="BMWType V2 Light"/>
          <w:szCs w:val="22"/>
          <w:lang w:val="ru-RU"/>
        </w:rPr>
        <w:t xml:space="preserve">. </w:t>
      </w:r>
    </w:p>
    <w:p w:rsidR="0053687D" w:rsidRPr="0075541D" w:rsidRDefault="0053687D" w:rsidP="0053687D">
      <w:pPr>
        <w:spacing w:after="100" w:afterAutospacing="1"/>
        <w:jc w:val="both"/>
        <w:rPr>
          <w:rFonts w:ascii="BMWType V2 Light" w:hAnsi="BMWType V2 Light"/>
          <w:szCs w:val="22"/>
          <w:lang w:val="ru-RU"/>
        </w:rPr>
      </w:pPr>
      <w:r>
        <w:rPr>
          <w:rFonts w:ascii="BMWType V2 Light" w:hAnsi="BMWType V2 Light"/>
          <w:szCs w:val="22"/>
          <w:lang w:val="ru-RU"/>
        </w:rPr>
        <w:t>Будущее обещает быть интересным!</w:t>
      </w:r>
    </w:p>
    <w:p w:rsidR="0053687D" w:rsidRPr="00893201" w:rsidRDefault="0053687D" w:rsidP="0053687D">
      <w:pPr>
        <w:spacing w:after="100" w:afterAutospacing="1"/>
        <w:jc w:val="both"/>
        <w:rPr>
          <w:rFonts w:ascii="BMWType V2 Light" w:hAnsi="BMWType V2 Light"/>
          <w:b/>
          <w:sz w:val="28"/>
          <w:szCs w:val="28"/>
          <w:lang w:val="ru-RU"/>
        </w:rPr>
      </w:pPr>
    </w:p>
    <w:p w:rsidR="007A262A" w:rsidRPr="0053687D" w:rsidRDefault="007A262A" w:rsidP="00C05AAE">
      <w:pPr>
        <w:rPr>
          <w:lang w:val="ru-RU"/>
        </w:rPr>
      </w:pPr>
    </w:p>
    <w:sectPr w:rsidR="007A262A" w:rsidRPr="0053687D" w:rsidSect="00D749EA">
      <w:headerReference w:type="default" r:id="rId12"/>
      <w:footerReference w:type="default" r:id="rId13"/>
      <w:pgSz w:w="11907" w:h="16840" w:code="9"/>
      <w:pgMar w:top="1678" w:right="1106" w:bottom="1418" w:left="2098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E2" w:rsidRDefault="00A275E2">
      <w:r>
        <w:separator/>
      </w:r>
    </w:p>
  </w:endnote>
  <w:endnote w:type="continuationSeparator" w:id="0">
    <w:p w:rsidR="00A275E2" w:rsidRDefault="00A27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neva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MWTypeLight"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MWType V2 Light">
    <w:panose1 w:val="00000000000000000000"/>
    <w:charset w:val="CC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CC"/>
    <w:family w:val="auto"/>
    <w:pitch w:val="variable"/>
    <w:sig w:usb0="800022BF" w:usb1="9000004A" w:usb2="00000008" w:usb3="00000000" w:csb0="0000009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2A" w:rsidRDefault="007A262A">
    <w:pPr>
      <w:pStyle w:val="a3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9.7pt;margin-top:603.35pt;width:70.85pt;height:217.8pt;z-index:251658240;mso-position-horizontal-relative:page;mso-position-vertical-relative:page" filled="f" stroked="f">
          <v:textbox style="mso-next-textbox:#_x0000_s2050" inset="0,0,0,0">
            <w:txbxContent>
              <w:p w:rsidR="007A262A" w:rsidRDefault="007A262A">
                <w:pPr>
                  <w:pStyle w:val="2"/>
                  <w:rPr>
                    <w:b/>
                  </w:rPr>
                </w:pPr>
                <w:r>
                  <w:rPr>
                    <w:b/>
                  </w:rPr>
                  <w:t>Company</w:t>
                </w:r>
              </w:p>
              <w:p w:rsidR="007A262A" w:rsidRDefault="007A262A">
                <w:pPr>
                  <w:pStyle w:val="2"/>
                  <w:rPr>
                    <w:color w:val="000000"/>
                  </w:rPr>
                </w:pPr>
                <w:r>
                  <w:t>«BMW Russland Trading</w:t>
                </w:r>
                <w:r>
                  <w:rPr>
                    <w:color w:val="000000"/>
                  </w:rPr>
                  <w:t>»</w:t>
                </w:r>
              </w:p>
              <w:p w:rsidR="007A262A" w:rsidRDefault="007A262A">
                <w:pPr>
                  <w:pStyle w:val="2"/>
                </w:pPr>
                <w:r>
                  <w:t xml:space="preserve">OOO </w:t>
                </w:r>
              </w:p>
              <w:p w:rsidR="007A262A" w:rsidRDefault="007A262A">
                <w:pPr>
                  <w:pStyle w:val="2"/>
                </w:pPr>
              </w:p>
              <w:p w:rsidR="007A262A" w:rsidRDefault="007A262A">
                <w:pPr>
                  <w:pStyle w:val="2"/>
                </w:pPr>
                <w:r>
                  <w:t>A BMW Group company</w:t>
                </w:r>
              </w:p>
              <w:p w:rsidR="007A262A" w:rsidRDefault="007A262A">
                <w:pPr>
                  <w:jc w:val="right"/>
                  <w:rPr>
                    <w:sz w:val="12"/>
                  </w:rPr>
                </w:pPr>
              </w:p>
              <w:p w:rsidR="007A262A" w:rsidRDefault="007A262A">
                <w:pPr>
                  <w:pStyle w:val="5"/>
                  <w:rPr>
                    <w:rFonts w:ascii="Arial" w:hAnsi="Arial"/>
                    <w:lang w:val="en-US"/>
                  </w:rPr>
                </w:pPr>
                <w:bookmarkStart w:id="1" w:name="OLE_LINK1"/>
                <w:r>
                  <w:rPr>
                    <w:rFonts w:ascii="Arial" w:hAnsi="Arial"/>
                    <w:lang w:val="en-US"/>
                  </w:rPr>
                  <w:t>Office address</w:t>
                </w:r>
              </w:p>
              <w:p w:rsidR="007A262A" w:rsidRDefault="007A262A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sz w:val="12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>
                      <w:rPr>
                        <w:sz w:val="12"/>
                      </w:rPr>
                      <w:t>Russia</w:t>
                    </w:r>
                  </w:smartTag>
                </w:smartTag>
                <w:r>
                  <w:rPr>
                    <w:sz w:val="12"/>
                  </w:rPr>
                  <w:t>,</w:t>
                </w:r>
              </w:p>
              <w:p w:rsidR="007A262A" w:rsidRDefault="007A262A">
                <w:pPr>
                  <w:jc w:val="right"/>
                  <w:rPr>
                    <w:rFonts w:ascii="Helvetica" w:hAnsi="Helvetica"/>
                    <w:sz w:val="12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sz w:val="12"/>
                      </w:rPr>
                      <w:t>Moscow</w:t>
                    </w:r>
                  </w:smartTag>
                </w:smartTag>
                <w:r>
                  <w:rPr>
                    <w:sz w:val="12"/>
                  </w:rPr>
                  <w:t xml:space="preserve"> region,</w:t>
                </w:r>
              </w:p>
              <w:p w:rsidR="007A262A" w:rsidRDefault="007A262A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rFonts w:ascii="Helvetica" w:hAnsi="Helvetica"/>
                    <w:sz w:val="12"/>
                  </w:rPr>
                  <w:t>Khimki</w:t>
                </w:r>
                <w:r>
                  <w:rPr>
                    <w:sz w:val="12"/>
                  </w:rPr>
                  <w:t xml:space="preserve">, </w:t>
                </w:r>
                <w:r>
                  <w:rPr>
                    <w:rFonts w:ascii="Helvetica" w:hAnsi="Helvetica"/>
                    <w:sz w:val="12"/>
                  </w:rPr>
                  <w:t>Panfilova</w:t>
                </w:r>
                <w:r>
                  <w:rPr>
                    <w:sz w:val="12"/>
                  </w:rPr>
                  <w:t xml:space="preserve"> str.,</w:t>
                </w:r>
              </w:p>
              <w:p w:rsidR="007A262A" w:rsidRDefault="007A262A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 xml:space="preserve">19, </w:t>
                </w:r>
                <w:r>
                  <w:rPr>
                    <w:rFonts w:ascii="Helvetica" w:hAnsi="Helvetica"/>
                    <w:sz w:val="12"/>
                  </w:rPr>
                  <w:t>b</w:t>
                </w:r>
                <w:r>
                  <w:rPr>
                    <w:sz w:val="12"/>
                  </w:rPr>
                  <w:t>uilding 1</w:t>
                </w:r>
              </w:p>
              <w:p w:rsidR="007A262A" w:rsidRDefault="007A262A">
                <w:pPr>
                  <w:jc w:val="right"/>
                  <w:rPr>
                    <w:sz w:val="12"/>
                  </w:rPr>
                </w:pPr>
              </w:p>
              <w:p w:rsidR="007A262A" w:rsidRDefault="007A262A">
                <w:pPr>
                  <w:pStyle w:val="5"/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>Telephone</w:t>
                </w:r>
              </w:p>
              <w:p w:rsidR="007A262A" w:rsidRDefault="007A262A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(007 495) 795 2900</w:t>
                </w:r>
              </w:p>
              <w:p w:rsidR="007A262A" w:rsidRDefault="007A262A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(007 495) 795 2912</w:t>
                </w:r>
              </w:p>
              <w:p w:rsidR="007A262A" w:rsidRDefault="007A262A">
                <w:pPr>
                  <w:jc w:val="right"/>
                  <w:rPr>
                    <w:sz w:val="12"/>
                  </w:rPr>
                </w:pPr>
              </w:p>
              <w:p w:rsidR="007A262A" w:rsidRDefault="007A262A">
                <w:pPr>
                  <w:pStyle w:val="5"/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>Telefax</w:t>
                </w:r>
              </w:p>
              <w:p w:rsidR="007A262A" w:rsidRDefault="007A262A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(007 495) 795 2900</w:t>
                </w:r>
              </w:p>
              <w:p w:rsidR="007A262A" w:rsidRDefault="007A262A">
                <w:pPr>
                  <w:jc w:val="right"/>
                  <w:rPr>
                    <w:sz w:val="12"/>
                  </w:rPr>
                </w:pPr>
              </w:p>
              <w:p w:rsidR="007A262A" w:rsidRDefault="007A262A">
                <w:pPr>
                  <w:pStyle w:val="2"/>
                  <w:rPr>
                    <w:b/>
                  </w:rPr>
                </w:pPr>
                <w:r>
                  <w:rPr>
                    <w:b/>
                  </w:rPr>
                  <w:t>Internet</w:t>
                </w:r>
              </w:p>
              <w:p w:rsidR="007A262A" w:rsidRDefault="007A262A">
                <w:pPr>
                  <w:jc w:val="right"/>
                  <w:rPr>
                    <w:sz w:val="16"/>
                  </w:rPr>
                </w:pPr>
                <w:r>
                  <w:rPr>
                    <w:sz w:val="12"/>
                  </w:rPr>
                  <w:t>www.bmw.ru</w:t>
                </w:r>
                <w:bookmarkEnd w:id="1"/>
              </w:p>
              <w:p w:rsidR="007A262A" w:rsidRDefault="007A262A"/>
            </w:txbxContent>
          </v:textbox>
          <w10:wrap anchorx="page" anchory="page"/>
        </v:shape>
      </w:pict>
    </w:r>
  </w:p>
  <w:p w:rsidR="007A262A" w:rsidRDefault="007A262A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E2" w:rsidRDefault="00A275E2">
      <w:r>
        <w:separator/>
      </w:r>
    </w:p>
  </w:footnote>
  <w:footnote w:type="continuationSeparator" w:id="0">
    <w:p w:rsidR="00A275E2" w:rsidRDefault="00A27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2A" w:rsidRDefault="007A262A">
    <w:pPr>
      <w:pStyle w:val="a4"/>
      <w:ind w:left="142"/>
      <w:rPr>
        <w:lang w:val="ru-RU"/>
      </w:rPr>
    </w:pPr>
  </w:p>
  <w:p w:rsidR="007A262A" w:rsidRDefault="007A262A">
    <w:pPr>
      <w:pStyle w:val="a4"/>
      <w:ind w:left="2127"/>
      <w:rPr>
        <w:lang w:val="ru-RU"/>
      </w:rPr>
    </w:pPr>
  </w:p>
  <w:p w:rsidR="007A262A" w:rsidRDefault="007A262A">
    <w:pPr>
      <w:pStyle w:val="a4"/>
      <w:ind w:left="142"/>
      <w:rPr>
        <w:lang w:val="ru-RU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7.1pt;margin-top:15.05pt;width:312.4pt;height:123.1pt;z-index:251657216" stroked="f">
          <v:textbox style="mso-next-textbox:#_x0000_s2049">
            <w:txbxContent>
              <w:p w:rsidR="007A262A" w:rsidRDefault="007A262A">
                <w:pPr>
                  <w:pStyle w:val="4"/>
                  <w:rPr>
                    <w:sz w:val="24"/>
                  </w:rPr>
                </w:pPr>
                <w:bookmarkStart w:id="0" w:name="OLE_LINK9"/>
                <w:r>
                  <w:t xml:space="preserve">BMW Group </w:t>
                </w:r>
                <w:smartTag w:uri="urn:schemas-microsoft-com:office:smarttags" w:element="country-region">
                  <w:smartTag w:uri="urn:schemas-microsoft-com:office:smarttags" w:element="place">
                    <w:r>
                      <w:t>Russia</w:t>
                    </w:r>
                  </w:smartTag>
                </w:smartTag>
              </w:p>
              <w:p w:rsidR="007A262A" w:rsidRDefault="007A262A">
                <w:pPr>
                  <w:rPr>
                    <w:b/>
                    <w:color w:val="999999"/>
                    <w:sz w:val="28"/>
                    <w:szCs w:val="28"/>
                  </w:rPr>
                </w:pPr>
                <w:r>
                  <w:rPr>
                    <w:b/>
                    <w:color w:val="999999"/>
                    <w:sz w:val="28"/>
                    <w:szCs w:val="28"/>
                  </w:rPr>
                  <w:t>Corporate Communications</w:t>
                </w:r>
                <w:bookmarkEnd w:id="0"/>
              </w:p>
              <w:p w:rsidR="007A262A" w:rsidRDefault="007A262A">
                <w:pPr>
                  <w:rPr>
                    <w:b/>
                    <w:color w:val="999999"/>
                    <w:sz w:val="28"/>
                    <w:szCs w:val="28"/>
                  </w:rPr>
                </w:pPr>
              </w:p>
              <w:p w:rsidR="007A262A" w:rsidRDefault="007A262A">
                <w:pPr>
                  <w:rPr>
                    <w:b/>
                    <w:color w:val="999999"/>
                    <w:sz w:val="28"/>
                    <w:szCs w:val="28"/>
                  </w:rPr>
                </w:pPr>
              </w:p>
            </w:txbxContent>
          </v:textbox>
        </v:shape>
      </w:pict>
    </w:r>
  </w:p>
  <w:p w:rsidR="007A262A" w:rsidRDefault="007A262A">
    <w:pPr>
      <w:pStyle w:val="a4"/>
      <w:ind w:left="142"/>
      <w:rPr>
        <w:lang w:val="ru-RU"/>
      </w:rPr>
    </w:pPr>
  </w:p>
  <w:p w:rsidR="007A262A" w:rsidRDefault="0053687D">
    <w:pPr>
      <w:pStyle w:val="a4"/>
      <w:ind w:left="2127"/>
      <w:jc w:val="right"/>
    </w:pPr>
    <w:r>
      <w:rPr>
        <w:rFonts w:ascii="BMW Helvetica Light" w:hAnsi="BMW Helvetica Light"/>
        <w:noProof/>
        <w:lang w:val="ru-RU" w:eastAsia="ru-RU"/>
      </w:rPr>
      <w:drawing>
        <wp:inline distT="0" distB="0" distL="0" distR="0">
          <wp:extent cx="895350" cy="1076325"/>
          <wp:effectExtent l="19050" t="0" r="0" b="0"/>
          <wp:docPr id="11" name="Рисунок 1" descr="grpcomb_v4fa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pcomb_v4fa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262A" w:rsidRDefault="007A262A">
    <w:pPr>
      <w:pStyle w:val="a4"/>
      <w:ind w:left="212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722570C"/>
    <w:multiLevelType w:val="multilevel"/>
    <w:tmpl w:val="837E0B9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2">
    <w:nsid w:val="1498342A"/>
    <w:multiLevelType w:val="hybridMultilevel"/>
    <w:tmpl w:val="CCF08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10B62"/>
    <w:multiLevelType w:val="hybridMultilevel"/>
    <w:tmpl w:val="C8E80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8E09D1"/>
    <w:multiLevelType w:val="hybridMultilevel"/>
    <w:tmpl w:val="B57CC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4343C"/>
    <w:multiLevelType w:val="hybridMultilevel"/>
    <w:tmpl w:val="CD8CF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62A6B"/>
    <w:multiLevelType w:val="hybridMultilevel"/>
    <w:tmpl w:val="FB4E9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472AC"/>
    <w:multiLevelType w:val="hybridMultilevel"/>
    <w:tmpl w:val="074EA6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56595"/>
    <w:multiLevelType w:val="hybridMultilevel"/>
    <w:tmpl w:val="1D1C1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207B5"/>
    <w:multiLevelType w:val="hybridMultilevel"/>
    <w:tmpl w:val="C06A242C"/>
    <w:lvl w:ilvl="0" w:tplc="FA147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B54610"/>
    <w:multiLevelType w:val="multilevel"/>
    <w:tmpl w:val="EE00F42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1">
    <w:nsid w:val="56A5375E"/>
    <w:multiLevelType w:val="multilevel"/>
    <w:tmpl w:val="EE00F42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2">
    <w:nsid w:val="58E91FFD"/>
    <w:multiLevelType w:val="hybridMultilevel"/>
    <w:tmpl w:val="A33C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E59DA"/>
    <w:multiLevelType w:val="hybridMultilevel"/>
    <w:tmpl w:val="B628A8C8"/>
    <w:lvl w:ilvl="0" w:tplc="FA147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1420B9"/>
    <w:multiLevelType w:val="hybridMultilevel"/>
    <w:tmpl w:val="921479E2"/>
    <w:lvl w:ilvl="0" w:tplc="BC12A54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3B7A06"/>
    <w:multiLevelType w:val="multilevel"/>
    <w:tmpl w:val="1EA62A5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6">
    <w:nsid w:val="73FD111B"/>
    <w:multiLevelType w:val="multilevel"/>
    <w:tmpl w:val="EE00F42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7">
    <w:nsid w:val="755A4FF3"/>
    <w:multiLevelType w:val="hybridMultilevel"/>
    <w:tmpl w:val="9C1E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C23FC"/>
    <w:multiLevelType w:val="hybridMultilevel"/>
    <w:tmpl w:val="7494C14C"/>
    <w:lvl w:ilvl="0" w:tplc="FA147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EB0D47"/>
    <w:multiLevelType w:val="hybridMultilevel"/>
    <w:tmpl w:val="2BBAD464"/>
    <w:lvl w:ilvl="0" w:tplc="FA147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FB01D0"/>
    <w:multiLevelType w:val="hybridMultilevel"/>
    <w:tmpl w:val="55F2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8"/>
  </w:num>
  <w:num w:numId="5">
    <w:abstractNumId w:val="19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15"/>
  </w:num>
  <w:num w:numId="11">
    <w:abstractNumId w:val="16"/>
  </w:num>
  <w:num w:numId="12">
    <w:abstractNumId w:val="1"/>
  </w:num>
  <w:num w:numId="13">
    <w:abstractNumId w:val="11"/>
  </w:num>
  <w:num w:numId="14">
    <w:abstractNumId w:val="10"/>
  </w:num>
  <w:num w:numId="15">
    <w:abstractNumId w:val="12"/>
  </w:num>
  <w:num w:numId="16">
    <w:abstractNumId w:val="2"/>
  </w:num>
  <w:num w:numId="17">
    <w:abstractNumId w:val="4"/>
  </w:num>
  <w:num w:numId="18">
    <w:abstractNumId w:val="6"/>
  </w:num>
  <w:num w:numId="19">
    <w:abstractNumId w:val="8"/>
  </w:num>
  <w:num w:numId="20">
    <w:abstractNumId w:val="1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8"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24A75"/>
    <w:rsid w:val="00021F29"/>
    <w:rsid w:val="0002379A"/>
    <w:rsid w:val="00031DC2"/>
    <w:rsid w:val="000C2D5A"/>
    <w:rsid w:val="000D2FB2"/>
    <w:rsid w:val="00116297"/>
    <w:rsid w:val="00156D9C"/>
    <w:rsid w:val="001E0051"/>
    <w:rsid w:val="001F3A56"/>
    <w:rsid w:val="001F48DA"/>
    <w:rsid w:val="001F5633"/>
    <w:rsid w:val="00227B90"/>
    <w:rsid w:val="00273955"/>
    <w:rsid w:val="002A6822"/>
    <w:rsid w:val="002D5FF8"/>
    <w:rsid w:val="002D7037"/>
    <w:rsid w:val="00355D9C"/>
    <w:rsid w:val="003C21EA"/>
    <w:rsid w:val="0041395E"/>
    <w:rsid w:val="00430030"/>
    <w:rsid w:val="00460C4E"/>
    <w:rsid w:val="00463042"/>
    <w:rsid w:val="004669E8"/>
    <w:rsid w:val="004907FF"/>
    <w:rsid w:val="004D1732"/>
    <w:rsid w:val="0053687D"/>
    <w:rsid w:val="006156CE"/>
    <w:rsid w:val="00644D83"/>
    <w:rsid w:val="006A0255"/>
    <w:rsid w:val="00710B2C"/>
    <w:rsid w:val="00712EBD"/>
    <w:rsid w:val="00724A75"/>
    <w:rsid w:val="00737450"/>
    <w:rsid w:val="007462F8"/>
    <w:rsid w:val="00783A11"/>
    <w:rsid w:val="007A262A"/>
    <w:rsid w:val="00863D82"/>
    <w:rsid w:val="00871AE8"/>
    <w:rsid w:val="008C0BC2"/>
    <w:rsid w:val="008F6664"/>
    <w:rsid w:val="009032FD"/>
    <w:rsid w:val="009248A6"/>
    <w:rsid w:val="00924FE8"/>
    <w:rsid w:val="00A275E2"/>
    <w:rsid w:val="00A33A26"/>
    <w:rsid w:val="00A61EC6"/>
    <w:rsid w:val="00A764E9"/>
    <w:rsid w:val="00A77F09"/>
    <w:rsid w:val="00AC1B8C"/>
    <w:rsid w:val="00B22131"/>
    <w:rsid w:val="00B226D2"/>
    <w:rsid w:val="00B228AD"/>
    <w:rsid w:val="00B637B9"/>
    <w:rsid w:val="00C05AAE"/>
    <w:rsid w:val="00CE5A24"/>
    <w:rsid w:val="00D5483E"/>
    <w:rsid w:val="00D749EA"/>
    <w:rsid w:val="00E03883"/>
    <w:rsid w:val="00E077A0"/>
    <w:rsid w:val="00E47FA5"/>
    <w:rsid w:val="00ED442D"/>
    <w:rsid w:val="00EF14C3"/>
    <w:rsid w:val="00FA189E"/>
    <w:rsid w:val="00FF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FE8"/>
    <w:rPr>
      <w:rFonts w:ascii="Arial" w:hAnsi="Arial"/>
      <w:sz w:val="22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B226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Geneva CY" w:hAnsi="Geneva CY"/>
      <w:b/>
      <w:sz w:val="12"/>
      <w:szCs w:val="20"/>
      <w:lang w:val="ru-RU" w:eastAsia="ru-RU"/>
    </w:rPr>
  </w:style>
  <w:style w:type="character" w:default="1" w:styleId="a0">
    <w:name w:val="Default Paragraph Font"/>
    <w:aliases w:val=" Char Char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jc w:val="right"/>
    </w:pPr>
    <w:rPr>
      <w:sz w:val="12"/>
    </w:rPr>
  </w:style>
  <w:style w:type="paragraph" w:styleId="a3">
    <w:name w:val="footer"/>
    <w:basedOn w:val="a"/>
    <w:pPr>
      <w:tabs>
        <w:tab w:val="center" w:pos="4844"/>
        <w:tab w:val="right" w:pos="9689"/>
      </w:tabs>
    </w:pPr>
  </w:style>
  <w:style w:type="paragraph" w:styleId="a4">
    <w:name w:val="header"/>
    <w:basedOn w:val="a"/>
    <w:pPr>
      <w:tabs>
        <w:tab w:val="center" w:pos="4844"/>
        <w:tab w:val="right" w:pos="9689"/>
      </w:tabs>
    </w:pPr>
  </w:style>
  <w:style w:type="paragraph" w:customStyle="1" w:styleId="CharChar">
    <w:name w:val=" Char Char Знак Знак"/>
    <w:basedOn w:val="a"/>
    <w:pPr>
      <w:spacing w:after="160" w:line="240" w:lineRule="exact"/>
    </w:pPr>
    <w:rPr>
      <w:rFonts w:ascii="Tahoma" w:hAnsi="Tahoma" w:cs="Tahoma"/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10">
    <w:name w:val="Текст выноски1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"/>
    <w:basedOn w:val="a"/>
    <w:pPr>
      <w:spacing w:line="360" w:lineRule="auto"/>
    </w:pPr>
    <w:rPr>
      <w:rFonts w:cs="Arial"/>
      <w:b/>
      <w:bCs/>
      <w:noProof/>
      <w:sz w:val="24"/>
      <w:lang w:val="ru-RU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Title"/>
    <w:basedOn w:val="a"/>
    <w:link w:val="aa"/>
    <w:qFormat/>
    <w:rsid w:val="00021F29"/>
    <w:pPr>
      <w:jc w:val="center"/>
    </w:pPr>
    <w:rPr>
      <w:rFonts w:ascii="Times New Roman" w:hAnsi="Times New Roman"/>
      <w:b/>
      <w:bCs/>
      <w:sz w:val="24"/>
      <w:lang w:val="en-GB"/>
    </w:rPr>
  </w:style>
  <w:style w:type="paragraph" w:customStyle="1" w:styleId="CharCharCharCharChar">
    <w:name w:val="Char Char Char Знак Знак Char Char"/>
    <w:basedOn w:val="a"/>
    <w:pPr>
      <w:spacing w:after="160" w:line="240" w:lineRule="exact"/>
    </w:pPr>
    <w:rPr>
      <w:rFonts w:ascii="Tahoma" w:hAnsi="Tahoma" w:cs="Tahoma"/>
      <w:sz w:val="18"/>
      <w:szCs w:val="18"/>
    </w:rPr>
  </w:style>
  <w:style w:type="paragraph" w:customStyle="1" w:styleId="Flietext">
    <w:name w:val="Fließtext"/>
    <w:basedOn w:val="1"/>
    <w:semiHidden/>
    <w:pPr>
      <w:keepNext w:val="0"/>
      <w:spacing w:before="0" w:after="330" w:line="330" w:lineRule="exact"/>
      <w:ind w:right="1134"/>
    </w:pPr>
    <w:rPr>
      <w:rFonts w:ascii="BMWTypeLight" w:eastAsia="Times" w:hAnsi="BMWTypeLight" w:cs="Times New Roman"/>
      <w:b w:val="0"/>
      <w:bCs w:val="0"/>
      <w:color w:val="000000"/>
      <w:kern w:val="16"/>
      <w:sz w:val="22"/>
      <w:szCs w:val="20"/>
      <w:lang w:val="de-DE" w:eastAsia="de-DE"/>
    </w:rPr>
  </w:style>
  <w:style w:type="character" w:styleId="ab">
    <w:name w:val="page number"/>
    <w:basedOn w:val="a0"/>
  </w:style>
  <w:style w:type="paragraph" w:customStyle="1" w:styleId="Kapitelberschrift">
    <w:name w:val="Kapitelüberschrift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autoRedefine/>
    <w:pPr>
      <w:spacing w:after="330" w:line="330" w:lineRule="exact"/>
      <w:ind w:right="176"/>
    </w:pPr>
    <w:rPr>
      <w:rFonts w:ascii="Arial" w:eastAsia="Times" w:hAnsi="Arial" w:cs="Arial"/>
      <w:kern w:val="16"/>
      <w:sz w:val="22"/>
      <w:szCs w:val="22"/>
      <w:lang w:eastAsia="de-DE"/>
    </w:rPr>
  </w:style>
  <w:style w:type="character" w:customStyle="1" w:styleId="GrundtextZchn">
    <w:name w:val="Grundtext Zchn"/>
    <w:basedOn w:val="a0"/>
    <w:rPr>
      <w:rFonts w:ascii="Arial" w:eastAsia="Times" w:hAnsi="Arial" w:cs="Arial"/>
      <w:kern w:val="16"/>
      <w:sz w:val="22"/>
      <w:szCs w:val="22"/>
      <w:lang w:val="ru-RU" w:eastAsia="de-DE" w:bidi="ar-SA"/>
    </w:rPr>
  </w:style>
  <w:style w:type="paragraph" w:customStyle="1" w:styleId="Grundtextberschrift">
    <w:name w:val="Grundtext Überschrift"/>
    <w:basedOn w:val="Grundtext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rPr>
      <w:b/>
    </w:rPr>
  </w:style>
  <w:style w:type="character" w:customStyle="1" w:styleId="InhaltsverzeichnisfettZchn">
    <w:name w:val="Inhaltsverzeichnis fett Zchn"/>
    <w:basedOn w:val="GrundtextberschriftZchn"/>
  </w:style>
  <w:style w:type="character" w:customStyle="1" w:styleId="InhaltsverzeichnisleichtZchn">
    <w:name w:val="Inhaltsverzeichnis leicht Zchn"/>
    <w:basedOn w:val="InhaltsverzeichnisfettZchn"/>
    <w:rPr>
      <w:rFonts w:ascii="BMWTypeLight" w:hAnsi="BMWTypeLight"/>
      <w:color w:val="000000"/>
      <w:lang w:val="de-DE"/>
    </w:rPr>
  </w:style>
  <w:style w:type="paragraph" w:customStyle="1" w:styleId="EinzugmitPunkt">
    <w:name w:val="Einzug mit Punkt"/>
    <w:basedOn w:val="Grundtext"/>
    <w:pPr>
      <w:tabs>
        <w:tab w:val="left" w:pos="340"/>
      </w:tabs>
      <w:ind w:left="340" w:hanging="340"/>
    </w:pPr>
    <w:rPr>
      <w:bCs/>
    </w:rPr>
  </w:style>
  <w:style w:type="paragraph" w:customStyle="1" w:styleId="Hinweisklein">
    <w:name w:val="Hinweis klein"/>
    <w:basedOn w:val="Grundtext"/>
    <w:pPr>
      <w:spacing w:line="210" w:lineRule="exact"/>
    </w:pPr>
    <w:rPr>
      <w:sz w:val="16"/>
      <w:szCs w:val="16"/>
    </w:rPr>
  </w:style>
  <w:style w:type="paragraph" w:styleId="11">
    <w:name w:val="toc 1"/>
    <w:basedOn w:val="a"/>
    <w:next w:val="a"/>
    <w:autoRedefine/>
    <w:semiHidden/>
  </w:style>
  <w:style w:type="character" w:customStyle="1" w:styleId="paragraph">
    <w:name w:val="paragraph"/>
    <w:basedOn w:val="a0"/>
  </w:style>
  <w:style w:type="paragraph" w:customStyle="1" w:styleId="CharCharCharChar">
    <w:name w:val=" Char Char Знак Знак Знак Char Char"/>
    <w:basedOn w:val="a"/>
    <w:pPr>
      <w:spacing w:after="160" w:line="240" w:lineRule="exact"/>
    </w:pPr>
    <w:rPr>
      <w:rFonts w:ascii="Tahoma" w:hAnsi="Tahoma" w:cs="Tahoma"/>
      <w:sz w:val="18"/>
      <w:szCs w:val="18"/>
    </w:rPr>
  </w:style>
  <w:style w:type="paragraph" w:customStyle="1" w:styleId="Fliesstext">
    <w:name w:val="Fliesstext"/>
    <w:basedOn w:val="a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lang w:val="de-DE" w:eastAsia="de-DE"/>
    </w:rPr>
  </w:style>
  <w:style w:type="paragraph" w:customStyle="1" w:styleId="CharChar0">
    <w:name w:val=" Char Char"/>
    <w:basedOn w:val="a"/>
    <w:pPr>
      <w:spacing w:after="160" w:line="240" w:lineRule="exact"/>
    </w:pPr>
    <w:rPr>
      <w:rFonts w:ascii="Tahoma" w:hAnsi="Tahoma" w:cs="Tahoma"/>
      <w:sz w:val="18"/>
      <w:szCs w:val="18"/>
    </w:rPr>
  </w:style>
  <w:style w:type="character" w:customStyle="1" w:styleId="aa">
    <w:name w:val="Название Знак"/>
    <w:basedOn w:val="a0"/>
    <w:link w:val="a9"/>
    <w:rsid w:val="00021F29"/>
    <w:rPr>
      <w:b/>
      <w:bCs/>
      <w:sz w:val="24"/>
      <w:szCs w:val="24"/>
      <w:lang w:val="en-GB" w:eastAsia="en-US"/>
    </w:rPr>
  </w:style>
  <w:style w:type="paragraph" w:styleId="ac">
    <w:name w:val="List Paragraph"/>
    <w:basedOn w:val="a"/>
    <w:uiPriority w:val="34"/>
    <w:qFormat/>
    <w:rsid w:val="008F666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paragraph" w:customStyle="1" w:styleId="12">
    <w:name w:val="Стиль1"/>
    <w:basedOn w:val="a9"/>
    <w:link w:val="13"/>
    <w:qFormat/>
    <w:rsid w:val="003C21EA"/>
    <w:pPr>
      <w:spacing w:after="100" w:afterAutospacing="1"/>
      <w:jc w:val="both"/>
    </w:pPr>
    <w:rPr>
      <w:rFonts w:ascii="Calibri" w:hAnsi="Calibri"/>
      <w:b w:val="0"/>
      <w:sz w:val="22"/>
      <w:szCs w:val="22"/>
      <w:lang w:val="ru-RU"/>
    </w:rPr>
  </w:style>
  <w:style w:type="character" w:customStyle="1" w:styleId="30">
    <w:name w:val="Заголовок 3 Знак"/>
    <w:basedOn w:val="a0"/>
    <w:link w:val="3"/>
    <w:rsid w:val="00B226D2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13">
    <w:name w:val="Стиль1 Знак"/>
    <w:basedOn w:val="aa"/>
    <w:link w:val="12"/>
    <w:rsid w:val="003C21EA"/>
    <w:rPr>
      <w:rFonts w:ascii="Calibri" w:hAnsi="Calibri"/>
      <w:sz w:val="22"/>
      <w:szCs w:val="22"/>
    </w:rPr>
  </w:style>
  <w:style w:type="character" w:styleId="ad">
    <w:name w:val="Strong"/>
    <w:basedOn w:val="a0"/>
    <w:uiPriority w:val="22"/>
    <w:qFormat/>
    <w:rsid w:val="0041395E"/>
    <w:rPr>
      <w:rFonts w:cs="Times New Roman"/>
      <w:b/>
      <w:bCs/>
    </w:rPr>
  </w:style>
  <w:style w:type="paragraph" w:customStyle="1" w:styleId="msolistparagraph0">
    <w:name w:val="msolistparagraph"/>
    <w:basedOn w:val="a"/>
    <w:rsid w:val="00C05AAE"/>
    <w:pPr>
      <w:ind w:left="720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 BMW Motorrad</vt:lpstr>
      <vt:lpstr>Vedomosti</vt:lpstr>
    </vt:vector>
  </TitlesOfParts>
  <Company>MiP</Company>
  <LinksUpToDate>false</LinksUpToDate>
  <CharactersWithSpaces>6736</CharactersWithSpaces>
  <SharedDoc>false</SharedDoc>
  <HLinks>
    <vt:vector size="12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http://www.marcelostertag.com/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http://www.white-photo.com/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BMW Motorrad</dc:title>
  <dc:creator>S.Lozovaya</dc:creator>
  <cp:lastModifiedBy>Лозовая</cp:lastModifiedBy>
  <cp:revision>2</cp:revision>
  <cp:lastPrinted>2007-11-06T07:53:00Z</cp:lastPrinted>
  <dcterms:created xsi:type="dcterms:W3CDTF">2010-02-03T13:36:00Z</dcterms:created>
  <dcterms:modified xsi:type="dcterms:W3CDTF">2010-02-03T13:36:00Z</dcterms:modified>
</cp:coreProperties>
</file>