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8AA" w:rsidRDefault="00DA78AA" w:rsidP="00DA78AA">
      <w:pPr>
        <w:pStyle w:val="zzbmw-group"/>
        <w:framePr w:w="7046" w:wrap="auto"/>
        <w:tabs>
          <w:tab w:val="clear" w:pos="4706"/>
        </w:tabs>
        <w:rPr>
          <w:color w:val="FFFFFF"/>
        </w:rPr>
      </w:pPr>
      <w:r>
        <w:t>BMW</w:t>
      </w:r>
      <w:r>
        <w:br/>
      </w:r>
      <w:r>
        <w:rPr>
          <w:color w:val="808080"/>
        </w:rPr>
        <w:t>Corporate Communications</w:t>
      </w:r>
    </w:p>
    <w:p w:rsidR="00DA78AA" w:rsidRDefault="00DA78AA" w:rsidP="00DA78AA">
      <w:pPr>
        <w:framePr w:w="1004" w:wrap="notBeside" w:vAnchor="page" w:hAnchor="page" w:x="10377" w:y="568"/>
        <w:spacing w:line="240" w:lineRule="atLeast"/>
        <w:rPr>
          <w:rFonts w:ascii="Times New Roman" w:hAnsi="Times New Roman" w:cs="Times New Roman"/>
          <w:lang w:val="en-GB"/>
        </w:rPr>
      </w:pPr>
      <w:r>
        <w:rPr>
          <w:rFonts w:ascii="Times New Roman" w:hAnsi="Times New Roman" w:cs="Times New Roman"/>
          <w:noProof/>
          <w:lang w:val="en-ZA" w:eastAsia="en-ZA"/>
        </w:rPr>
        <w:drawing>
          <wp:inline distT="0" distB="0" distL="0" distR="0">
            <wp:extent cx="635000" cy="63500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7" cstate="print"/>
                    <a:srcRect/>
                    <a:stretch>
                      <a:fillRect/>
                    </a:stretch>
                  </pic:blipFill>
                  <pic:spPr bwMode="auto">
                    <a:xfrm>
                      <a:off x="0" y="0"/>
                      <a:ext cx="635000" cy="635000"/>
                    </a:xfrm>
                    <a:prstGeom prst="rect">
                      <a:avLst/>
                    </a:prstGeom>
                    <a:noFill/>
                    <a:ln w="9525">
                      <a:noFill/>
                      <a:miter lim="800000"/>
                      <a:headEnd/>
                      <a:tailEnd/>
                    </a:ln>
                  </pic:spPr>
                </pic:pic>
              </a:graphicData>
            </a:graphic>
          </wp:inline>
        </w:drawing>
      </w:r>
    </w:p>
    <w:p w:rsidR="00DA78AA" w:rsidRDefault="00DA78AA" w:rsidP="00DA78AA">
      <w:pPr>
        <w:pStyle w:val="Fliesstext"/>
        <w:rPr>
          <w:lang w:val="en-US"/>
        </w:rPr>
      </w:pPr>
      <w:r>
        <w:rPr>
          <w:noProof/>
          <w:lang w:val="en-ZA" w:eastAsia="en-ZA"/>
        </w:rPr>
        <w:drawing>
          <wp:anchor distT="0" distB="0" distL="0" distR="0" simplePos="0" relativeHeight="251660288" behindDoc="0" locked="0" layoutInCell="1" allowOverlap="1">
            <wp:simplePos x="0" y="0"/>
            <wp:positionH relativeFrom="page">
              <wp:posOffset>6589395</wp:posOffset>
            </wp:positionH>
            <wp:positionV relativeFrom="page">
              <wp:posOffset>360680</wp:posOffset>
            </wp:positionV>
            <wp:extent cx="636270" cy="636270"/>
            <wp:effectExtent l="19050" t="0" r="0" b="0"/>
            <wp:wrapTopAndBottom/>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636270" cy="636270"/>
                    </a:xfrm>
                    <a:prstGeom prst="rect">
                      <a:avLst/>
                    </a:prstGeom>
                    <a:solidFill>
                      <a:srgbClr val="FFFFFF"/>
                    </a:solidFill>
                  </pic:spPr>
                </pic:pic>
              </a:graphicData>
            </a:graphic>
          </wp:anchor>
        </w:drawing>
      </w:r>
      <w:r>
        <w:rPr>
          <w:lang w:val="en-US"/>
        </w:rPr>
        <w:t>Press R</w:t>
      </w:r>
      <w:r w:rsidRPr="007A2E3A">
        <w:rPr>
          <w:lang w:val="en-US"/>
        </w:rPr>
        <w:t>elease</w:t>
      </w:r>
      <w:r w:rsidRPr="007A2E3A">
        <w:rPr>
          <w:lang w:val="en-US"/>
        </w:rPr>
        <w:br/>
      </w:r>
      <w:r>
        <w:rPr>
          <w:lang w:val="en-US"/>
        </w:rPr>
        <w:t xml:space="preserve">11 July </w:t>
      </w:r>
      <w:r w:rsidRPr="0098764F">
        <w:rPr>
          <w:lang w:val="en-US"/>
        </w:rPr>
        <w:t>201</w:t>
      </w:r>
      <w:r>
        <w:rPr>
          <w:lang w:val="en-US"/>
        </w:rPr>
        <w:t>3</w:t>
      </w:r>
      <w:r w:rsidRPr="00253E49">
        <w:rPr>
          <w:lang w:val="en-US"/>
        </w:rPr>
        <w:br/>
      </w:r>
    </w:p>
    <w:p w:rsidR="00DA78AA" w:rsidRDefault="00DA78AA" w:rsidP="00DA78AA">
      <w:pPr>
        <w:pStyle w:val="Default"/>
      </w:pPr>
    </w:p>
    <w:p w:rsidR="00DA78AA" w:rsidRPr="00DA78AA" w:rsidRDefault="00DA78AA" w:rsidP="00DA78AA">
      <w:pPr>
        <w:pStyle w:val="Fliesstext"/>
        <w:rPr>
          <w:rFonts w:ascii="BMWType V2 Bold" w:hAnsi="BMWType V2 Bold" w:cs="BMWType V2 Bold"/>
          <w:bCs/>
          <w:sz w:val="28"/>
          <w:szCs w:val="28"/>
        </w:rPr>
      </w:pPr>
      <w:r w:rsidRPr="00DA78AA">
        <w:rPr>
          <w:rFonts w:ascii="BMWType V2 Bold" w:hAnsi="BMWType V2 Bold" w:cs="BMWType V2 Bold"/>
          <w:bCs/>
          <w:sz w:val="28"/>
          <w:szCs w:val="28"/>
        </w:rPr>
        <w:t xml:space="preserve">BMW Motorrad facelift measures for the model year 2014. </w:t>
      </w:r>
    </w:p>
    <w:p w:rsidR="00DA78AA" w:rsidRPr="00DA78AA" w:rsidRDefault="00DA78AA" w:rsidP="00DA78AA">
      <w:pPr>
        <w:pStyle w:val="Fliesstext"/>
        <w:rPr>
          <w:rFonts w:ascii="BMWType V2 Bold" w:hAnsi="BMWType V2 Bold" w:cs="BMWType V2 Bold"/>
          <w:color w:val="808080" w:themeColor="background1" w:themeShade="80"/>
          <w:lang w:val="en-US"/>
        </w:rPr>
      </w:pPr>
      <w:r w:rsidRPr="00DA78AA">
        <w:rPr>
          <w:rFonts w:ascii="BMWType V2 Bold" w:hAnsi="BMWType V2 Bold" w:cs="BMWType V2 Bold"/>
          <w:b/>
          <w:bCs/>
          <w:color w:val="808080" w:themeColor="background1" w:themeShade="80"/>
          <w:sz w:val="28"/>
          <w:szCs w:val="28"/>
        </w:rPr>
        <w:t>Optimised equipment features and new paint finishes.</w:t>
      </w:r>
    </w:p>
    <w:p w:rsidR="00DA78AA" w:rsidRDefault="00DA78AA" w:rsidP="00DA78AA">
      <w:pPr>
        <w:pStyle w:val="Fliesstext"/>
        <w:rPr>
          <w:lang w:val="en-US"/>
        </w:rPr>
      </w:pPr>
    </w:p>
    <w:p w:rsidR="00DA78AA" w:rsidRPr="00253E49" w:rsidRDefault="00DA78AA" w:rsidP="00DA78AA">
      <w:pPr>
        <w:pStyle w:val="Fliesstext"/>
        <w:rPr>
          <w:lang w:val="en-US"/>
        </w:rPr>
      </w:pPr>
    </w:p>
    <w:p w:rsidR="00DA78AA" w:rsidRPr="009072DE" w:rsidRDefault="00DA78AA" w:rsidP="00DA78AA">
      <w:pPr>
        <w:spacing w:line="360" w:lineRule="auto"/>
        <w:rPr>
          <w:rFonts w:eastAsia="Times New Roman"/>
          <w:color w:val="000000"/>
          <w:lang w:eastAsia="en-ZA"/>
        </w:rPr>
      </w:pPr>
      <w:r w:rsidRPr="009072DE">
        <w:rPr>
          <w:rFonts w:eastAsia="Times New Roman"/>
          <w:b/>
          <w:bCs/>
          <w:color w:val="000000"/>
          <w:lang w:eastAsia="en-ZA"/>
        </w:rPr>
        <w:t>Munich</w:t>
      </w:r>
      <w:r w:rsidRPr="009072DE">
        <w:rPr>
          <w:rFonts w:eastAsia="Times New Roman"/>
          <w:color w:val="000000"/>
          <w:lang w:eastAsia="en-ZA"/>
        </w:rPr>
        <w:t>. A number of facelift measures will be integrated in the BMW Motorrad program for the model year 2014. The models can be ordered in the new configuration from all BMW Motorrad dealerships as of August 2013.</w:t>
      </w:r>
    </w:p>
    <w:p w:rsidR="00DA78AA" w:rsidRPr="009072DE" w:rsidRDefault="00DA78AA" w:rsidP="00DA78AA">
      <w:pPr>
        <w:spacing w:line="360" w:lineRule="auto"/>
        <w:rPr>
          <w:rFonts w:eastAsia="Times New Roman"/>
          <w:color w:val="000000"/>
          <w:lang w:eastAsia="en-ZA"/>
        </w:rPr>
      </w:pPr>
      <w:r w:rsidRPr="009072DE">
        <w:rPr>
          <w:rFonts w:eastAsia="Times New Roman"/>
          <w:color w:val="000000"/>
          <w:lang w:eastAsia="en-ZA"/>
        </w:rPr>
        <w:t> </w:t>
      </w:r>
    </w:p>
    <w:p w:rsidR="00DA78AA" w:rsidRPr="009072DE" w:rsidRDefault="00DA78AA" w:rsidP="00DA78AA">
      <w:pPr>
        <w:spacing w:line="360" w:lineRule="auto"/>
        <w:rPr>
          <w:rFonts w:eastAsia="Times New Roman"/>
          <w:color w:val="000000"/>
          <w:lang w:eastAsia="en-ZA"/>
        </w:rPr>
      </w:pPr>
      <w:r w:rsidRPr="009072DE">
        <w:rPr>
          <w:rFonts w:eastAsia="Times New Roman"/>
          <w:b/>
          <w:bCs/>
          <w:color w:val="000000"/>
          <w:lang w:eastAsia="en-ZA"/>
        </w:rPr>
        <w:t xml:space="preserve">New special 6-cylinder model: BMW K 1600 GT "Sport". </w:t>
      </w:r>
    </w:p>
    <w:p w:rsidR="00DA78AA" w:rsidRPr="009072DE" w:rsidRDefault="00DA78AA" w:rsidP="00DA78AA">
      <w:pPr>
        <w:spacing w:line="360" w:lineRule="auto"/>
        <w:rPr>
          <w:rFonts w:eastAsia="Times New Roman"/>
          <w:color w:val="000000"/>
          <w:lang w:eastAsia="en-ZA"/>
        </w:rPr>
      </w:pPr>
      <w:r w:rsidRPr="009072DE">
        <w:rPr>
          <w:rFonts w:eastAsia="Times New Roman"/>
          <w:color w:val="000000"/>
          <w:lang w:eastAsia="en-ZA"/>
        </w:rPr>
        <w:t>As of model year 2014 the BMW K 1600 GT will be available as a special "Sport" model - a highly dynamic version with the following equipment features:</w:t>
      </w:r>
    </w:p>
    <w:p w:rsidR="00DA78AA" w:rsidRPr="009072DE" w:rsidRDefault="00DA78AA" w:rsidP="00DA78AA">
      <w:pPr>
        <w:spacing w:line="360" w:lineRule="auto"/>
        <w:rPr>
          <w:rFonts w:eastAsia="Times New Roman"/>
          <w:color w:val="000000"/>
          <w:lang w:eastAsia="en-ZA"/>
        </w:rPr>
      </w:pPr>
      <w:r w:rsidRPr="009072DE">
        <w:rPr>
          <w:rFonts w:eastAsia="Times New Roman"/>
          <w:color w:val="000000"/>
          <w:lang w:eastAsia="en-ZA"/>
        </w:rPr>
        <w:t> </w:t>
      </w:r>
    </w:p>
    <w:p w:rsidR="00DA78AA" w:rsidRPr="009072DE" w:rsidRDefault="00DA78AA" w:rsidP="00DA78AA">
      <w:pPr>
        <w:numPr>
          <w:ilvl w:val="0"/>
          <w:numId w:val="1"/>
        </w:numPr>
        <w:tabs>
          <w:tab w:val="clear" w:pos="454"/>
          <w:tab w:val="clear" w:pos="4706"/>
        </w:tabs>
        <w:spacing w:line="360" w:lineRule="auto"/>
        <w:ind w:left="1046"/>
        <w:rPr>
          <w:rFonts w:eastAsia="Times New Roman"/>
          <w:color w:val="000000"/>
          <w:lang w:eastAsia="en-ZA"/>
        </w:rPr>
      </w:pPr>
      <w:r w:rsidRPr="009072DE">
        <w:rPr>
          <w:rFonts w:eastAsia="Times New Roman"/>
          <w:color w:val="000000"/>
          <w:lang w:eastAsia="en-ZA"/>
        </w:rPr>
        <w:t>Two-colour paint finish in Sakhir orange metallic/ Black storm metallic including decor</w:t>
      </w:r>
    </w:p>
    <w:p w:rsidR="00DA78AA" w:rsidRPr="009072DE" w:rsidRDefault="00DA78AA" w:rsidP="00DA78AA">
      <w:pPr>
        <w:numPr>
          <w:ilvl w:val="0"/>
          <w:numId w:val="1"/>
        </w:numPr>
        <w:tabs>
          <w:tab w:val="clear" w:pos="454"/>
          <w:tab w:val="clear" w:pos="4706"/>
        </w:tabs>
        <w:spacing w:line="360" w:lineRule="auto"/>
        <w:ind w:left="1046"/>
        <w:rPr>
          <w:rFonts w:eastAsia="Times New Roman"/>
          <w:color w:val="000000"/>
          <w:lang w:eastAsia="en-ZA"/>
        </w:rPr>
      </w:pPr>
      <w:r w:rsidRPr="009072DE">
        <w:rPr>
          <w:rFonts w:eastAsia="Times New Roman"/>
          <w:color w:val="000000"/>
          <w:lang w:eastAsia="en-ZA"/>
        </w:rPr>
        <w:t>Black gloss coated wheels</w:t>
      </w:r>
    </w:p>
    <w:p w:rsidR="00DA78AA" w:rsidRPr="009072DE" w:rsidRDefault="00DA78AA" w:rsidP="00DA78AA">
      <w:pPr>
        <w:numPr>
          <w:ilvl w:val="0"/>
          <w:numId w:val="1"/>
        </w:numPr>
        <w:tabs>
          <w:tab w:val="clear" w:pos="454"/>
          <w:tab w:val="clear" w:pos="4706"/>
        </w:tabs>
        <w:spacing w:line="360" w:lineRule="auto"/>
        <w:ind w:left="1046"/>
        <w:rPr>
          <w:rFonts w:eastAsia="Times New Roman"/>
          <w:color w:val="000000"/>
          <w:lang w:eastAsia="en-ZA"/>
        </w:rPr>
      </w:pPr>
      <w:r w:rsidRPr="009072DE">
        <w:rPr>
          <w:rFonts w:eastAsia="Times New Roman"/>
          <w:color w:val="000000"/>
          <w:lang w:eastAsia="en-ZA"/>
        </w:rPr>
        <w:t>Low windshield</w:t>
      </w:r>
    </w:p>
    <w:p w:rsidR="00DA78AA" w:rsidRPr="009072DE" w:rsidRDefault="00DA78AA" w:rsidP="00DA78AA">
      <w:pPr>
        <w:numPr>
          <w:ilvl w:val="0"/>
          <w:numId w:val="1"/>
        </w:numPr>
        <w:tabs>
          <w:tab w:val="clear" w:pos="454"/>
          <w:tab w:val="clear" w:pos="4706"/>
        </w:tabs>
        <w:spacing w:line="360" w:lineRule="auto"/>
        <w:ind w:left="1046"/>
        <w:rPr>
          <w:rFonts w:eastAsia="Times New Roman"/>
          <w:color w:val="000000"/>
          <w:lang w:eastAsia="en-ZA"/>
        </w:rPr>
      </w:pPr>
      <w:r w:rsidRPr="009072DE">
        <w:rPr>
          <w:rFonts w:eastAsia="Times New Roman"/>
          <w:color w:val="000000"/>
          <w:lang w:eastAsia="en-ZA"/>
        </w:rPr>
        <w:t>Seat in sporty design</w:t>
      </w:r>
    </w:p>
    <w:p w:rsidR="00DA78AA" w:rsidRPr="009072DE" w:rsidRDefault="00DA78AA" w:rsidP="00DA78AA">
      <w:pPr>
        <w:spacing w:line="360" w:lineRule="auto"/>
        <w:rPr>
          <w:rFonts w:eastAsia="Times New Roman"/>
          <w:color w:val="000000"/>
          <w:lang w:eastAsia="en-ZA"/>
        </w:rPr>
      </w:pPr>
      <w:r w:rsidRPr="009072DE">
        <w:rPr>
          <w:rFonts w:eastAsia="Times New Roman"/>
          <w:color w:val="000000"/>
          <w:lang w:eastAsia="en-ZA"/>
        </w:rPr>
        <w:t> </w:t>
      </w:r>
    </w:p>
    <w:p w:rsidR="00DA78AA" w:rsidRPr="009072DE" w:rsidRDefault="00DA78AA" w:rsidP="00DA78AA">
      <w:pPr>
        <w:spacing w:line="360" w:lineRule="auto"/>
        <w:rPr>
          <w:rFonts w:eastAsia="Times New Roman"/>
          <w:color w:val="000000"/>
          <w:lang w:eastAsia="en-ZA"/>
        </w:rPr>
      </w:pPr>
      <w:r w:rsidRPr="009072DE">
        <w:rPr>
          <w:rFonts w:eastAsia="Times New Roman"/>
          <w:b/>
          <w:bCs/>
          <w:color w:val="000000"/>
          <w:lang w:eastAsia="en-ZA"/>
        </w:rPr>
        <w:t xml:space="preserve">BMW K 1600 GT. </w:t>
      </w:r>
    </w:p>
    <w:p w:rsidR="00DA78AA" w:rsidRPr="009072DE" w:rsidRDefault="00DA78AA" w:rsidP="00DA78AA">
      <w:pPr>
        <w:spacing w:line="360" w:lineRule="auto"/>
        <w:rPr>
          <w:rFonts w:eastAsia="Times New Roman"/>
          <w:color w:val="000000"/>
          <w:lang w:eastAsia="en-ZA"/>
        </w:rPr>
      </w:pPr>
      <w:r w:rsidRPr="009072DE">
        <w:rPr>
          <w:rFonts w:eastAsia="Times New Roman"/>
          <w:color w:val="000000"/>
          <w:lang w:eastAsia="en-ZA"/>
        </w:rPr>
        <w:t>As of model year 2014 the paint finish Light grey metallic is no longer available for the BMW K 1600 GT.</w:t>
      </w:r>
    </w:p>
    <w:p w:rsidR="00DA78AA" w:rsidRPr="009072DE" w:rsidRDefault="00DA78AA" w:rsidP="00DA78AA">
      <w:pPr>
        <w:spacing w:line="360" w:lineRule="auto"/>
        <w:rPr>
          <w:rFonts w:eastAsia="Times New Roman"/>
          <w:color w:val="000000"/>
          <w:lang w:eastAsia="en-ZA"/>
        </w:rPr>
      </w:pPr>
      <w:r w:rsidRPr="009072DE">
        <w:rPr>
          <w:rFonts w:eastAsia="Times New Roman"/>
          <w:color w:val="000000"/>
          <w:lang w:eastAsia="en-ZA"/>
        </w:rPr>
        <w:t> </w:t>
      </w:r>
    </w:p>
    <w:p w:rsidR="00DA78AA" w:rsidRPr="009072DE" w:rsidRDefault="00DA78AA" w:rsidP="00DA78AA">
      <w:pPr>
        <w:spacing w:line="360" w:lineRule="auto"/>
        <w:rPr>
          <w:rFonts w:eastAsia="Times New Roman"/>
          <w:color w:val="000000"/>
          <w:lang w:eastAsia="en-ZA"/>
        </w:rPr>
      </w:pPr>
      <w:r w:rsidRPr="009072DE">
        <w:rPr>
          <w:rFonts w:eastAsia="Times New Roman"/>
          <w:b/>
          <w:bCs/>
          <w:color w:val="000000"/>
          <w:lang w:eastAsia="en-ZA"/>
        </w:rPr>
        <w:t xml:space="preserve">BMW K 1600 GTL. </w:t>
      </w:r>
    </w:p>
    <w:p w:rsidR="00DA78AA" w:rsidRPr="009072DE" w:rsidRDefault="00DA78AA" w:rsidP="00DA78AA">
      <w:pPr>
        <w:spacing w:line="360" w:lineRule="auto"/>
        <w:rPr>
          <w:rFonts w:eastAsia="Times New Roman"/>
          <w:color w:val="000000"/>
          <w:lang w:eastAsia="en-ZA"/>
        </w:rPr>
      </w:pPr>
      <w:r w:rsidRPr="009072DE">
        <w:rPr>
          <w:rFonts w:eastAsia="Times New Roman"/>
          <w:color w:val="000000"/>
          <w:lang w:eastAsia="en-ZA"/>
        </w:rPr>
        <w:t>As of model year 2014 the BMW K 1600 GTL will be available in the paint finish Magnesium beige metallic in combination with the paint finish Platinum metallic for the frame and footrest baseplates</w:t>
      </w:r>
    </w:p>
    <w:p w:rsidR="00DA78AA" w:rsidRPr="009072DE" w:rsidRDefault="00DA78AA" w:rsidP="00DA78AA">
      <w:pPr>
        <w:spacing w:line="360" w:lineRule="auto"/>
        <w:rPr>
          <w:rFonts w:eastAsia="Times New Roman"/>
          <w:color w:val="000000"/>
          <w:lang w:eastAsia="en-ZA"/>
        </w:rPr>
      </w:pPr>
      <w:r w:rsidRPr="009072DE">
        <w:rPr>
          <w:rFonts w:eastAsia="Times New Roman"/>
          <w:color w:val="000000"/>
          <w:lang w:eastAsia="en-ZA"/>
        </w:rPr>
        <w:t> </w:t>
      </w:r>
    </w:p>
    <w:p w:rsidR="00DA78AA" w:rsidRPr="009072DE" w:rsidRDefault="00DA78AA" w:rsidP="00DA78AA">
      <w:pPr>
        <w:spacing w:line="360" w:lineRule="auto"/>
        <w:rPr>
          <w:rFonts w:eastAsia="Times New Roman"/>
          <w:color w:val="000000"/>
          <w:lang w:eastAsia="en-ZA"/>
        </w:rPr>
      </w:pPr>
      <w:r w:rsidRPr="009072DE">
        <w:rPr>
          <w:rFonts w:eastAsia="Times New Roman"/>
          <w:color w:val="000000"/>
          <w:lang w:eastAsia="en-ZA"/>
        </w:rPr>
        <w:t>The paint finish Mineral silver metallic in combination with Magnesium metallic for the frame and footrest baseplates is no longer available.</w:t>
      </w:r>
    </w:p>
    <w:p w:rsidR="00DA78AA" w:rsidRPr="009072DE" w:rsidRDefault="00DA78AA" w:rsidP="00DA78AA">
      <w:pPr>
        <w:spacing w:line="360" w:lineRule="auto"/>
        <w:rPr>
          <w:rFonts w:eastAsia="Times New Roman"/>
          <w:color w:val="000000"/>
          <w:lang w:eastAsia="en-ZA"/>
        </w:rPr>
      </w:pPr>
      <w:r w:rsidRPr="009072DE">
        <w:rPr>
          <w:rFonts w:eastAsia="Times New Roman"/>
          <w:color w:val="000000"/>
          <w:lang w:eastAsia="en-ZA"/>
        </w:rPr>
        <w:t> </w:t>
      </w:r>
    </w:p>
    <w:p w:rsidR="00DA78AA" w:rsidRPr="009072DE" w:rsidRDefault="00DA78AA" w:rsidP="00DA78AA">
      <w:pPr>
        <w:spacing w:line="360" w:lineRule="auto"/>
        <w:rPr>
          <w:rFonts w:eastAsia="Times New Roman"/>
          <w:color w:val="000000"/>
          <w:lang w:eastAsia="en-ZA"/>
        </w:rPr>
      </w:pPr>
      <w:r w:rsidRPr="009072DE">
        <w:rPr>
          <w:rFonts w:eastAsia="Times New Roman"/>
          <w:b/>
          <w:bCs/>
          <w:color w:val="000000"/>
          <w:lang w:eastAsia="en-ZA"/>
        </w:rPr>
        <w:t xml:space="preserve">BMW S 1000 RR. </w:t>
      </w:r>
    </w:p>
    <w:p w:rsidR="00DA78AA" w:rsidRPr="009072DE" w:rsidRDefault="00DA78AA" w:rsidP="00DA78AA">
      <w:pPr>
        <w:spacing w:line="360" w:lineRule="auto"/>
        <w:rPr>
          <w:rFonts w:eastAsia="Times New Roman"/>
          <w:color w:val="000000"/>
          <w:lang w:eastAsia="en-ZA"/>
        </w:rPr>
      </w:pPr>
      <w:r w:rsidRPr="009072DE">
        <w:rPr>
          <w:rFonts w:eastAsia="Times New Roman"/>
          <w:color w:val="000000"/>
          <w:lang w:eastAsia="en-ZA"/>
        </w:rPr>
        <w:lastRenderedPageBreak/>
        <w:t>As of model year 2014 the BMW S 1000 RR will be available in the new colour combinations Granite grey metallic matt / Alpine white 3 and Racing red / Alpine white / Sapphire black metallic.</w:t>
      </w:r>
    </w:p>
    <w:p w:rsidR="00DA78AA" w:rsidRPr="009072DE" w:rsidRDefault="00DA78AA" w:rsidP="00DA78AA">
      <w:pPr>
        <w:spacing w:line="360" w:lineRule="auto"/>
        <w:rPr>
          <w:rFonts w:eastAsia="Times New Roman"/>
          <w:color w:val="000000"/>
          <w:lang w:eastAsia="en-ZA"/>
        </w:rPr>
      </w:pPr>
      <w:r w:rsidRPr="009072DE">
        <w:rPr>
          <w:rFonts w:eastAsia="Times New Roman"/>
          <w:color w:val="000000"/>
          <w:lang w:eastAsia="en-ZA"/>
        </w:rPr>
        <w:t> </w:t>
      </w:r>
    </w:p>
    <w:p w:rsidR="00DA78AA" w:rsidRPr="009072DE" w:rsidRDefault="00DA78AA" w:rsidP="00DA78AA">
      <w:pPr>
        <w:spacing w:line="360" w:lineRule="auto"/>
        <w:rPr>
          <w:rFonts w:eastAsia="Times New Roman"/>
          <w:color w:val="000000"/>
          <w:lang w:eastAsia="en-ZA"/>
        </w:rPr>
      </w:pPr>
      <w:r w:rsidRPr="009072DE">
        <w:rPr>
          <w:rFonts w:eastAsia="Times New Roman"/>
          <w:color w:val="000000"/>
          <w:lang w:eastAsia="en-ZA"/>
        </w:rPr>
        <w:t>The paint finishes Granite grey metallic matt and Racing red / Alpine white 3 are no longer available.</w:t>
      </w:r>
    </w:p>
    <w:p w:rsidR="00DA78AA" w:rsidRPr="009072DE" w:rsidRDefault="00DA78AA" w:rsidP="00DA78AA">
      <w:pPr>
        <w:spacing w:line="360" w:lineRule="auto"/>
        <w:rPr>
          <w:rFonts w:eastAsia="Times New Roman"/>
          <w:color w:val="000000"/>
          <w:lang w:eastAsia="en-ZA"/>
        </w:rPr>
      </w:pPr>
      <w:r w:rsidRPr="009072DE">
        <w:rPr>
          <w:rFonts w:eastAsia="Times New Roman"/>
          <w:color w:val="000000"/>
          <w:lang w:eastAsia="en-ZA"/>
        </w:rPr>
        <w:t> </w:t>
      </w:r>
    </w:p>
    <w:p w:rsidR="00DA78AA" w:rsidRPr="009072DE" w:rsidRDefault="00DA78AA" w:rsidP="00DA78AA">
      <w:pPr>
        <w:spacing w:line="360" w:lineRule="auto"/>
        <w:rPr>
          <w:rFonts w:eastAsia="Times New Roman"/>
          <w:color w:val="000000"/>
          <w:lang w:eastAsia="en-ZA"/>
        </w:rPr>
      </w:pPr>
      <w:r w:rsidRPr="009072DE">
        <w:rPr>
          <w:rFonts w:eastAsia="Times New Roman"/>
          <w:b/>
          <w:bCs/>
          <w:color w:val="000000"/>
          <w:lang w:eastAsia="en-ZA"/>
        </w:rPr>
        <w:t xml:space="preserve">BMW R 1200 GS. </w:t>
      </w:r>
    </w:p>
    <w:p w:rsidR="00DA78AA" w:rsidRPr="009072DE" w:rsidRDefault="00DA78AA" w:rsidP="00DA78AA">
      <w:pPr>
        <w:spacing w:line="360" w:lineRule="auto"/>
        <w:rPr>
          <w:rFonts w:eastAsia="Times New Roman"/>
          <w:color w:val="000000"/>
          <w:lang w:eastAsia="en-ZA"/>
        </w:rPr>
      </w:pPr>
      <w:r w:rsidRPr="009072DE">
        <w:rPr>
          <w:rFonts w:eastAsia="Times New Roman"/>
          <w:color w:val="000000"/>
          <w:lang w:eastAsia="en-ZA"/>
        </w:rPr>
        <w:t>As of model year 2014 the BMW R 1200 GS will be available with the following altered standard features and options:</w:t>
      </w:r>
    </w:p>
    <w:p w:rsidR="00DA78AA" w:rsidRPr="009072DE" w:rsidRDefault="00DA78AA" w:rsidP="00DA78AA">
      <w:pPr>
        <w:spacing w:line="360" w:lineRule="auto"/>
        <w:rPr>
          <w:rFonts w:eastAsia="Times New Roman"/>
          <w:color w:val="000000"/>
          <w:lang w:eastAsia="en-ZA"/>
        </w:rPr>
      </w:pPr>
      <w:r w:rsidRPr="009072DE">
        <w:rPr>
          <w:rFonts w:eastAsia="Times New Roman"/>
          <w:color w:val="000000"/>
          <w:lang w:eastAsia="en-ZA"/>
        </w:rPr>
        <w:t> </w:t>
      </w:r>
    </w:p>
    <w:p w:rsidR="00DA78AA" w:rsidRPr="009072DE" w:rsidRDefault="00DA78AA" w:rsidP="00DA78AA">
      <w:pPr>
        <w:numPr>
          <w:ilvl w:val="0"/>
          <w:numId w:val="2"/>
        </w:numPr>
        <w:tabs>
          <w:tab w:val="clear" w:pos="454"/>
          <w:tab w:val="clear" w:pos="4706"/>
        </w:tabs>
        <w:spacing w:line="360" w:lineRule="auto"/>
        <w:ind w:left="1046"/>
        <w:rPr>
          <w:rFonts w:eastAsia="Times New Roman"/>
          <w:color w:val="000000"/>
          <w:lang w:eastAsia="en-ZA"/>
        </w:rPr>
      </w:pPr>
      <w:r w:rsidRPr="009072DE">
        <w:rPr>
          <w:rFonts w:eastAsia="Times New Roman"/>
          <w:color w:val="000000"/>
          <w:lang w:eastAsia="en-ZA"/>
        </w:rPr>
        <w:t>The two modes "Rain" and "Road", along with ASC as standard.</w:t>
      </w:r>
    </w:p>
    <w:p w:rsidR="00DA78AA" w:rsidRPr="009072DE" w:rsidRDefault="00DA78AA" w:rsidP="00DA78AA">
      <w:pPr>
        <w:numPr>
          <w:ilvl w:val="0"/>
          <w:numId w:val="2"/>
        </w:numPr>
        <w:tabs>
          <w:tab w:val="clear" w:pos="454"/>
          <w:tab w:val="clear" w:pos="4706"/>
        </w:tabs>
        <w:spacing w:line="360" w:lineRule="auto"/>
        <w:ind w:left="1046"/>
        <w:rPr>
          <w:rFonts w:eastAsia="Times New Roman"/>
          <w:color w:val="000000"/>
          <w:lang w:eastAsia="en-ZA"/>
        </w:rPr>
      </w:pPr>
      <w:r w:rsidRPr="009072DE">
        <w:rPr>
          <w:rFonts w:eastAsia="Times New Roman"/>
          <w:color w:val="000000"/>
          <w:lang w:eastAsia="en-ZA"/>
        </w:rPr>
        <w:t>New "Pro" mode with three additional riding modes "Dynamic", "Enduro" and "Enduro Pro", including harmonised ASC and ABS as an optional extra.</w:t>
      </w:r>
    </w:p>
    <w:p w:rsidR="00DA78AA" w:rsidRPr="009072DE" w:rsidRDefault="00DA78AA" w:rsidP="00DA78AA">
      <w:pPr>
        <w:numPr>
          <w:ilvl w:val="0"/>
          <w:numId w:val="2"/>
        </w:numPr>
        <w:tabs>
          <w:tab w:val="clear" w:pos="454"/>
          <w:tab w:val="clear" w:pos="4706"/>
        </w:tabs>
        <w:spacing w:line="360" w:lineRule="auto"/>
        <w:ind w:left="1046"/>
        <w:rPr>
          <w:rFonts w:eastAsia="Times New Roman"/>
          <w:color w:val="000000"/>
          <w:lang w:eastAsia="en-ZA"/>
        </w:rPr>
      </w:pPr>
      <w:r w:rsidRPr="009072DE">
        <w:rPr>
          <w:rFonts w:eastAsia="Times New Roman"/>
          <w:color w:val="000000"/>
          <w:lang w:eastAsia="en-ZA"/>
        </w:rPr>
        <w:t>Dynamic ESA can now be ordered separately, independently of the riding modes.</w:t>
      </w:r>
    </w:p>
    <w:p w:rsidR="00DA78AA" w:rsidRPr="009072DE" w:rsidRDefault="00DA78AA" w:rsidP="00DA78AA">
      <w:pPr>
        <w:numPr>
          <w:ilvl w:val="0"/>
          <w:numId w:val="2"/>
        </w:numPr>
        <w:tabs>
          <w:tab w:val="clear" w:pos="454"/>
          <w:tab w:val="clear" w:pos="4706"/>
        </w:tabs>
        <w:spacing w:line="360" w:lineRule="auto"/>
        <w:ind w:left="1046"/>
        <w:rPr>
          <w:rFonts w:eastAsia="Times New Roman"/>
          <w:color w:val="000000"/>
          <w:lang w:eastAsia="en-ZA"/>
        </w:rPr>
      </w:pPr>
      <w:r w:rsidRPr="009072DE">
        <w:rPr>
          <w:rFonts w:eastAsia="Times New Roman"/>
          <w:color w:val="000000"/>
          <w:lang w:eastAsia="en-ZA"/>
        </w:rPr>
        <w:t>The existing five modes are no longer available as an optional extra.</w:t>
      </w:r>
    </w:p>
    <w:p w:rsidR="00DA78AA" w:rsidRPr="009072DE" w:rsidRDefault="00DA78AA" w:rsidP="00DA78AA">
      <w:pPr>
        <w:numPr>
          <w:ilvl w:val="0"/>
          <w:numId w:val="2"/>
        </w:numPr>
        <w:tabs>
          <w:tab w:val="clear" w:pos="454"/>
          <w:tab w:val="clear" w:pos="4706"/>
        </w:tabs>
        <w:spacing w:line="360" w:lineRule="auto"/>
        <w:ind w:left="1046"/>
        <w:rPr>
          <w:rFonts w:eastAsia="Times New Roman"/>
          <w:color w:val="000000"/>
          <w:lang w:eastAsia="en-ZA"/>
        </w:rPr>
      </w:pPr>
      <w:r w:rsidRPr="009072DE">
        <w:rPr>
          <w:rFonts w:eastAsia="Times New Roman"/>
          <w:color w:val="000000"/>
          <w:lang w:eastAsia="en-ZA"/>
        </w:rPr>
        <w:t>Steering damper as standard.</w:t>
      </w:r>
    </w:p>
    <w:p w:rsidR="00DA78AA" w:rsidRPr="009072DE" w:rsidRDefault="00DA78AA" w:rsidP="00DA78AA">
      <w:pPr>
        <w:numPr>
          <w:ilvl w:val="0"/>
          <w:numId w:val="2"/>
        </w:numPr>
        <w:tabs>
          <w:tab w:val="clear" w:pos="454"/>
          <w:tab w:val="clear" w:pos="4706"/>
        </w:tabs>
        <w:spacing w:line="360" w:lineRule="auto"/>
        <w:ind w:left="1046"/>
        <w:rPr>
          <w:rFonts w:eastAsia="Times New Roman"/>
          <w:color w:val="000000"/>
          <w:lang w:eastAsia="en-ZA"/>
        </w:rPr>
      </w:pPr>
      <w:r w:rsidRPr="009072DE">
        <w:rPr>
          <w:rFonts w:eastAsia="Times New Roman"/>
          <w:color w:val="000000"/>
          <w:lang w:eastAsia="en-ZA"/>
        </w:rPr>
        <w:t>White-coated coil springs with the option Dynamic ESA</w:t>
      </w:r>
    </w:p>
    <w:p w:rsidR="00DA78AA" w:rsidRPr="009072DE" w:rsidRDefault="00DA78AA" w:rsidP="00DA78AA">
      <w:pPr>
        <w:numPr>
          <w:ilvl w:val="0"/>
          <w:numId w:val="2"/>
        </w:numPr>
        <w:tabs>
          <w:tab w:val="clear" w:pos="454"/>
          <w:tab w:val="clear" w:pos="4706"/>
        </w:tabs>
        <w:spacing w:line="360" w:lineRule="auto"/>
        <w:ind w:left="1046"/>
        <w:rPr>
          <w:rFonts w:eastAsia="Times New Roman"/>
          <w:color w:val="000000"/>
          <w:lang w:eastAsia="en-ZA"/>
        </w:rPr>
      </w:pPr>
      <w:r w:rsidRPr="009072DE">
        <w:rPr>
          <w:rFonts w:eastAsia="Times New Roman"/>
          <w:color w:val="000000"/>
          <w:lang w:eastAsia="en-ZA"/>
        </w:rPr>
        <w:t>Altered features for the package options "Dynamic Performance", "Comfort" and "Touring".</w:t>
      </w:r>
    </w:p>
    <w:p w:rsidR="00DA78AA" w:rsidRPr="009072DE" w:rsidRDefault="00DA78AA" w:rsidP="00DA78AA">
      <w:pPr>
        <w:numPr>
          <w:ilvl w:val="0"/>
          <w:numId w:val="2"/>
        </w:numPr>
        <w:tabs>
          <w:tab w:val="clear" w:pos="454"/>
          <w:tab w:val="clear" w:pos="4706"/>
        </w:tabs>
        <w:spacing w:line="360" w:lineRule="auto"/>
        <w:ind w:left="1046"/>
        <w:rPr>
          <w:rFonts w:eastAsia="Times New Roman"/>
          <w:color w:val="000000"/>
          <w:lang w:eastAsia="en-ZA"/>
        </w:rPr>
      </w:pPr>
      <w:r w:rsidRPr="009072DE">
        <w:rPr>
          <w:rFonts w:eastAsia="Times New Roman"/>
          <w:color w:val="000000"/>
          <w:lang w:eastAsia="en-ZA"/>
        </w:rPr>
        <w:t>All options can now be ordered separately except for the on-board computer Pro.</w:t>
      </w:r>
    </w:p>
    <w:p w:rsidR="00DA78AA" w:rsidRPr="009072DE" w:rsidRDefault="00DA78AA" w:rsidP="00DA78AA">
      <w:pPr>
        <w:spacing w:line="360" w:lineRule="auto"/>
        <w:rPr>
          <w:rFonts w:eastAsia="Times New Roman"/>
          <w:color w:val="000000"/>
          <w:lang w:eastAsia="en-ZA"/>
        </w:rPr>
      </w:pPr>
      <w:r w:rsidRPr="009072DE">
        <w:rPr>
          <w:rFonts w:eastAsia="Times New Roman"/>
          <w:color w:val="000000"/>
          <w:lang w:eastAsia="en-ZA"/>
        </w:rPr>
        <w:t> </w:t>
      </w:r>
    </w:p>
    <w:p w:rsidR="00DA78AA" w:rsidRPr="009072DE" w:rsidRDefault="00DA78AA" w:rsidP="00DA78AA">
      <w:pPr>
        <w:spacing w:line="360" w:lineRule="auto"/>
        <w:rPr>
          <w:rFonts w:eastAsia="Times New Roman"/>
          <w:color w:val="000000"/>
          <w:lang w:eastAsia="en-ZA"/>
        </w:rPr>
      </w:pPr>
      <w:r w:rsidRPr="009072DE">
        <w:rPr>
          <w:rFonts w:eastAsia="Times New Roman"/>
          <w:b/>
          <w:bCs/>
          <w:color w:val="000000"/>
          <w:lang w:eastAsia="en-ZA"/>
        </w:rPr>
        <w:t xml:space="preserve">BMW R 1200 R. </w:t>
      </w:r>
    </w:p>
    <w:p w:rsidR="00DA78AA" w:rsidRPr="009072DE" w:rsidRDefault="00DA78AA" w:rsidP="00DA78AA">
      <w:pPr>
        <w:spacing w:line="360" w:lineRule="auto"/>
        <w:rPr>
          <w:rFonts w:eastAsia="Times New Roman"/>
          <w:color w:val="000000"/>
          <w:lang w:eastAsia="en-ZA"/>
        </w:rPr>
      </w:pPr>
      <w:r w:rsidRPr="009072DE">
        <w:rPr>
          <w:rFonts w:eastAsia="Times New Roman"/>
          <w:color w:val="000000"/>
          <w:lang w:eastAsia="en-ZA"/>
        </w:rPr>
        <w:t>As of model year 2014 the paint finishes Sapphire black metallic and Magnesium beige metallic are no longer available for the BMW R 1200 R.</w:t>
      </w:r>
    </w:p>
    <w:p w:rsidR="00DA78AA" w:rsidRPr="009072DE" w:rsidRDefault="00DA78AA" w:rsidP="00DA78AA">
      <w:pPr>
        <w:spacing w:line="360" w:lineRule="auto"/>
        <w:rPr>
          <w:rFonts w:eastAsia="Times New Roman"/>
          <w:color w:val="000000"/>
          <w:lang w:eastAsia="en-ZA"/>
        </w:rPr>
      </w:pPr>
      <w:r w:rsidRPr="009072DE">
        <w:rPr>
          <w:rFonts w:eastAsia="Times New Roman"/>
          <w:color w:val="000000"/>
          <w:lang w:eastAsia="en-ZA"/>
        </w:rPr>
        <w:t> </w:t>
      </w:r>
    </w:p>
    <w:p w:rsidR="00DA78AA" w:rsidRPr="009072DE" w:rsidRDefault="00DA78AA" w:rsidP="00DA78AA">
      <w:pPr>
        <w:spacing w:line="360" w:lineRule="auto"/>
        <w:rPr>
          <w:rFonts w:eastAsia="Times New Roman"/>
          <w:color w:val="000000"/>
          <w:lang w:eastAsia="en-ZA"/>
        </w:rPr>
      </w:pPr>
      <w:r w:rsidRPr="009072DE">
        <w:rPr>
          <w:rFonts w:eastAsia="Times New Roman"/>
          <w:b/>
          <w:bCs/>
          <w:color w:val="000000"/>
          <w:lang w:eastAsia="en-ZA"/>
        </w:rPr>
        <w:t xml:space="preserve">BMW F 800 GS. </w:t>
      </w:r>
    </w:p>
    <w:p w:rsidR="00DA78AA" w:rsidRPr="009072DE" w:rsidRDefault="00DA78AA" w:rsidP="00DA78AA">
      <w:pPr>
        <w:spacing w:line="360" w:lineRule="auto"/>
        <w:rPr>
          <w:rFonts w:eastAsia="Times New Roman"/>
          <w:color w:val="000000"/>
          <w:lang w:eastAsia="en-ZA"/>
        </w:rPr>
      </w:pPr>
      <w:r w:rsidRPr="009072DE">
        <w:rPr>
          <w:rFonts w:eastAsia="Times New Roman"/>
          <w:color w:val="000000"/>
          <w:lang w:eastAsia="en-ZA"/>
        </w:rPr>
        <w:lastRenderedPageBreak/>
        <w:t>As of model year 2014 the BMW F 800 GS will be available with the following altered options as follows:</w:t>
      </w:r>
    </w:p>
    <w:p w:rsidR="00DA78AA" w:rsidRPr="009072DE" w:rsidRDefault="00DA78AA" w:rsidP="00DA78AA">
      <w:pPr>
        <w:spacing w:line="360" w:lineRule="auto"/>
        <w:rPr>
          <w:rFonts w:eastAsia="Times New Roman"/>
          <w:color w:val="000000"/>
          <w:lang w:eastAsia="en-ZA"/>
        </w:rPr>
      </w:pPr>
      <w:r w:rsidRPr="009072DE">
        <w:rPr>
          <w:rFonts w:eastAsia="Times New Roman"/>
          <w:color w:val="000000"/>
          <w:lang w:eastAsia="en-ZA"/>
        </w:rPr>
        <w:t> </w:t>
      </w:r>
    </w:p>
    <w:p w:rsidR="00DA78AA" w:rsidRPr="009072DE" w:rsidRDefault="00DA78AA" w:rsidP="00DA78AA">
      <w:pPr>
        <w:numPr>
          <w:ilvl w:val="0"/>
          <w:numId w:val="3"/>
        </w:numPr>
        <w:tabs>
          <w:tab w:val="clear" w:pos="454"/>
          <w:tab w:val="clear" w:pos="4706"/>
        </w:tabs>
        <w:spacing w:line="360" w:lineRule="auto"/>
        <w:ind w:left="1046"/>
        <w:rPr>
          <w:rFonts w:eastAsia="Times New Roman"/>
          <w:color w:val="000000"/>
          <w:lang w:eastAsia="en-ZA"/>
        </w:rPr>
      </w:pPr>
      <w:r w:rsidRPr="009072DE">
        <w:rPr>
          <w:rFonts w:eastAsia="Times New Roman"/>
          <w:color w:val="000000"/>
          <w:lang w:eastAsia="en-ZA"/>
        </w:rPr>
        <w:t>The Safety package is replaced by the Dynamic Performance package, comprising: ESA, ASC, off-road mode for ABS and ASC (only available as part of the Dynamic Performance package)</w:t>
      </w:r>
    </w:p>
    <w:p w:rsidR="00DA78AA" w:rsidRPr="009072DE" w:rsidRDefault="00DA78AA" w:rsidP="00DA78AA">
      <w:pPr>
        <w:numPr>
          <w:ilvl w:val="0"/>
          <w:numId w:val="3"/>
        </w:numPr>
        <w:tabs>
          <w:tab w:val="clear" w:pos="454"/>
          <w:tab w:val="clear" w:pos="4706"/>
        </w:tabs>
        <w:spacing w:line="360" w:lineRule="auto"/>
        <w:ind w:left="1046"/>
        <w:rPr>
          <w:rFonts w:eastAsia="Times New Roman"/>
          <w:color w:val="000000"/>
          <w:lang w:eastAsia="en-ZA"/>
        </w:rPr>
      </w:pPr>
      <w:r w:rsidRPr="009072DE">
        <w:rPr>
          <w:rFonts w:eastAsia="Times New Roman"/>
          <w:color w:val="000000"/>
          <w:lang w:eastAsia="en-ZA"/>
        </w:rPr>
        <w:t>The Dynamic Performance package cannot be combined with lowered suspension</w:t>
      </w:r>
    </w:p>
    <w:p w:rsidR="00DA78AA" w:rsidRPr="009072DE" w:rsidRDefault="00DA78AA" w:rsidP="00DA78AA">
      <w:pPr>
        <w:spacing w:line="360" w:lineRule="auto"/>
        <w:rPr>
          <w:rFonts w:eastAsia="Times New Roman"/>
          <w:color w:val="000000"/>
          <w:lang w:eastAsia="en-ZA"/>
        </w:rPr>
      </w:pPr>
      <w:r w:rsidRPr="009072DE">
        <w:rPr>
          <w:rFonts w:eastAsia="Times New Roman"/>
          <w:color w:val="000000"/>
          <w:lang w:eastAsia="en-ZA"/>
        </w:rPr>
        <w:t> </w:t>
      </w:r>
    </w:p>
    <w:p w:rsidR="00DA78AA" w:rsidRPr="009072DE" w:rsidRDefault="00DA78AA" w:rsidP="00DA78AA">
      <w:pPr>
        <w:spacing w:line="360" w:lineRule="auto"/>
        <w:rPr>
          <w:rFonts w:eastAsia="Times New Roman"/>
          <w:color w:val="000000"/>
          <w:lang w:eastAsia="en-ZA"/>
        </w:rPr>
      </w:pPr>
      <w:r w:rsidRPr="009072DE">
        <w:rPr>
          <w:rFonts w:eastAsia="Times New Roman"/>
          <w:b/>
          <w:bCs/>
          <w:color w:val="000000"/>
          <w:lang w:eastAsia="en-ZA"/>
        </w:rPr>
        <w:t xml:space="preserve">BMW G 650 GS. </w:t>
      </w:r>
    </w:p>
    <w:p w:rsidR="00DA78AA" w:rsidRPr="009072DE" w:rsidRDefault="00DA78AA" w:rsidP="00DA78AA">
      <w:pPr>
        <w:spacing w:line="360" w:lineRule="auto"/>
        <w:rPr>
          <w:rFonts w:eastAsia="Times New Roman"/>
          <w:color w:val="000000"/>
          <w:lang w:eastAsia="en-ZA"/>
        </w:rPr>
      </w:pPr>
      <w:r w:rsidRPr="009072DE">
        <w:rPr>
          <w:rFonts w:eastAsia="Times New Roman"/>
          <w:color w:val="000000"/>
          <w:lang w:eastAsia="en-ZA"/>
        </w:rPr>
        <w:t>As of model year 2014 the BMW G 650 GS will be available in the paint finish Deep black with luggage carrier and cast wheels in black and tinted windshield (not for USA).</w:t>
      </w:r>
    </w:p>
    <w:p w:rsidR="00DA78AA" w:rsidRPr="009072DE" w:rsidRDefault="00DA78AA" w:rsidP="00DA78AA">
      <w:pPr>
        <w:spacing w:line="360" w:lineRule="auto"/>
        <w:rPr>
          <w:rFonts w:eastAsia="Times New Roman"/>
          <w:color w:val="000000"/>
          <w:lang w:eastAsia="en-ZA"/>
        </w:rPr>
      </w:pPr>
      <w:r w:rsidRPr="009072DE">
        <w:rPr>
          <w:rFonts w:eastAsia="Times New Roman"/>
          <w:color w:val="000000"/>
          <w:lang w:eastAsia="en-ZA"/>
        </w:rPr>
        <w:t> </w:t>
      </w:r>
    </w:p>
    <w:p w:rsidR="00DA78AA" w:rsidRPr="009072DE" w:rsidRDefault="00DA78AA" w:rsidP="00DA78AA">
      <w:pPr>
        <w:spacing w:line="360" w:lineRule="auto"/>
        <w:rPr>
          <w:rFonts w:eastAsia="Times New Roman"/>
          <w:color w:val="000000"/>
          <w:lang w:eastAsia="en-ZA"/>
        </w:rPr>
      </w:pPr>
      <w:r w:rsidRPr="009072DE">
        <w:rPr>
          <w:rFonts w:eastAsia="Times New Roman"/>
          <w:color w:val="000000"/>
          <w:lang w:eastAsia="en-ZA"/>
        </w:rPr>
        <w:t>The paint finish Sunset yellow is no longer available.</w:t>
      </w:r>
    </w:p>
    <w:p w:rsidR="00DA78AA" w:rsidRPr="009072DE" w:rsidRDefault="00DA78AA" w:rsidP="00DA78AA">
      <w:pPr>
        <w:spacing w:line="360" w:lineRule="auto"/>
        <w:rPr>
          <w:rFonts w:eastAsia="Times New Roman"/>
          <w:color w:val="000000"/>
          <w:lang w:eastAsia="en-ZA"/>
        </w:rPr>
      </w:pPr>
      <w:r w:rsidRPr="009072DE">
        <w:rPr>
          <w:rFonts w:eastAsia="Times New Roman"/>
          <w:color w:val="000000"/>
          <w:lang w:eastAsia="en-ZA"/>
        </w:rPr>
        <w:t> </w:t>
      </w:r>
    </w:p>
    <w:p w:rsidR="00DA78AA" w:rsidRPr="009072DE" w:rsidRDefault="00DA78AA" w:rsidP="00DA78AA">
      <w:pPr>
        <w:spacing w:line="360" w:lineRule="auto"/>
        <w:rPr>
          <w:rFonts w:eastAsia="Times New Roman"/>
          <w:color w:val="000000"/>
          <w:lang w:eastAsia="en-ZA"/>
        </w:rPr>
      </w:pPr>
      <w:r w:rsidRPr="009072DE">
        <w:rPr>
          <w:rFonts w:eastAsia="Times New Roman"/>
          <w:b/>
          <w:bCs/>
          <w:color w:val="000000"/>
          <w:lang w:eastAsia="en-ZA"/>
        </w:rPr>
        <w:t xml:space="preserve">BMW C 600 Sport. </w:t>
      </w:r>
    </w:p>
    <w:p w:rsidR="00DA78AA" w:rsidRPr="009072DE" w:rsidRDefault="00DA78AA" w:rsidP="00DA78AA">
      <w:pPr>
        <w:spacing w:line="360" w:lineRule="auto"/>
        <w:rPr>
          <w:rFonts w:eastAsia="Times New Roman"/>
          <w:color w:val="000000"/>
          <w:lang w:eastAsia="en-ZA"/>
        </w:rPr>
      </w:pPr>
      <w:r w:rsidRPr="009072DE">
        <w:rPr>
          <w:rFonts w:eastAsia="Times New Roman"/>
          <w:color w:val="000000"/>
          <w:lang w:eastAsia="en-ZA"/>
        </w:rPr>
        <w:t>As of model year 2014 the BMW C 600 Sport will be available with the following altered range of options and one new paint finish:</w:t>
      </w:r>
    </w:p>
    <w:p w:rsidR="00DA78AA" w:rsidRPr="009072DE" w:rsidRDefault="00DA78AA" w:rsidP="00DA78AA">
      <w:pPr>
        <w:spacing w:line="360" w:lineRule="auto"/>
        <w:rPr>
          <w:rFonts w:eastAsia="Times New Roman"/>
          <w:color w:val="000000"/>
          <w:lang w:eastAsia="en-ZA"/>
        </w:rPr>
      </w:pPr>
      <w:r w:rsidRPr="009072DE">
        <w:rPr>
          <w:rFonts w:eastAsia="Times New Roman"/>
          <w:color w:val="000000"/>
          <w:lang w:eastAsia="en-ZA"/>
        </w:rPr>
        <w:t> </w:t>
      </w:r>
    </w:p>
    <w:p w:rsidR="00DA78AA" w:rsidRPr="009072DE" w:rsidRDefault="00DA78AA" w:rsidP="00DA78AA">
      <w:pPr>
        <w:numPr>
          <w:ilvl w:val="0"/>
          <w:numId w:val="4"/>
        </w:numPr>
        <w:tabs>
          <w:tab w:val="clear" w:pos="454"/>
          <w:tab w:val="clear" w:pos="4706"/>
        </w:tabs>
        <w:spacing w:line="360" w:lineRule="auto"/>
        <w:ind w:left="1046"/>
        <w:rPr>
          <w:rFonts w:eastAsia="Times New Roman"/>
          <w:color w:val="000000"/>
          <w:lang w:eastAsia="en-ZA"/>
        </w:rPr>
      </w:pPr>
      <w:r w:rsidRPr="009072DE">
        <w:rPr>
          <w:rFonts w:eastAsia="Times New Roman"/>
          <w:color w:val="000000"/>
          <w:lang w:eastAsia="en-ZA"/>
        </w:rPr>
        <w:t>Instrument cover in black gloss.</w:t>
      </w:r>
    </w:p>
    <w:p w:rsidR="00DA78AA" w:rsidRPr="009072DE" w:rsidRDefault="00DA78AA" w:rsidP="00DA78AA">
      <w:pPr>
        <w:numPr>
          <w:ilvl w:val="0"/>
          <w:numId w:val="4"/>
        </w:numPr>
        <w:tabs>
          <w:tab w:val="clear" w:pos="454"/>
          <w:tab w:val="clear" w:pos="4706"/>
        </w:tabs>
        <w:spacing w:line="360" w:lineRule="auto"/>
        <w:ind w:left="1046"/>
        <w:rPr>
          <w:rFonts w:eastAsia="Times New Roman"/>
          <w:color w:val="000000"/>
          <w:lang w:eastAsia="en-ZA"/>
        </w:rPr>
      </w:pPr>
      <w:r w:rsidRPr="009072DE">
        <w:rPr>
          <w:rFonts w:eastAsia="Times New Roman"/>
          <w:color w:val="000000"/>
          <w:lang w:eastAsia="en-ZA"/>
        </w:rPr>
        <w:t>New opening mechanism for filler cap.</w:t>
      </w:r>
    </w:p>
    <w:p w:rsidR="00DA78AA" w:rsidRPr="009072DE" w:rsidRDefault="00DA78AA" w:rsidP="00DA78AA">
      <w:pPr>
        <w:numPr>
          <w:ilvl w:val="0"/>
          <w:numId w:val="4"/>
        </w:numPr>
        <w:tabs>
          <w:tab w:val="clear" w:pos="454"/>
          <w:tab w:val="clear" w:pos="4706"/>
        </w:tabs>
        <w:spacing w:line="360" w:lineRule="auto"/>
        <w:ind w:left="1046"/>
        <w:rPr>
          <w:rFonts w:eastAsia="Times New Roman"/>
          <w:color w:val="000000"/>
          <w:lang w:eastAsia="en-ZA"/>
        </w:rPr>
      </w:pPr>
      <w:r w:rsidRPr="009072DE">
        <w:rPr>
          <w:rFonts w:eastAsia="Times New Roman"/>
          <w:color w:val="000000"/>
          <w:lang w:eastAsia="en-ZA"/>
        </w:rPr>
        <w:t>Rear frame section in black.</w:t>
      </w:r>
    </w:p>
    <w:p w:rsidR="00DA78AA" w:rsidRPr="009072DE" w:rsidRDefault="00DA78AA" w:rsidP="00DA78AA">
      <w:pPr>
        <w:numPr>
          <w:ilvl w:val="0"/>
          <w:numId w:val="4"/>
        </w:numPr>
        <w:tabs>
          <w:tab w:val="clear" w:pos="454"/>
          <w:tab w:val="clear" w:pos="4706"/>
        </w:tabs>
        <w:spacing w:line="360" w:lineRule="auto"/>
        <w:ind w:left="1046"/>
        <w:rPr>
          <w:rFonts w:eastAsia="Times New Roman"/>
          <w:color w:val="000000"/>
          <w:lang w:eastAsia="en-ZA"/>
        </w:rPr>
      </w:pPr>
      <w:r w:rsidRPr="009072DE">
        <w:rPr>
          <w:rFonts w:eastAsia="Times New Roman"/>
          <w:color w:val="000000"/>
          <w:lang w:eastAsia="en-ZA"/>
        </w:rPr>
        <w:t>Swing arm cover in the paint finish Nürburg silver metallic.</w:t>
      </w:r>
    </w:p>
    <w:p w:rsidR="00DA78AA" w:rsidRPr="009072DE" w:rsidRDefault="00DA78AA" w:rsidP="00DA78AA">
      <w:pPr>
        <w:numPr>
          <w:ilvl w:val="0"/>
          <w:numId w:val="4"/>
        </w:numPr>
        <w:tabs>
          <w:tab w:val="clear" w:pos="454"/>
          <w:tab w:val="clear" w:pos="4706"/>
        </w:tabs>
        <w:spacing w:line="360" w:lineRule="auto"/>
        <w:ind w:left="1046"/>
        <w:rPr>
          <w:rFonts w:eastAsia="Times New Roman"/>
          <w:color w:val="000000"/>
          <w:lang w:eastAsia="en-ZA"/>
        </w:rPr>
      </w:pPr>
      <w:r w:rsidRPr="009072DE">
        <w:rPr>
          <w:rFonts w:eastAsia="Times New Roman"/>
          <w:color w:val="000000"/>
          <w:lang w:eastAsia="en-ZA"/>
        </w:rPr>
        <w:t>New paint finish Alpine white 3.</w:t>
      </w:r>
    </w:p>
    <w:p w:rsidR="00DA78AA" w:rsidRPr="009072DE" w:rsidRDefault="00DA78AA" w:rsidP="00DA78AA">
      <w:pPr>
        <w:spacing w:line="360" w:lineRule="auto"/>
        <w:rPr>
          <w:rFonts w:eastAsia="Times New Roman"/>
          <w:color w:val="000000"/>
          <w:lang w:eastAsia="en-ZA"/>
        </w:rPr>
      </w:pPr>
      <w:r w:rsidRPr="009072DE">
        <w:rPr>
          <w:rFonts w:eastAsia="Times New Roman"/>
          <w:color w:val="000000"/>
          <w:lang w:eastAsia="en-ZA"/>
        </w:rPr>
        <w:t> </w:t>
      </w:r>
    </w:p>
    <w:p w:rsidR="00DA78AA" w:rsidRPr="009072DE" w:rsidRDefault="00DA78AA" w:rsidP="00DA78AA">
      <w:pPr>
        <w:spacing w:line="360" w:lineRule="auto"/>
        <w:rPr>
          <w:rFonts w:eastAsia="Times New Roman"/>
          <w:color w:val="000000"/>
          <w:lang w:eastAsia="en-ZA"/>
        </w:rPr>
      </w:pPr>
      <w:r w:rsidRPr="009072DE">
        <w:rPr>
          <w:rFonts w:eastAsia="Times New Roman"/>
          <w:color w:val="000000"/>
          <w:lang w:eastAsia="en-ZA"/>
        </w:rPr>
        <w:t>The paint finish Titanium silver metallic is no longer available.</w:t>
      </w:r>
    </w:p>
    <w:p w:rsidR="00DA78AA" w:rsidRPr="009072DE" w:rsidRDefault="00DA78AA" w:rsidP="00DA78AA">
      <w:pPr>
        <w:spacing w:line="360" w:lineRule="auto"/>
        <w:rPr>
          <w:rFonts w:eastAsia="Times New Roman"/>
          <w:color w:val="000000"/>
          <w:lang w:eastAsia="en-ZA"/>
        </w:rPr>
      </w:pPr>
      <w:r w:rsidRPr="009072DE">
        <w:rPr>
          <w:rFonts w:eastAsia="Times New Roman"/>
          <w:color w:val="000000"/>
          <w:lang w:eastAsia="en-ZA"/>
        </w:rPr>
        <w:t> </w:t>
      </w:r>
    </w:p>
    <w:p w:rsidR="00DA78AA" w:rsidRPr="009072DE" w:rsidRDefault="00DA78AA" w:rsidP="00DA78AA">
      <w:pPr>
        <w:spacing w:line="360" w:lineRule="auto"/>
        <w:rPr>
          <w:rFonts w:eastAsia="Times New Roman"/>
          <w:color w:val="000000"/>
          <w:lang w:eastAsia="en-ZA"/>
        </w:rPr>
      </w:pPr>
      <w:r w:rsidRPr="009072DE">
        <w:rPr>
          <w:rFonts w:eastAsia="Times New Roman"/>
          <w:b/>
          <w:bCs/>
          <w:color w:val="000000"/>
          <w:lang w:eastAsia="en-ZA"/>
        </w:rPr>
        <w:t xml:space="preserve">BMW C 650 GT. </w:t>
      </w:r>
    </w:p>
    <w:p w:rsidR="00DA78AA" w:rsidRPr="009072DE" w:rsidRDefault="00DA78AA" w:rsidP="00DA78AA">
      <w:pPr>
        <w:spacing w:line="360" w:lineRule="auto"/>
        <w:rPr>
          <w:rFonts w:eastAsia="Times New Roman"/>
          <w:color w:val="000000"/>
          <w:lang w:eastAsia="en-ZA"/>
        </w:rPr>
      </w:pPr>
      <w:r w:rsidRPr="009072DE">
        <w:rPr>
          <w:rFonts w:eastAsia="Times New Roman"/>
          <w:color w:val="000000"/>
          <w:lang w:eastAsia="en-ZA"/>
        </w:rPr>
        <w:t>As of model year 2014 the BMW C 650 GT will be available with the following altered range of options and new paint finishes:</w:t>
      </w:r>
    </w:p>
    <w:p w:rsidR="00DA78AA" w:rsidRPr="009072DE" w:rsidRDefault="00DA78AA" w:rsidP="00DA78AA">
      <w:pPr>
        <w:spacing w:line="360" w:lineRule="auto"/>
        <w:rPr>
          <w:rFonts w:eastAsia="Times New Roman"/>
          <w:color w:val="000000"/>
          <w:lang w:eastAsia="en-ZA"/>
        </w:rPr>
      </w:pPr>
      <w:r w:rsidRPr="009072DE">
        <w:rPr>
          <w:rFonts w:eastAsia="Times New Roman"/>
          <w:color w:val="000000"/>
          <w:lang w:eastAsia="en-ZA"/>
        </w:rPr>
        <w:lastRenderedPageBreak/>
        <w:t> </w:t>
      </w:r>
    </w:p>
    <w:p w:rsidR="00DA78AA" w:rsidRPr="009072DE" w:rsidRDefault="00DA78AA" w:rsidP="00DA78AA">
      <w:pPr>
        <w:numPr>
          <w:ilvl w:val="0"/>
          <w:numId w:val="5"/>
        </w:numPr>
        <w:tabs>
          <w:tab w:val="clear" w:pos="454"/>
          <w:tab w:val="clear" w:pos="4706"/>
        </w:tabs>
        <w:spacing w:line="360" w:lineRule="auto"/>
        <w:ind w:left="1046"/>
        <w:rPr>
          <w:rFonts w:eastAsia="Times New Roman"/>
          <w:color w:val="000000"/>
          <w:lang w:eastAsia="en-ZA"/>
        </w:rPr>
      </w:pPr>
      <w:r w:rsidRPr="009072DE">
        <w:rPr>
          <w:rFonts w:eastAsia="Times New Roman"/>
          <w:color w:val="000000"/>
          <w:lang w:eastAsia="en-ZA"/>
        </w:rPr>
        <w:t>Central tunnel and filler cap in black grain (previously painted).</w:t>
      </w:r>
    </w:p>
    <w:p w:rsidR="00DA78AA" w:rsidRPr="009072DE" w:rsidRDefault="00DA78AA" w:rsidP="00DA78AA">
      <w:pPr>
        <w:numPr>
          <w:ilvl w:val="0"/>
          <w:numId w:val="5"/>
        </w:numPr>
        <w:tabs>
          <w:tab w:val="clear" w:pos="454"/>
          <w:tab w:val="clear" w:pos="4706"/>
        </w:tabs>
        <w:spacing w:line="360" w:lineRule="auto"/>
        <w:ind w:left="1046"/>
        <w:rPr>
          <w:rFonts w:eastAsia="Times New Roman"/>
          <w:color w:val="000000"/>
          <w:lang w:eastAsia="en-ZA"/>
        </w:rPr>
      </w:pPr>
      <w:r w:rsidRPr="009072DE">
        <w:rPr>
          <w:rFonts w:eastAsia="Times New Roman"/>
          <w:color w:val="000000"/>
          <w:lang w:eastAsia="en-ZA"/>
        </w:rPr>
        <w:t>New opening mechanism for filler cap.</w:t>
      </w:r>
    </w:p>
    <w:p w:rsidR="00DA78AA" w:rsidRPr="009072DE" w:rsidRDefault="00DA78AA" w:rsidP="00DA78AA">
      <w:pPr>
        <w:numPr>
          <w:ilvl w:val="0"/>
          <w:numId w:val="5"/>
        </w:numPr>
        <w:tabs>
          <w:tab w:val="clear" w:pos="454"/>
          <w:tab w:val="clear" w:pos="4706"/>
        </w:tabs>
        <w:spacing w:line="360" w:lineRule="auto"/>
        <w:ind w:left="1046"/>
        <w:rPr>
          <w:rFonts w:eastAsia="Times New Roman"/>
          <w:color w:val="000000"/>
          <w:lang w:eastAsia="en-ZA"/>
        </w:rPr>
      </w:pPr>
      <w:r w:rsidRPr="009072DE">
        <w:rPr>
          <w:rFonts w:eastAsia="Times New Roman"/>
          <w:color w:val="000000"/>
          <w:lang w:eastAsia="en-ZA"/>
        </w:rPr>
        <w:t>Instrument cover in black gloss.</w:t>
      </w:r>
    </w:p>
    <w:p w:rsidR="00DA78AA" w:rsidRPr="009072DE" w:rsidRDefault="00DA78AA" w:rsidP="00DA78AA">
      <w:pPr>
        <w:numPr>
          <w:ilvl w:val="0"/>
          <w:numId w:val="5"/>
        </w:numPr>
        <w:tabs>
          <w:tab w:val="clear" w:pos="454"/>
          <w:tab w:val="clear" w:pos="4706"/>
        </w:tabs>
        <w:spacing w:line="360" w:lineRule="auto"/>
        <w:ind w:left="1046"/>
        <w:rPr>
          <w:rFonts w:eastAsia="Times New Roman"/>
          <w:color w:val="000000"/>
          <w:lang w:eastAsia="en-ZA"/>
        </w:rPr>
      </w:pPr>
      <w:r w:rsidRPr="009072DE">
        <w:rPr>
          <w:rFonts w:eastAsia="Times New Roman"/>
          <w:color w:val="000000"/>
          <w:lang w:eastAsia="en-ZA"/>
        </w:rPr>
        <w:t>Swing arm cover in the paint finish Nürburg silver metallic.</w:t>
      </w:r>
    </w:p>
    <w:p w:rsidR="00DA78AA" w:rsidRPr="009072DE" w:rsidRDefault="00DA78AA" w:rsidP="00DA78AA">
      <w:pPr>
        <w:numPr>
          <w:ilvl w:val="0"/>
          <w:numId w:val="5"/>
        </w:numPr>
        <w:tabs>
          <w:tab w:val="clear" w:pos="454"/>
          <w:tab w:val="clear" w:pos="4706"/>
        </w:tabs>
        <w:spacing w:line="360" w:lineRule="auto"/>
        <w:ind w:left="1046"/>
        <w:rPr>
          <w:rFonts w:eastAsia="Times New Roman"/>
          <w:color w:val="000000"/>
          <w:lang w:eastAsia="en-ZA"/>
        </w:rPr>
      </w:pPr>
      <w:r w:rsidRPr="009072DE">
        <w:rPr>
          <w:rFonts w:eastAsia="Times New Roman"/>
          <w:color w:val="000000"/>
          <w:lang w:eastAsia="en-ZA"/>
        </w:rPr>
        <w:t>New paint finishes Havanna metallic and Quarz blue metallic.</w:t>
      </w:r>
    </w:p>
    <w:p w:rsidR="00DA78AA" w:rsidRPr="009072DE" w:rsidRDefault="00DA78AA" w:rsidP="00DA78AA">
      <w:pPr>
        <w:spacing w:line="360" w:lineRule="auto"/>
        <w:rPr>
          <w:rFonts w:eastAsia="Times New Roman"/>
          <w:color w:val="000000"/>
          <w:lang w:eastAsia="en-ZA"/>
        </w:rPr>
      </w:pPr>
      <w:r w:rsidRPr="009072DE">
        <w:rPr>
          <w:rFonts w:eastAsia="Times New Roman"/>
          <w:color w:val="000000"/>
          <w:lang w:eastAsia="en-ZA"/>
        </w:rPr>
        <w:t> </w:t>
      </w:r>
    </w:p>
    <w:p w:rsidR="00DA78AA" w:rsidRPr="009072DE" w:rsidRDefault="00DA78AA" w:rsidP="00DA78AA">
      <w:pPr>
        <w:spacing w:line="360" w:lineRule="auto"/>
        <w:rPr>
          <w:rFonts w:eastAsia="Times New Roman"/>
          <w:color w:val="000000"/>
          <w:lang w:eastAsia="en-ZA"/>
        </w:rPr>
      </w:pPr>
      <w:r w:rsidRPr="009072DE">
        <w:rPr>
          <w:rFonts w:eastAsia="Times New Roman"/>
          <w:color w:val="000000"/>
          <w:lang w:eastAsia="en-ZA"/>
        </w:rPr>
        <w:t>The paint finishes Platinum bronze metallic and Vermillion red metallic are no longer available.</w:t>
      </w:r>
    </w:p>
    <w:p w:rsidR="00DA78AA" w:rsidRPr="009072DE" w:rsidRDefault="00DA78AA" w:rsidP="00DA78AA">
      <w:pPr>
        <w:spacing w:line="360" w:lineRule="auto"/>
        <w:rPr>
          <w:rFonts w:eastAsia="Times New Roman"/>
          <w:color w:val="000000"/>
          <w:lang w:eastAsia="en-ZA"/>
        </w:rPr>
      </w:pPr>
      <w:r w:rsidRPr="009072DE">
        <w:rPr>
          <w:rFonts w:eastAsia="Times New Roman"/>
          <w:color w:val="000000"/>
          <w:lang w:eastAsia="en-ZA"/>
        </w:rPr>
        <w:t> </w:t>
      </w:r>
    </w:p>
    <w:p w:rsidR="00DA78AA" w:rsidRPr="00253E49" w:rsidRDefault="00DA78AA" w:rsidP="00DA78AA">
      <w:pPr>
        <w:pStyle w:val="Fliesstext"/>
        <w:spacing w:line="360" w:lineRule="auto"/>
        <w:rPr>
          <w:lang w:val="en-US"/>
        </w:rPr>
      </w:pPr>
      <w:r w:rsidRPr="009072DE">
        <w:rPr>
          <w:rFonts w:eastAsia="Times New Roman"/>
          <w:color w:val="000000"/>
          <w:lang w:eastAsia="en-ZA"/>
        </w:rPr>
        <w:t>Local pricing will be confirmed towards the end of the third quarter.</w:t>
      </w:r>
    </w:p>
    <w:p w:rsidR="00DA78AA" w:rsidRPr="00253E49" w:rsidRDefault="00DA78AA" w:rsidP="00DA78AA">
      <w:pPr>
        <w:pStyle w:val="Fliesstext"/>
        <w:rPr>
          <w:rFonts w:ascii="Times New Roman" w:hAnsi="Times New Roman" w:cs="Times New Roman"/>
          <w:b/>
          <w:bCs/>
          <w:sz w:val="28"/>
          <w:szCs w:val="28"/>
          <w:lang w:val="en-US"/>
        </w:rPr>
      </w:pPr>
    </w:p>
    <w:p w:rsidR="00DA78AA" w:rsidRPr="00DA78AA" w:rsidRDefault="00DA78AA" w:rsidP="00DA78AA">
      <w:pPr>
        <w:pStyle w:val="zzmarginalieregular"/>
        <w:framePr w:w="1449" w:h="2030" w:hRule="exact" w:wrap="auto" w:x="423" w:y="13865"/>
        <w:rPr>
          <w:b/>
          <w:lang w:val="en-US"/>
        </w:rPr>
      </w:pPr>
      <w:r w:rsidRPr="00DA78AA">
        <w:rPr>
          <w:b/>
          <w:lang w:val="en-US"/>
        </w:rPr>
        <w:t>Company</w:t>
      </w:r>
    </w:p>
    <w:p w:rsidR="00DA78AA" w:rsidRDefault="00DA78AA" w:rsidP="00DA78AA">
      <w:pPr>
        <w:pStyle w:val="zzmarginalielight"/>
        <w:framePr w:w="1449" w:h="2030" w:hRule="exact" w:wrap="auto" w:x="423" w:y="13865"/>
      </w:pPr>
      <w:r>
        <w:rPr>
          <w:lang w:val="en-US"/>
        </w:rPr>
        <w:t xml:space="preserve">BMW South Africa (Pty) Ltd </w:t>
      </w:r>
    </w:p>
    <w:p w:rsidR="00DA78AA" w:rsidRDefault="00DA78AA" w:rsidP="00DA78AA">
      <w:pPr>
        <w:pStyle w:val="zzmarginalielight"/>
        <w:framePr w:w="1449" w:h="2030" w:hRule="exact" w:wrap="auto" w:x="423" w:y="13865"/>
      </w:pPr>
    </w:p>
    <w:p w:rsidR="00DA78AA" w:rsidRPr="00DA78AA" w:rsidRDefault="00DA78AA" w:rsidP="00DA78AA">
      <w:pPr>
        <w:pStyle w:val="zzmarginalieregular"/>
        <w:framePr w:w="1449" w:h="2030" w:hRule="exact" w:wrap="auto" w:x="423" w:y="13865"/>
        <w:rPr>
          <w:b/>
        </w:rPr>
      </w:pPr>
      <w:r w:rsidRPr="00DA78AA">
        <w:rPr>
          <w:b/>
        </w:rPr>
        <w:t>Postal Address</w:t>
      </w:r>
    </w:p>
    <w:p w:rsidR="00DA78AA" w:rsidRDefault="00DA78AA" w:rsidP="00DA78AA">
      <w:pPr>
        <w:pStyle w:val="zzmarginalielight"/>
        <w:framePr w:w="1449" w:h="2030" w:hRule="exact" w:wrap="auto" w:x="423" w:y="13865"/>
      </w:pPr>
      <w:r>
        <w:t>P.O. Box 2955</w:t>
      </w:r>
    </w:p>
    <w:p w:rsidR="00DA78AA" w:rsidRDefault="00DA78AA" w:rsidP="00DA78AA">
      <w:pPr>
        <w:pStyle w:val="zzmarginalielight"/>
        <w:framePr w:w="1449" w:h="2030" w:hRule="exact" w:wrap="auto" w:x="423" w:y="13865"/>
      </w:pPr>
      <w:r>
        <w:t>Pretoria</w:t>
      </w:r>
    </w:p>
    <w:p w:rsidR="00DA78AA" w:rsidRDefault="00DA78AA" w:rsidP="00DA78AA">
      <w:pPr>
        <w:pStyle w:val="zzmarginalielight"/>
        <w:framePr w:w="1449" w:h="2030" w:hRule="exact" w:wrap="auto" w:x="423" w:y="13865"/>
      </w:pPr>
      <w:r>
        <w:t>0001</w:t>
      </w:r>
    </w:p>
    <w:p w:rsidR="00DA78AA" w:rsidRDefault="00DA78AA" w:rsidP="00DA78AA">
      <w:pPr>
        <w:pStyle w:val="zzmarginalielight"/>
        <w:framePr w:w="1449" w:h="2030" w:hRule="exact" w:wrap="auto" w:x="423" w:y="13865"/>
      </w:pPr>
    </w:p>
    <w:p w:rsidR="00DA78AA" w:rsidRPr="00DA78AA" w:rsidRDefault="00DA78AA" w:rsidP="00DA78AA">
      <w:pPr>
        <w:pStyle w:val="zzmarginalieregular"/>
        <w:framePr w:w="1449" w:h="2030" w:hRule="exact" w:wrap="auto" w:x="423" w:y="13865"/>
        <w:rPr>
          <w:b/>
          <w:lang w:val="en-US"/>
        </w:rPr>
      </w:pPr>
      <w:r w:rsidRPr="00DA78AA">
        <w:rPr>
          <w:b/>
          <w:lang w:val="en-US"/>
        </w:rPr>
        <w:t>Telephone</w:t>
      </w:r>
    </w:p>
    <w:p w:rsidR="00DA78AA" w:rsidRPr="009476F5" w:rsidRDefault="00DA78AA" w:rsidP="00DA78AA">
      <w:pPr>
        <w:pStyle w:val="zzmarginalielight"/>
        <w:framePr w:w="1449" w:h="2030" w:hRule="exact" w:wrap="auto" w:x="423" w:y="13865"/>
        <w:rPr>
          <w:lang w:val="en-US"/>
        </w:rPr>
      </w:pPr>
      <w:r w:rsidRPr="009476F5">
        <w:rPr>
          <w:lang w:val="en-US"/>
        </w:rPr>
        <w:t>+</w:t>
      </w:r>
      <w:r>
        <w:rPr>
          <w:lang w:val="en-US"/>
        </w:rPr>
        <w:t>27-12-522-2227</w:t>
      </w:r>
    </w:p>
    <w:p w:rsidR="00DA78AA" w:rsidRPr="009476F5" w:rsidRDefault="00DA78AA" w:rsidP="00DA78AA">
      <w:pPr>
        <w:pStyle w:val="zzmarginalielight"/>
        <w:framePr w:w="1449" w:h="2030" w:hRule="exact" w:wrap="auto" w:x="423" w:y="13865"/>
        <w:rPr>
          <w:lang w:val="en-US"/>
        </w:rPr>
      </w:pPr>
    </w:p>
    <w:p w:rsidR="00DA78AA" w:rsidRPr="00DA78AA" w:rsidRDefault="00DA78AA" w:rsidP="00DA78AA">
      <w:pPr>
        <w:pStyle w:val="zzmarginalieregular"/>
        <w:framePr w:w="1449" w:h="2030" w:hRule="exact" w:wrap="auto" w:x="423" w:y="13865"/>
        <w:rPr>
          <w:b/>
          <w:lang w:val="en-US"/>
        </w:rPr>
      </w:pPr>
      <w:r w:rsidRPr="00DA78AA">
        <w:rPr>
          <w:b/>
          <w:lang w:val="en-US"/>
        </w:rPr>
        <w:t>Internet</w:t>
      </w:r>
    </w:p>
    <w:p w:rsidR="00DA78AA" w:rsidRPr="009476F5" w:rsidRDefault="00DA78AA" w:rsidP="00DA78AA">
      <w:pPr>
        <w:pStyle w:val="zzmarginalielight"/>
        <w:framePr w:w="1449" w:h="2030" w:hRule="exact" w:wrap="auto" w:x="423" w:y="13865"/>
        <w:rPr>
          <w:rFonts w:ascii="Times New Roman" w:hAnsi="Times New Roman"/>
          <w:lang w:val="en-US"/>
        </w:rPr>
      </w:pPr>
      <w:hyperlink r:id="rId9" w:history="1">
        <w:r w:rsidRPr="0086549B">
          <w:rPr>
            <w:rStyle w:val="Hyperlink"/>
            <w:rFonts w:ascii="BMWType V2 Light" w:hAnsi="BMWType V2 Light" w:cs="BMWType V2 Light"/>
            <w:lang w:val="en-US"/>
          </w:rPr>
          <w:t>www.bmw.co.za</w:t>
        </w:r>
      </w:hyperlink>
      <w:r>
        <w:rPr>
          <w:lang w:val="en-US"/>
        </w:rPr>
        <w:t xml:space="preserve"> </w:t>
      </w:r>
    </w:p>
    <w:p w:rsidR="00DA78AA" w:rsidRPr="009476F5" w:rsidRDefault="00DA78AA" w:rsidP="00DA78AA">
      <w:pPr>
        <w:framePr w:w="1004" w:wrap="notBeside" w:vAnchor="page" w:hAnchor="page" w:x="10377" w:y="568"/>
        <w:spacing w:line="240" w:lineRule="atLeast"/>
        <w:ind w:right="340"/>
        <w:rPr>
          <w:rFonts w:ascii="Times New Roman" w:hAnsi="Times New Roman" w:cs="Times New Roman"/>
          <w:b/>
          <w:bCs/>
          <w:sz w:val="28"/>
          <w:szCs w:val="28"/>
          <w:lang w:val="en-US"/>
        </w:rPr>
      </w:pPr>
      <w:r>
        <w:rPr>
          <w:noProof/>
          <w:lang w:val="en-ZA" w:eastAsia="en-ZA"/>
        </w:rPr>
        <w:drawing>
          <wp:anchor distT="0" distB="0" distL="114300" distR="114300" simplePos="0" relativeHeight="251659264" behindDoc="1" locked="0" layoutInCell="1" allowOverlap="1">
            <wp:simplePos x="0" y="0"/>
            <wp:positionH relativeFrom="column">
              <wp:posOffset>12065</wp:posOffset>
            </wp:positionH>
            <wp:positionV relativeFrom="paragraph">
              <wp:posOffset>1905</wp:posOffset>
            </wp:positionV>
            <wp:extent cx="640080" cy="638175"/>
            <wp:effectExtent l="19050" t="0" r="7620" b="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0" cstate="print"/>
                    <a:srcRect/>
                    <a:stretch>
                      <a:fillRect/>
                    </a:stretch>
                  </pic:blipFill>
                  <pic:spPr bwMode="auto">
                    <a:xfrm>
                      <a:off x="0" y="0"/>
                      <a:ext cx="640080" cy="638175"/>
                    </a:xfrm>
                    <a:prstGeom prst="rect">
                      <a:avLst/>
                    </a:prstGeom>
                    <a:noFill/>
                  </pic:spPr>
                </pic:pic>
              </a:graphicData>
            </a:graphic>
          </wp:anchor>
        </w:drawing>
      </w:r>
    </w:p>
    <w:p w:rsidR="00DA78AA" w:rsidRPr="00C93869" w:rsidRDefault="00DA78AA" w:rsidP="00DA78AA">
      <w:pPr>
        <w:pStyle w:val="zzabstand9pt"/>
        <w:rPr>
          <w:lang w:val="en-US"/>
        </w:rPr>
      </w:pPr>
    </w:p>
    <w:p w:rsidR="00DA78AA" w:rsidRPr="00C93869" w:rsidRDefault="00DA78AA" w:rsidP="00DA78AA">
      <w:pPr>
        <w:rPr>
          <w:lang w:val="en-US"/>
        </w:rPr>
      </w:pPr>
    </w:p>
    <w:p w:rsidR="00DA78AA" w:rsidRPr="00C93869" w:rsidRDefault="00DA78AA" w:rsidP="00DA78AA">
      <w:pPr>
        <w:rPr>
          <w:lang w:val="en-US"/>
        </w:rPr>
      </w:pPr>
    </w:p>
    <w:p w:rsidR="00DA78AA" w:rsidRPr="00DA78AA" w:rsidRDefault="00DA78AA" w:rsidP="00DA78AA">
      <w:pPr>
        <w:spacing w:line="360" w:lineRule="auto"/>
        <w:rPr>
          <w:b/>
          <w:sz w:val="18"/>
          <w:szCs w:val="18"/>
          <w:lang w:val="en-US"/>
        </w:rPr>
      </w:pPr>
      <w:r w:rsidRPr="00DA78AA">
        <w:rPr>
          <w:b/>
          <w:sz w:val="18"/>
          <w:szCs w:val="18"/>
          <w:lang w:val="en-US"/>
        </w:rPr>
        <w:t>The BMW Group</w:t>
      </w:r>
    </w:p>
    <w:p w:rsidR="00DA78AA" w:rsidRPr="00DA78AA" w:rsidRDefault="00DA78AA" w:rsidP="00DA78AA">
      <w:pPr>
        <w:spacing w:line="240" w:lineRule="auto"/>
        <w:rPr>
          <w:sz w:val="18"/>
          <w:szCs w:val="18"/>
          <w:lang w:val="en-US"/>
        </w:rPr>
      </w:pPr>
      <w:r w:rsidRPr="00DA78AA">
        <w:rPr>
          <w:sz w:val="18"/>
          <w:szCs w:val="18"/>
          <w:lang w:val="en-US"/>
        </w:rPr>
        <w:t xml:space="preserve">The BMW Group is the leading premium manufacturer of automobiles and motorcycles in the world with its </w:t>
      </w:r>
      <w:r w:rsidRPr="00DA78AA">
        <w:rPr>
          <w:color w:val="000000" w:themeColor="text1"/>
          <w:sz w:val="18"/>
          <w:szCs w:val="18"/>
          <w:lang w:val="en-US"/>
        </w:rPr>
        <w:t>BMW, MINI</w:t>
      </w:r>
      <w:r w:rsidRPr="00DA78AA">
        <w:rPr>
          <w:sz w:val="18"/>
          <w:szCs w:val="18"/>
          <w:lang w:val="en-US"/>
        </w:rPr>
        <w:t xml:space="preserve"> and Rolls-Royce brands. As a global company, the BMW Group operates 28 production and assembly facilities in 13 countries and has a global sales network in more than 140 countries.</w:t>
      </w:r>
    </w:p>
    <w:p w:rsidR="00DA78AA" w:rsidRPr="00DA78AA" w:rsidRDefault="00DA78AA" w:rsidP="00DA78AA">
      <w:pPr>
        <w:spacing w:line="240" w:lineRule="auto"/>
        <w:rPr>
          <w:sz w:val="18"/>
          <w:szCs w:val="18"/>
          <w:lang w:val="en-US"/>
        </w:rPr>
      </w:pPr>
    </w:p>
    <w:p w:rsidR="00DA78AA" w:rsidRPr="00DA78AA" w:rsidRDefault="00DA78AA" w:rsidP="00DA78AA">
      <w:pPr>
        <w:spacing w:line="240" w:lineRule="auto"/>
        <w:rPr>
          <w:sz w:val="18"/>
          <w:szCs w:val="18"/>
          <w:lang w:val="en-US"/>
        </w:rPr>
      </w:pPr>
      <w:r w:rsidRPr="00DA78AA">
        <w:rPr>
          <w:sz w:val="18"/>
          <w:szCs w:val="18"/>
          <w:lang w:val="en-US"/>
        </w:rPr>
        <w:t>In 2012, the BMW Group sold about 1.85 million cars and more than 117,000 motorcycles worldwide. The profit before tax for the financial year 2012 was euro 7.82 billion on revenues amounting to euro 76.85 billion. At 31 December 2012, the BMW Group had a workforce of 105,876 employees.</w:t>
      </w:r>
    </w:p>
    <w:p w:rsidR="00DA78AA" w:rsidRPr="00DA78AA" w:rsidRDefault="00DA78AA" w:rsidP="00DA78AA">
      <w:pPr>
        <w:spacing w:line="240" w:lineRule="auto"/>
        <w:rPr>
          <w:sz w:val="18"/>
          <w:szCs w:val="18"/>
          <w:lang w:val="en-US"/>
        </w:rPr>
      </w:pPr>
    </w:p>
    <w:p w:rsidR="00DA78AA" w:rsidRPr="00DA78AA" w:rsidRDefault="00DA78AA" w:rsidP="00DA78AA">
      <w:pPr>
        <w:spacing w:line="240" w:lineRule="auto"/>
        <w:rPr>
          <w:sz w:val="18"/>
          <w:szCs w:val="18"/>
          <w:lang w:val="en-US"/>
        </w:rPr>
      </w:pPr>
      <w:r w:rsidRPr="00DA78AA">
        <w:rPr>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DA78AA" w:rsidRPr="00DA78AA" w:rsidRDefault="00DA78AA" w:rsidP="00DA78AA">
      <w:pPr>
        <w:rPr>
          <w:sz w:val="18"/>
          <w:szCs w:val="18"/>
          <w:lang w:val="en-US"/>
        </w:rPr>
      </w:pPr>
    </w:p>
    <w:p w:rsidR="00DA78AA" w:rsidRPr="00DA78AA" w:rsidRDefault="00DA78AA" w:rsidP="00DA78AA">
      <w:pPr>
        <w:spacing w:line="240" w:lineRule="auto"/>
        <w:rPr>
          <w:sz w:val="18"/>
          <w:szCs w:val="18"/>
        </w:rPr>
      </w:pPr>
      <w:hyperlink r:id="rId11" w:history="1">
        <w:r w:rsidRPr="00DA78AA">
          <w:rPr>
            <w:rStyle w:val="Hyperlink"/>
            <w:rFonts w:ascii="BMWType V2 Light" w:hAnsi="BMWType V2 Light" w:cs="BMWType V2 Light"/>
            <w:sz w:val="18"/>
            <w:szCs w:val="18"/>
            <w:lang w:val="en-US"/>
          </w:rPr>
          <w:t>www.bmwgroup.com</w:t>
        </w:r>
      </w:hyperlink>
    </w:p>
    <w:p w:rsidR="00DA78AA" w:rsidRPr="00DA78AA" w:rsidRDefault="00DA78AA" w:rsidP="00DA78AA">
      <w:pPr>
        <w:spacing w:line="240" w:lineRule="auto"/>
        <w:rPr>
          <w:sz w:val="18"/>
          <w:szCs w:val="18"/>
          <w:lang w:val="en-US"/>
        </w:rPr>
      </w:pPr>
      <w:hyperlink r:id="rId12" w:history="1">
        <w:r w:rsidRPr="00DA78AA">
          <w:rPr>
            <w:rStyle w:val="Hyperlink"/>
            <w:rFonts w:ascii="BMWType V2 Light" w:hAnsi="BMWType V2 Light" w:cs="BMWType V2 Light"/>
            <w:sz w:val="18"/>
            <w:szCs w:val="18"/>
          </w:rPr>
          <w:t>www.bmwmotorrad.co.za</w:t>
        </w:r>
      </w:hyperlink>
      <w:r w:rsidRPr="00DA78AA">
        <w:rPr>
          <w:sz w:val="18"/>
          <w:szCs w:val="18"/>
        </w:rPr>
        <w:t xml:space="preserve"> </w:t>
      </w:r>
      <w:r w:rsidRPr="00DA78AA">
        <w:rPr>
          <w:sz w:val="18"/>
          <w:szCs w:val="18"/>
          <w:lang w:val="en-US"/>
        </w:rPr>
        <w:t xml:space="preserve"> </w:t>
      </w:r>
    </w:p>
    <w:p w:rsidR="00DA78AA" w:rsidRPr="00DA78AA" w:rsidRDefault="00DA78AA" w:rsidP="00DA78AA">
      <w:pPr>
        <w:spacing w:line="240" w:lineRule="auto"/>
        <w:rPr>
          <w:color w:val="1F497D"/>
          <w:sz w:val="18"/>
          <w:szCs w:val="18"/>
          <w:lang w:val="en-US"/>
        </w:rPr>
      </w:pPr>
      <w:proofErr w:type="spellStart"/>
      <w:r w:rsidRPr="00DA78AA">
        <w:rPr>
          <w:sz w:val="18"/>
          <w:szCs w:val="18"/>
          <w:lang w:val="en-US"/>
        </w:rPr>
        <w:t>Facebook</w:t>
      </w:r>
      <w:proofErr w:type="spellEnd"/>
      <w:r w:rsidRPr="00DA78AA">
        <w:rPr>
          <w:sz w:val="18"/>
          <w:szCs w:val="18"/>
          <w:lang w:val="en-US"/>
        </w:rPr>
        <w:t>:</w:t>
      </w:r>
      <w:r w:rsidRPr="00DA78AA">
        <w:rPr>
          <w:color w:val="1F497D"/>
          <w:sz w:val="18"/>
          <w:szCs w:val="18"/>
          <w:lang w:val="en-US"/>
        </w:rPr>
        <w:t xml:space="preserve"> </w:t>
      </w:r>
      <w:hyperlink r:id="rId13" w:history="1">
        <w:r w:rsidRPr="00DA78AA">
          <w:rPr>
            <w:rStyle w:val="Hyperlink"/>
            <w:rFonts w:ascii="BMWType V2 Light" w:hAnsi="BMWType V2 Light" w:cs="BMWType V2 Light"/>
            <w:sz w:val="18"/>
            <w:szCs w:val="18"/>
            <w:lang w:val="en-US"/>
          </w:rPr>
          <w:t>http://www.facebook.com/BMWMotorradSA</w:t>
        </w:r>
      </w:hyperlink>
      <w:r w:rsidRPr="00DA78AA">
        <w:rPr>
          <w:sz w:val="18"/>
          <w:szCs w:val="18"/>
          <w:lang w:val="en-US"/>
        </w:rPr>
        <w:t xml:space="preserve"> </w:t>
      </w:r>
    </w:p>
    <w:p w:rsidR="00DA78AA" w:rsidRPr="00DA78AA" w:rsidRDefault="00DA78AA" w:rsidP="00DA78AA">
      <w:pPr>
        <w:spacing w:line="240" w:lineRule="auto"/>
        <w:rPr>
          <w:color w:val="1F497D"/>
          <w:sz w:val="18"/>
          <w:szCs w:val="18"/>
          <w:lang w:val="en-US"/>
        </w:rPr>
      </w:pPr>
      <w:r w:rsidRPr="00DA78AA">
        <w:rPr>
          <w:sz w:val="18"/>
          <w:szCs w:val="18"/>
          <w:lang w:val="en-US"/>
        </w:rPr>
        <w:t>Twitter:</w:t>
      </w:r>
      <w:r w:rsidRPr="00DA78AA">
        <w:rPr>
          <w:color w:val="1F497D"/>
          <w:sz w:val="18"/>
          <w:szCs w:val="18"/>
          <w:lang w:val="en-US"/>
        </w:rPr>
        <w:t xml:space="preserve"> </w:t>
      </w:r>
      <w:hyperlink r:id="rId14" w:history="1">
        <w:r w:rsidRPr="00DA78AA">
          <w:rPr>
            <w:rStyle w:val="Hyperlink"/>
            <w:rFonts w:ascii="BMWType V2 Light" w:hAnsi="BMWType V2 Light" w:cs="BMWType V2 Light"/>
            <w:sz w:val="18"/>
            <w:szCs w:val="18"/>
            <w:lang w:val="en-US"/>
          </w:rPr>
          <w:t>http://twitter.com/BMWMotorradSA</w:t>
        </w:r>
      </w:hyperlink>
    </w:p>
    <w:p w:rsidR="00DA78AA" w:rsidRPr="00DA78AA" w:rsidRDefault="00DA78AA" w:rsidP="00DA78AA">
      <w:pPr>
        <w:spacing w:line="240" w:lineRule="auto"/>
        <w:rPr>
          <w:color w:val="1F497D"/>
          <w:sz w:val="18"/>
          <w:szCs w:val="18"/>
          <w:lang w:val="en-US"/>
        </w:rPr>
      </w:pPr>
      <w:r w:rsidRPr="00DA78AA">
        <w:rPr>
          <w:sz w:val="18"/>
          <w:szCs w:val="18"/>
          <w:lang w:val="en-US"/>
        </w:rPr>
        <w:t>YouTube:</w:t>
      </w:r>
      <w:r w:rsidRPr="00DA78AA">
        <w:rPr>
          <w:color w:val="1F497D"/>
          <w:sz w:val="18"/>
          <w:szCs w:val="18"/>
          <w:lang w:val="en-US"/>
        </w:rPr>
        <w:t xml:space="preserve"> </w:t>
      </w:r>
      <w:hyperlink r:id="rId15" w:history="1">
        <w:r w:rsidRPr="00DA78AA">
          <w:rPr>
            <w:rStyle w:val="Hyperlink"/>
            <w:rFonts w:ascii="BMWType V2 Light" w:hAnsi="BMWType V2 Light" w:cs="BMWType V2 Light"/>
            <w:sz w:val="18"/>
            <w:szCs w:val="18"/>
            <w:lang w:val="en-US"/>
          </w:rPr>
          <w:t>http://www.youtube.com/BMWMotorradSA</w:t>
        </w:r>
      </w:hyperlink>
      <w:r w:rsidRPr="00DA78AA">
        <w:rPr>
          <w:sz w:val="18"/>
          <w:szCs w:val="18"/>
          <w:lang w:val="en-US"/>
        </w:rPr>
        <w:t xml:space="preserve"> </w:t>
      </w:r>
    </w:p>
    <w:p w:rsidR="00DA78AA" w:rsidRPr="00DA78AA" w:rsidRDefault="00DA78AA" w:rsidP="00DA78AA">
      <w:pPr>
        <w:rPr>
          <w:sz w:val="18"/>
          <w:szCs w:val="18"/>
          <w:lang w:val="en-US"/>
        </w:rPr>
      </w:pPr>
      <w:r w:rsidRPr="00DA78AA">
        <w:rPr>
          <w:sz w:val="18"/>
          <w:szCs w:val="18"/>
          <w:lang w:val="en-US"/>
        </w:rPr>
        <w:t xml:space="preserve">Google+: </w:t>
      </w:r>
      <w:hyperlink r:id="rId16" w:history="1">
        <w:r w:rsidRPr="00DA78AA">
          <w:rPr>
            <w:rStyle w:val="Hyperlink"/>
            <w:rFonts w:ascii="BMWType V2 Light" w:hAnsi="BMWType V2 Light" w:cs="BMWType V2 Light"/>
            <w:sz w:val="18"/>
            <w:szCs w:val="18"/>
            <w:lang w:val="en-US"/>
          </w:rPr>
          <w:t>http://googleplus.bmwgroup.com</w:t>
        </w:r>
      </w:hyperlink>
    </w:p>
    <w:p w:rsidR="00DA78AA" w:rsidRPr="00C71D0E" w:rsidRDefault="00DA78AA" w:rsidP="00DA78AA">
      <w:pPr>
        <w:pStyle w:val="zzabstand9pt"/>
        <w:rPr>
          <w:lang w:val="en-US"/>
        </w:rPr>
      </w:pPr>
    </w:p>
    <w:p w:rsidR="008F504E" w:rsidRDefault="00DA78AA"/>
    <w:sectPr w:rsidR="008F504E" w:rsidSect="00DA78AA">
      <w:headerReference w:type="default" r:id="rId17"/>
      <w:footerReference w:type="first" r:id="rId18"/>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8AA" w:rsidRDefault="00DA78AA" w:rsidP="00DA78AA">
      <w:pPr>
        <w:spacing w:line="240" w:lineRule="auto"/>
      </w:pPr>
      <w:r>
        <w:separator/>
      </w:r>
    </w:p>
  </w:endnote>
  <w:endnote w:type="continuationSeparator" w:id="0">
    <w:p w:rsidR="00DA78AA" w:rsidRDefault="00DA78AA" w:rsidP="00DA78A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MWType V2 Light">
    <w:panose1 w:val="00000000000000000000"/>
    <w:charset w:val="00"/>
    <w:family w:val="auto"/>
    <w:pitch w:val="variable"/>
    <w:sig w:usb0="800022BF" w:usb1="9000004A" w:usb2="00000008" w:usb3="00000000" w:csb0="0000009F" w:csb1="00000000"/>
  </w:font>
  <w:font w:name="BMWType V2 Bold">
    <w:altName w:val="BMW Type V 2 Bold"/>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84B" w:rsidRDefault="00DA78AA">
    <w:pPr>
      <w:spacing w:line="240" w:lineRule="atLeast"/>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8AA" w:rsidRDefault="00DA78AA" w:rsidP="00DA78AA">
      <w:pPr>
        <w:spacing w:line="240" w:lineRule="auto"/>
      </w:pPr>
      <w:r>
        <w:separator/>
      </w:r>
    </w:p>
  </w:footnote>
  <w:footnote w:type="continuationSeparator" w:id="0">
    <w:p w:rsidR="00DA78AA" w:rsidRDefault="00DA78AA" w:rsidP="00DA78A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B2284B">
      <w:tc>
        <w:tcPr>
          <w:tcW w:w="1928" w:type="dxa"/>
          <w:tcBorders>
            <w:top w:val="nil"/>
            <w:left w:val="nil"/>
            <w:bottom w:val="nil"/>
            <w:right w:val="nil"/>
          </w:tcBorders>
        </w:tcPr>
        <w:p w:rsidR="00B2284B" w:rsidRDefault="00DA78AA">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B2284B" w:rsidRDefault="00DA78AA">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B2284B" w:rsidRPr="00C71D0E" w:rsidRDefault="00DA78AA">
          <w:pPr>
            <w:pStyle w:val="Fliesstext"/>
            <w:framePr w:w="11340" w:hSpace="142" w:wrap="notBeside" w:vAnchor="page" w:hAnchor="page" w:y="1815" w:anchorLock="1"/>
          </w:pPr>
          <w:r>
            <w:t>Press Release</w:t>
          </w:r>
        </w:p>
      </w:tc>
    </w:tr>
    <w:tr w:rsidR="00B2284B">
      <w:tc>
        <w:tcPr>
          <w:tcW w:w="1928" w:type="dxa"/>
          <w:tcBorders>
            <w:top w:val="nil"/>
            <w:left w:val="nil"/>
            <w:bottom w:val="nil"/>
            <w:right w:val="nil"/>
          </w:tcBorders>
        </w:tcPr>
        <w:p w:rsidR="00B2284B" w:rsidRPr="00C71D0E" w:rsidRDefault="00DA78AA">
          <w:pPr>
            <w:pStyle w:val="zzmarginalielightseite2"/>
            <w:framePr w:wrap="notBeside" w:y="1815"/>
            <w:spacing w:line="330" w:lineRule="exact"/>
          </w:pPr>
          <w:r>
            <w:t>Date</w:t>
          </w:r>
        </w:p>
      </w:tc>
      <w:tc>
        <w:tcPr>
          <w:tcW w:w="170" w:type="dxa"/>
          <w:tcBorders>
            <w:top w:val="nil"/>
            <w:left w:val="nil"/>
            <w:bottom w:val="nil"/>
            <w:right w:val="nil"/>
          </w:tcBorders>
        </w:tcPr>
        <w:p w:rsidR="00B2284B" w:rsidRDefault="00DA78AA">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B2284B" w:rsidRPr="00C71D0E" w:rsidRDefault="00DA78AA" w:rsidP="00DA78AA">
          <w:pPr>
            <w:pStyle w:val="Fliesstext"/>
            <w:framePr w:w="11340" w:hSpace="142" w:wrap="notBeside" w:vAnchor="page" w:hAnchor="page" w:y="1815" w:anchorLock="1"/>
          </w:pPr>
          <w:r>
            <w:t>11 July 2013</w:t>
          </w:r>
        </w:p>
      </w:tc>
    </w:tr>
    <w:tr w:rsidR="00B2284B" w:rsidRPr="00EE4D71">
      <w:tc>
        <w:tcPr>
          <w:tcW w:w="1928" w:type="dxa"/>
          <w:tcBorders>
            <w:top w:val="nil"/>
            <w:left w:val="nil"/>
            <w:bottom w:val="nil"/>
            <w:right w:val="nil"/>
          </w:tcBorders>
        </w:tcPr>
        <w:p w:rsidR="00B2284B" w:rsidRPr="00C71D0E" w:rsidRDefault="00DA78AA">
          <w:pPr>
            <w:pStyle w:val="zzmarginalielightseite2"/>
            <w:framePr w:wrap="notBeside" w:y="1815"/>
            <w:spacing w:line="330" w:lineRule="exact"/>
          </w:pPr>
          <w:r>
            <w:t>Subject</w:t>
          </w:r>
        </w:p>
      </w:tc>
      <w:tc>
        <w:tcPr>
          <w:tcW w:w="170" w:type="dxa"/>
          <w:tcBorders>
            <w:top w:val="nil"/>
            <w:left w:val="nil"/>
            <w:bottom w:val="nil"/>
            <w:right w:val="nil"/>
          </w:tcBorders>
        </w:tcPr>
        <w:p w:rsidR="00B2284B" w:rsidRDefault="00DA78AA">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B2284B" w:rsidRPr="00C71D0E" w:rsidRDefault="00DA78AA" w:rsidP="00DA78AA">
          <w:pPr>
            <w:pStyle w:val="Fliesstext"/>
            <w:framePr w:w="11340" w:hSpace="142" w:wrap="notBeside" w:vAnchor="page" w:hAnchor="page" w:y="1815" w:anchorLock="1"/>
            <w:rPr>
              <w:lang w:val="en-GB"/>
            </w:rPr>
          </w:pPr>
          <w:r>
            <w:rPr>
              <w:lang w:val="en-GB"/>
            </w:rPr>
            <w:t>BMW Motorrad facelift measures for model year 2014</w:t>
          </w:r>
          <w:r w:rsidRPr="00C71D0E">
            <w:rPr>
              <w:lang w:val="en-GB"/>
            </w:rPr>
            <w:t>.</w:t>
          </w:r>
        </w:p>
      </w:tc>
    </w:tr>
    <w:tr w:rsidR="00B2284B">
      <w:tc>
        <w:tcPr>
          <w:tcW w:w="1928" w:type="dxa"/>
          <w:tcBorders>
            <w:top w:val="nil"/>
            <w:left w:val="nil"/>
            <w:bottom w:val="nil"/>
            <w:right w:val="nil"/>
          </w:tcBorders>
        </w:tcPr>
        <w:p w:rsidR="00B2284B" w:rsidRPr="00C71D0E" w:rsidRDefault="00DA78AA">
          <w:pPr>
            <w:pStyle w:val="zzmarginalielightseite2"/>
            <w:framePr w:wrap="notBeside" w:y="1815"/>
            <w:spacing w:line="330" w:lineRule="exact"/>
          </w:pPr>
          <w:r>
            <w:t>Page</w:t>
          </w:r>
        </w:p>
      </w:tc>
      <w:tc>
        <w:tcPr>
          <w:tcW w:w="170" w:type="dxa"/>
          <w:tcBorders>
            <w:top w:val="nil"/>
            <w:left w:val="nil"/>
            <w:bottom w:val="nil"/>
            <w:right w:val="nil"/>
          </w:tcBorders>
        </w:tcPr>
        <w:p w:rsidR="00B2284B" w:rsidRDefault="00DA78AA">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B2284B" w:rsidRPr="00C71D0E" w:rsidRDefault="00DA78AA">
          <w:pPr>
            <w:pStyle w:val="Fliesstext"/>
            <w:framePr w:w="11340" w:hSpace="142" w:wrap="notBeside" w:vAnchor="page" w:hAnchor="page" w:y="1815" w:anchorLock="1"/>
          </w:pPr>
          <w:r>
            <w:fldChar w:fldCharType="begin"/>
          </w:r>
          <w:r>
            <w:instrText xml:space="preserve"> PAGE </w:instrText>
          </w:r>
          <w:r>
            <w:fldChar w:fldCharType="separate"/>
          </w:r>
          <w:r>
            <w:rPr>
              <w:noProof/>
            </w:rPr>
            <w:t>2</w:t>
          </w:r>
          <w:r>
            <w:fldChar w:fldCharType="end"/>
          </w:r>
        </w:p>
      </w:tc>
    </w:tr>
    <w:tr w:rsidR="00B2284B">
      <w:tc>
        <w:tcPr>
          <w:tcW w:w="1928" w:type="dxa"/>
          <w:tcBorders>
            <w:top w:val="nil"/>
            <w:left w:val="nil"/>
            <w:bottom w:val="nil"/>
            <w:right w:val="nil"/>
          </w:tcBorders>
          <w:vAlign w:val="bottom"/>
        </w:tcPr>
        <w:p w:rsidR="00B2284B" w:rsidRDefault="00DA78AA">
          <w:pPr>
            <w:pStyle w:val="zzmarginalielightseite2"/>
            <w:framePr w:wrap="notBeside" w:y="1815"/>
            <w:rPr>
              <w:rFonts w:ascii="Times New Roman" w:hAnsi="Times New Roman" w:cs="Times New Roman"/>
            </w:rPr>
          </w:pPr>
        </w:p>
        <w:p w:rsidR="00B2284B" w:rsidRDefault="00DA78AA">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B2284B" w:rsidRDefault="00DA78AA">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bottom"/>
        </w:tcPr>
        <w:p w:rsidR="00B2284B" w:rsidRDefault="00DA78AA">
          <w:pPr>
            <w:pStyle w:val="Fliesstext"/>
            <w:framePr w:w="11340" w:hSpace="142" w:wrap="notBeside" w:vAnchor="page" w:hAnchor="page" w:y="1815" w:anchorLock="1"/>
            <w:rPr>
              <w:rFonts w:ascii="Times New Roman" w:hAnsi="Times New Roman" w:cs="Times New Roman"/>
            </w:rPr>
          </w:pPr>
        </w:p>
      </w:tc>
    </w:tr>
  </w:tbl>
  <w:p w:rsidR="00B2284B" w:rsidRDefault="00DA78AA">
    <w:pPr>
      <w:framePr w:w="1004" w:wrap="notBeside" w:vAnchor="page" w:hAnchor="page" w:x="10377" w:y="568"/>
      <w:spacing w:line="240" w:lineRule="atLeast"/>
      <w:rPr>
        <w:rFonts w:ascii="Times New Roman" w:hAnsi="Times New Roman" w:cs="Times New Roman"/>
      </w:rPr>
    </w:pPr>
    <w:r>
      <w:rPr>
        <w:rFonts w:ascii="Times New Roman" w:hAnsi="Times New Roman" w:cs="Times New Roman"/>
        <w:noProof/>
        <w:lang w:val="en-ZA" w:eastAsia="en-ZA"/>
      </w:rPr>
      <w:drawing>
        <wp:inline distT="0" distB="0" distL="0" distR="0">
          <wp:extent cx="615950" cy="615950"/>
          <wp:effectExtent l="19050" t="0" r="0" b="0"/>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srcRect/>
                  <a:stretch>
                    <a:fillRect/>
                  </a:stretch>
                </pic:blipFill>
                <pic:spPr bwMode="auto">
                  <a:xfrm>
                    <a:off x="0" y="0"/>
                    <a:ext cx="615950" cy="615950"/>
                  </a:xfrm>
                  <a:prstGeom prst="rect">
                    <a:avLst/>
                  </a:prstGeom>
                  <a:noFill/>
                  <a:ln w="9525">
                    <a:noFill/>
                    <a:miter lim="800000"/>
                    <a:headEnd/>
                    <a:tailEnd/>
                  </a:ln>
                </pic:spPr>
              </pic:pic>
            </a:graphicData>
          </a:graphic>
        </wp:inline>
      </w:drawing>
    </w:r>
  </w:p>
  <w:p w:rsidR="00B2284B" w:rsidRDefault="00DA78AA" w:rsidP="00C71D0E">
    <w:pPr>
      <w:pStyle w:val="zzbmw-group"/>
      <w:framePr w:w="7046" w:wrap="auto"/>
      <w:rPr>
        <w:color w:val="FFFFFF"/>
        <w:lang w:val="en-US"/>
      </w:rPr>
    </w:pPr>
    <w:r>
      <w:rPr>
        <w:lang w:val="en-US"/>
      </w:rPr>
      <w:t>BMW</w:t>
    </w:r>
    <w:r>
      <w:rPr>
        <w:lang w:val="en-US"/>
      </w:rPr>
      <w:br/>
    </w:r>
    <w:r>
      <w:rPr>
        <w:color w:val="808080"/>
        <w:lang w:val="en-US"/>
      </w:rPr>
      <w:t>Corporate Communications</w:t>
    </w:r>
  </w:p>
  <w:p w:rsidR="00B2284B" w:rsidRDefault="00DA78AA">
    <w:pPr>
      <w:pStyle w:val="zzbmw-group"/>
      <w:framePr w:w="0" w:hRule="auto" w:hSpace="0" w:wrap="auto" w:vAnchor="margin" w:hAnchor="text" w:xAlign="left" w:yAlign="inline"/>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8111F"/>
    <w:multiLevelType w:val="multilevel"/>
    <w:tmpl w:val="3186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22A6DA1"/>
    <w:multiLevelType w:val="multilevel"/>
    <w:tmpl w:val="5A7E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A612447"/>
    <w:multiLevelType w:val="multilevel"/>
    <w:tmpl w:val="FF3A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D10354C"/>
    <w:multiLevelType w:val="multilevel"/>
    <w:tmpl w:val="C2F6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ECC257A"/>
    <w:multiLevelType w:val="multilevel"/>
    <w:tmpl w:val="CFCC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DA78AA"/>
    <w:rsid w:val="0015254F"/>
    <w:rsid w:val="00323814"/>
    <w:rsid w:val="004038CC"/>
    <w:rsid w:val="004273B7"/>
    <w:rsid w:val="004F3DC4"/>
    <w:rsid w:val="007301B1"/>
    <w:rsid w:val="00A22C08"/>
    <w:rsid w:val="00DA78AA"/>
    <w:rsid w:val="00DF3C35"/>
    <w:rsid w:val="00FA09B0"/>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8AA"/>
    <w:pPr>
      <w:tabs>
        <w:tab w:val="left" w:pos="454"/>
        <w:tab w:val="left" w:pos="4706"/>
      </w:tabs>
      <w:spacing w:after="0" w:line="250" w:lineRule="atLeast"/>
    </w:pPr>
    <w:rPr>
      <w:rFonts w:ascii="BMWType V2 Light" w:eastAsiaTheme="minorEastAsia" w:hAnsi="BMWType V2 Light" w:cs="BMWType V2 Light"/>
      <w:lang w:val="de-DE" w:eastAsia="de-DE"/>
    </w:rPr>
  </w:style>
  <w:style w:type="paragraph" w:styleId="Heading2">
    <w:name w:val="heading 2"/>
    <w:basedOn w:val="Normal"/>
    <w:next w:val="Normal"/>
    <w:link w:val="Heading2Char"/>
    <w:uiPriority w:val="99"/>
    <w:qFormat/>
    <w:rsid w:val="00DA78AA"/>
    <w:pPr>
      <w:keepNext/>
      <w:outlineLvl w:val="1"/>
    </w:pPr>
    <w:rPr>
      <w:rFonts w:ascii="BMWType V2 Bold" w:hAnsi="BMWType V2 Bold" w:cs="BMWType V2 Bold"/>
      <w:color w:val="8080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A78AA"/>
    <w:rPr>
      <w:rFonts w:ascii="BMWType V2 Bold" w:eastAsiaTheme="minorEastAsia" w:hAnsi="BMWType V2 Bold" w:cs="BMWType V2 Bold"/>
      <w:color w:val="808080"/>
      <w:sz w:val="36"/>
      <w:szCs w:val="36"/>
      <w:lang w:val="de-DE" w:eastAsia="de-DE"/>
    </w:rPr>
  </w:style>
  <w:style w:type="paragraph" w:customStyle="1" w:styleId="Fliesstext">
    <w:name w:val="Fliesstext"/>
    <w:basedOn w:val="Normal"/>
    <w:uiPriority w:val="99"/>
    <w:rsid w:val="00DA78AA"/>
  </w:style>
  <w:style w:type="paragraph" w:customStyle="1" w:styleId="zzbmw-group">
    <w:name w:val="zz_bmw-group"/>
    <w:basedOn w:val="Normal"/>
    <w:rsid w:val="00DA78AA"/>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marginalielight">
    <w:name w:val="zz_marginalie_light"/>
    <w:basedOn w:val="Normal"/>
    <w:rsid w:val="00DA78AA"/>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DA78A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DA78AA"/>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character" w:styleId="Hyperlink">
    <w:name w:val="Hyperlink"/>
    <w:basedOn w:val="DefaultParagraphFont"/>
    <w:uiPriority w:val="99"/>
    <w:rsid w:val="00DA78AA"/>
    <w:rPr>
      <w:rFonts w:ascii="Times New Roman" w:hAnsi="Times New Roman" w:cs="Times New Roman"/>
      <w:color w:val="0000FF"/>
      <w:u w:val="single"/>
    </w:rPr>
  </w:style>
  <w:style w:type="paragraph" w:customStyle="1" w:styleId="zzabstand9pt">
    <w:name w:val="zz_abstand_9pt"/>
    <w:rsid w:val="00DA78AA"/>
    <w:pPr>
      <w:spacing w:after="0" w:line="240" w:lineRule="auto"/>
    </w:pPr>
    <w:rPr>
      <w:rFonts w:ascii="BMWType V2 Light" w:eastAsiaTheme="minorEastAsia" w:hAnsi="BMWType V2 Light" w:cs="BMWType V2 Light"/>
      <w:sz w:val="18"/>
      <w:szCs w:val="18"/>
      <w:lang w:val="de-DE" w:eastAsia="de-DE"/>
    </w:rPr>
  </w:style>
  <w:style w:type="paragraph" w:styleId="BalloonText">
    <w:name w:val="Balloon Text"/>
    <w:basedOn w:val="Normal"/>
    <w:link w:val="BalloonTextChar"/>
    <w:uiPriority w:val="99"/>
    <w:semiHidden/>
    <w:unhideWhenUsed/>
    <w:rsid w:val="00DA78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8AA"/>
    <w:rPr>
      <w:rFonts w:ascii="Tahoma" w:eastAsiaTheme="minorEastAsia" w:hAnsi="Tahoma" w:cs="Tahoma"/>
      <w:sz w:val="16"/>
      <w:szCs w:val="16"/>
      <w:lang w:val="de-DE" w:eastAsia="de-DE"/>
    </w:rPr>
  </w:style>
  <w:style w:type="paragraph" w:styleId="NormalWeb">
    <w:name w:val="Normal (Web)"/>
    <w:basedOn w:val="Normal"/>
    <w:uiPriority w:val="99"/>
    <w:semiHidden/>
    <w:unhideWhenUsed/>
    <w:rsid w:val="00DA78AA"/>
    <w:pPr>
      <w:tabs>
        <w:tab w:val="clear" w:pos="454"/>
        <w:tab w:val="clear" w:pos="4706"/>
      </w:tabs>
      <w:spacing w:after="68" w:line="240" w:lineRule="auto"/>
    </w:pPr>
    <w:rPr>
      <w:rFonts w:ascii="Times New Roman" w:eastAsia="Times New Roman" w:hAnsi="Times New Roman" w:cs="Times New Roman"/>
      <w:sz w:val="24"/>
      <w:szCs w:val="24"/>
      <w:lang w:val="en-ZA" w:eastAsia="en-ZA"/>
    </w:rPr>
  </w:style>
  <w:style w:type="paragraph" w:customStyle="1" w:styleId="Default">
    <w:name w:val="Default"/>
    <w:rsid w:val="00DA78AA"/>
    <w:pPr>
      <w:autoSpaceDE w:val="0"/>
      <w:autoSpaceDN w:val="0"/>
      <w:adjustRightInd w:val="0"/>
      <w:spacing w:after="0" w:line="240" w:lineRule="auto"/>
    </w:pPr>
    <w:rPr>
      <w:rFonts w:ascii="BMWType V2 Bold" w:hAnsi="BMWType V2 Bold" w:cs="BMWType V2 Bold"/>
      <w:color w:val="000000"/>
      <w:sz w:val="24"/>
      <w:szCs w:val="24"/>
    </w:rPr>
  </w:style>
  <w:style w:type="paragraph" w:styleId="Header">
    <w:name w:val="header"/>
    <w:basedOn w:val="Normal"/>
    <w:link w:val="HeaderChar"/>
    <w:uiPriority w:val="99"/>
    <w:semiHidden/>
    <w:unhideWhenUsed/>
    <w:rsid w:val="00DA78AA"/>
    <w:pPr>
      <w:tabs>
        <w:tab w:val="clear" w:pos="454"/>
        <w:tab w:val="clear" w:pos="4706"/>
        <w:tab w:val="center" w:pos="4513"/>
        <w:tab w:val="right" w:pos="9026"/>
      </w:tabs>
      <w:spacing w:line="240" w:lineRule="auto"/>
    </w:pPr>
  </w:style>
  <w:style w:type="character" w:customStyle="1" w:styleId="HeaderChar">
    <w:name w:val="Header Char"/>
    <w:basedOn w:val="DefaultParagraphFont"/>
    <w:link w:val="Header"/>
    <w:uiPriority w:val="99"/>
    <w:semiHidden/>
    <w:rsid w:val="00DA78AA"/>
    <w:rPr>
      <w:rFonts w:ascii="BMWType V2 Light" w:eastAsiaTheme="minorEastAsia" w:hAnsi="BMWType V2 Light" w:cs="BMWType V2 Light"/>
      <w:lang w:val="de-DE" w:eastAsia="de-DE"/>
    </w:rPr>
  </w:style>
  <w:style w:type="paragraph" w:styleId="Footer">
    <w:name w:val="footer"/>
    <w:basedOn w:val="Normal"/>
    <w:link w:val="FooterChar"/>
    <w:uiPriority w:val="99"/>
    <w:semiHidden/>
    <w:unhideWhenUsed/>
    <w:rsid w:val="00DA78AA"/>
    <w:pPr>
      <w:tabs>
        <w:tab w:val="clear" w:pos="454"/>
        <w:tab w:val="clear" w:pos="4706"/>
        <w:tab w:val="center" w:pos="4513"/>
        <w:tab w:val="right" w:pos="9026"/>
      </w:tabs>
      <w:spacing w:line="240" w:lineRule="auto"/>
    </w:pPr>
  </w:style>
  <w:style w:type="character" w:customStyle="1" w:styleId="FooterChar">
    <w:name w:val="Footer Char"/>
    <w:basedOn w:val="DefaultParagraphFont"/>
    <w:link w:val="Footer"/>
    <w:uiPriority w:val="99"/>
    <w:semiHidden/>
    <w:rsid w:val="00DA78AA"/>
    <w:rPr>
      <w:rFonts w:ascii="BMWType V2 Light" w:eastAsiaTheme="minorEastAsia" w:hAnsi="BMWType V2 Light" w:cs="BMWType V2 Light"/>
      <w:lang w:val="de-DE"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facebook.com/BMWMotorradSA"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mwmotorrad.co.z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googleplus.bmwgroup.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group.com" TargetMode="External"/><Relationship Id="rId5" Type="http://schemas.openxmlformats.org/officeDocument/2006/relationships/footnotes" Target="footnotes.xml"/><Relationship Id="rId15" Type="http://schemas.openxmlformats.org/officeDocument/2006/relationships/hyperlink" Target="http://www.youtube.com/BMWMotorradSA"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mw.co.za" TargetMode="External"/><Relationship Id="rId14" Type="http://schemas.openxmlformats.org/officeDocument/2006/relationships/hyperlink" Target="http://twitter.com/BMWMotorradS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864</Words>
  <Characters>4927</Characters>
  <Application>Microsoft Office Word</Application>
  <DocSecurity>0</DocSecurity>
  <Lines>41</Lines>
  <Paragraphs>11</Paragraphs>
  <ScaleCrop>false</ScaleCrop>
  <Company>BMW Group</Company>
  <LinksUpToDate>false</LinksUpToDate>
  <CharactersWithSpaces>5780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2013-07-11T10:37:00Z</dcterms:created>
  <dcterms:modified xsi:type="dcterms:W3CDTF">2013-07-11T10:43:00Z</dcterms:modified>
</cp:coreProperties>
</file>