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CF" w:rsidRPr="00183F6D" w:rsidRDefault="00184FCF" w:rsidP="00184FCF">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EC39E8" w:rsidRPr="000955FE" w:rsidRDefault="00EC39E8">
      <w:pPr>
        <w:pStyle w:val="Fliesstext"/>
      </w:pPr>
      <w:r w:rsidRPr="000955FE">
        <w:lastRenderedPageBreak/>
        <w:t>Media Information</w:t>
      </w:r>
      <w:r w:rsidRPr="000955FE">
        <w:br/>
      </w:r>
      <w:r w:rsidR="00716E8E">
        <w:rPr>
          <w:lang w:val="en-US"/>
        </w:rPr>
        <w:fldChar w:fldCharType="begin">
          <w:ffData>
            <w:name w:val="Datum"/>
            <w:enabled/>
            <w:calcOnExit w:val="0"/>
            <w:textInput>
              <w:default w:val="22 April 2010"/>
            </w:textInput>
          </w:ffData>
        </w:fldChar>
      </w:r>
      <w:bookmarkStart w:id="0" w:name="Datum"/>
      <w:r w:rsidRPr="000955FE">
        <w:instrText xml:space="preserve"> FORMTEXT </w:instrText>
      </w:r>
      <w:r w:rsidR="00716E8E">
        <w:rPr>
          <w:lang w:val="en-US"/>
        </w:rPr>
      </w:r>
      <w:r w:rsidR="00716E8E">
        <w:rPr>
          <w:lang w:val="en-US"/>
        </w:rPr>
        <w:fldChar w:fldCharType="separate"/>
      </w:r>
      <w:r w:rsidR="00B905DE" w:rsidRPr="000955FE">
        <w:t>22 April 2010</w:t>
      </w:r>
      <w:r w:rsidR="00716E8E">
        <w:rPr>
          <w:lang w:val="en-US"/>
        </w:rPr>
        <w:fldChar w:fldCharType="end"/>
      </w:r>
      <w:bookmarkEnd w:id="0"/>
      <w:r w:rsidRPr="000955FE">
        <w:br/>
      </w:r>
    </w:p>
    <w:p w:rsidR="00EC39E8" w:rsidRPr="000955FE" w:rsidRDefault="00EC39E8">
      <w:pPr>
        <w:pStyle w:val="Fliesstext"/>
      </w:pPr>
    </w:p>
    <w:p w:rsidR="00EC39E8" w:rsidRPr="000955FE" w:rsidRDefault="00EC39E8">
      <w:pPr>
        <w:pStyle w:val="Fliesstext"/>
      </w:pPr>
    </w:p>
    <w:p w:rsidR="00EC39E8" w:rsidRPr="000955FE" w:rsidRDefault="00EC39E8" w:rsidP="001F1E9D">
      <w:pPr>
        <w:pStyle w:val="zzmarginalieregular"/>
        <w:framePr w:h="1910" w:hRule="exact" w:wrap="around" w:y="13985"/>
      </w:pPr>
      <w:r w:rsidRPr="000955FE">
        <w:t>Company</w:t>
      </w:r>
    </w:p>
    <w:p w:rsidR="00EC39E8" w:rsidRPr="000955FE" w:rsidRDefault="00EC39E8" w:rsidP="001F1E9D">
      <w:pPr>
        <w:pStyle w:val="zzmarginalielight"/>
        <w:framePr w:h="1910" w:hRule="exact" w:wrap="around" w:y="13985"/>
      </w:pPr>
      <w:r w:rsidRPr="000955FE">
        <w:t>Bayerische</w:t>
      </w:r>
    </w:p>
    <w:p w:rsidR="00EC39E8" w:rsidRPr="000955FE" w:rsidRDefault="00EC39E8" w:rsidP="001F1E9D">
      <w:pPr>
        <w:pStyle w:val="zzmarginalielight"/>
        <w:framePr w:h="1910" w:hRule="exact" w:wrap="around" w:y="13985"/>
      </w:pPr>
      <w:r w:rsidRPr="000955FE">
        <w:t>Motoren Werke</w:t>
      </w:r>
    </w:p>
    <w:p w:rsidR="00EC39E8" w:rsidRPr="000955FE" w:rsidRDefault="00EC39E8" w:rsidP="001F1E9D">
      <w:pPr>
        <w:pStyle w:val="zzmarginalielight"/>
        <w:framePr w:h="1910" w:hRule="exact" w:wrap="around" w:y="13985"/>
      </w:pPr>
      <w:r w:rsidRPr="000955FE">
        <w:t>Aktiengesellschaft</w:t>
      </w:r>
    </w:p>
    <w:p w:rsidR="00EC39E8" w:rsidRPr="000955FE"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716E8E" w:rsidP="001F1E9D">
      <w:pPr>
        <w:pStyle w:val="zzmarginalielight"/>
        <w:framePr w:h="1910" w:hRule="exact" w:wrap="around" w:y="13985"/>
        <w:rPr>
          <w:lang w:val="en-US"/>
        </w:rPr>
      </w:pPr>
      <w:r>
        <w:rPr>
          <w:lang w:val="en-US"/>
        </w:rPr>
        <w:fldChar w:fldCharType="begin">
          <w:ffData>
            <w:name w:val="Telefon1"/>
            <w:enabled/>
            <w:calcOnExit w:val="0"/>
            <w:textInput>
              <w:default w:val="+49-89-382-60816"/>
            </w:textInput>
          </w:ffData>
        </w:fldChar>
      </w:r>
      <w:bookmarkStart w:id="1" w:name="Telefon1"/>
      <w:r w:rsidR="00EC39E8">
        <w:rPr>
          <w:lang w:val="en-US"/>
        </w:rPr>
        <w:instrText xml:space="preserve"> FORMTEXT </w:instrText>
      </w:r>
      <w:r>
        <w:rPr>
          <w:lang w:val="en-US"/>
        </w:rPr>
      </w:r>
      <w:r>
        <w:rPr>
          <w:lang w:val="en-US"/>
        </w:rPr>
        <w:fldChar w:fldCharType="separate"/>
      </w:r>
      <w:r w:rsidR="00B905DE">
        <w:rPr>
          <w:lang w:val="en-US"/>
        </w:rPr>
        <w:t>+49-89-382-60816</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716E8E" w:rsidP="00B905DE">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B905DE" w:rsidRPr="00B905DE">
        <w:rPr>
          <w:noProof/>
          <w:lang w:val="en-US"/>
        </w:rPr>
        <w:t>BMW Group: Megacity Vehicle to launch in 2013</w:t>
      </w:r>
      <w:r>
        <w:rPr>
          <w:lang w:val="en-US"/>
        </w:rPr>
        <w:fldChar w:fldCharType="end"/>
      </w:r>
      <w:bookmarkEnd w:id="2"/>
    </w:p>
    <w:bookmarkStart w:id="3" w:name="Subthema"/>
    <w:p w:rsidR="00B905DE" w:rsidRPr="00B905DE" w:rsidRDefault="00716E8E" w:rsidP="00B905DE">
      <w:pPr>
        <w:pStyle w:val="Titel"/>
        <w:rPr>
          <w:noProof/>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B905DE" w:rsidRPr="00B905DE">
        <w:rPr>
          <w:noProof/>
          <w:color w:val="808080"/>
          <w:lang w:val="en-US"/>
        </w:rPr>
        <w:t>Vehicle to be marketed under a sub-brand of BMW</w:t>
      </w:r>
    </w:p>
    <w:p w:rsidR="00B905DE" w:rsidRPr="00B905DE" w:rsidRDefault="00B905DE" w:rsidP="00B905DE">
      <w:pPr>
        <w:pStyle w:val="Titel"/>
        <w:rPr>
          <w:noProof/>
          <w:color w:val="808080"/>
          <w:lang w:val="en-US"/>
        </w:rPr>
      </w:pPr>
      <w:r w:rsidRPr="00B905DE">
        <w:rPr>
          <w:noProof/>
          <w:color w:val="808080"/>
          <w:lang w:val="en-US"/>
        </w:rPr>
        <w:t>Sustainability along the entire value-added chain</w:t>
      </w:r>
    </w:p>
    <w:p w:rsidR="00EC39E8" w:rsidRPr="001F1E9D" w:rsidRDefault="00B905DE" w:rsidP="00B905DE">
      <w:pPr>
        <w:pStyle w:val="Titel"/>
        <w:rPr>
          <w:color w:val="808080"/>
          <w:lang w:val="en-US"/>
        </w:rPr>
      </w:pPr>
      <w:r w:rsidRPr="00B905DE">
        <w:rPr>
          <w:noProof/>
          <w:color w:val="808080"/>
          <w:lang w:val="en-US"/>
        </w:rPr>
        <w:t>Joint venture to build New Energy Vehicle for Chinese market</w:t>
      </w:r>
      <w:r w:rsidR="00716E8E" w:rsidRPr="001F1E9D">
        <w:rPr>
          <w:color w:val="808080"/>
          <w:lang w:val="en-US"/>
        </w:rPr>
        <w:fldChar w:fldCharType="end"/>
      </w:r>
      <w:bookmarkEnd w:id="3"/>
    </w:p>
    <w:p w:rsidR="00EC39E8" w:rsidRDefault="00EC39E8">
      <w:pPr>
        <w:rPr>
          <w:lang w:val="en-US"/>
        </w:rPr>
        <w:sectPr w:rsidR="00EC39E8">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B905DE" w:rsidRDefault="00B905DE" w:rsidP="00B905DE">
      <w:pPr>
        <w:spacing w:line="330" w:lineRule="atLeast"/>
        <w:rPr>
          <w:lang w:val="en-US"/>
        </w:rPr>
      </w:pPr>
      <w:r w:rsidRPr="00B905DE">
        <w:rPr>
          <w:b/>
          <w:lang w:val="en-US"/>
        </w:rPr>
        <w:t>Munich / Beijing.</w:t>
      </w:r>
      <w:r>
        <w:rPr>
          <w:rFonts w:ascii="Times New Roman" w:hAnsi="Times New Roman"/>
          <w:lang w:val="en-GB"/>
        </w:rPr>
        <w:t xml:space="preserve"> </w:t>
      </w:r>
      <w:r w:rsidRPr="00B905DE">
        <w:rPr>
          <w:lang w:val="en-US"/>
        </w:rPr>
        <w:t xml:space="preserve">With the launch of its Megacity Vehicle in 2013, the BMW Group will be bringing its first series-production electric-drive model to market. “With this innovative vehicle, designed from the ground up, we will be creating new benchmarks for electric mobility from 2013 on. Our Megacity Vehicle will be significantly lighter than conventional cars and, in terms of sustainability, will set a new standard across the entire value-added chain,” said Norbert Reithofer, Chairman of the Board of Management of BMW AG, on Thursday ahead of the Auto China 2010 show in Beijing. </w:t>
      </w:r>
    </w:p>
    <w:p w:rsidR="00B905DE" w:rsidRPr="00B905DE" w:rsidRDefault="00B905DE" w:rsidP="00B905DE">
      <w:pPr>
        <w:spacing w:line="330" w:lineRule="atLeast"/>
        <w:rPr>
          <w:lang w:val="en-US"/>
        </w:rPr>
      </w:pPr>
    </w:p>
    <w:p w:rsidR="00B905DE" w:rsidRDefault="00B905DE" w:rsidP="00B905DE">
      <w:pPr>
        <w:spacing w:line="330" w:lineRule="atLeast"/>
        <w:rPr>
          <w:lang w:val="en-US"/>
        </w:rPr>
      </w:pPr>
      <w:r w:rsidRPr="00B905DE">
        <w:rPr>
          <w:lang w:val="en-US"/>
        </w:rPr>
        <w:t>The Megacity Vehicle will be a zero-emission urban car for the world’s metropolitan regions. It is currently being developed as part of project i and will be available from 2013 under a sub-brand of BMW. When it comes to the choice of materials, the company is broaching entirely new territory. This is because weight plays a pivotal role in the range achievable by electrically driven vehicles. The ultra-light yet high-strength composite CFRP (carbon fibre-reinforced plastic), for example, plays a significant part in the materials mix.</w:t>
      </w:r>
    </w:p>
    <w:p w:rsidR="00B905DE" w:rsidRPr="00B905DE" w:rsidRDefault="00B905DE" w:rsidP="00B905DE">
      <w:pPr>
        <w:spacing w:line="330" w:lineRule="atLeast"/>
        <w:rPr>
          <w:lang w:val="en-US"/>
        </w:rPr>
      </w:pPr>
      <w:r w:rsidRPr="00B905DE">
        <w:rPr>
          <w:lang w:val="en-US"/>
        </w:rPr>
        <w:t xml:space="preserve"> </w:t>
      </w:r>
    </w:p>
    <w:p w:rsidR="00B905DE" w:rsidRDefault="00B905DE" w:rsidP="00B905DE">
      <w:pPr>
        <w:spacing w:line="330" w:lineRule="atLeast"/>
        <w:rPr>
          <w:lang w:val="en-US"/>
        </w:rPr>
      </w:pPr>
      <w:r w:rsidRPr="00B905DE">
        <w:rPr>
          <w:lang w:val="en-US"/>
        </w:rPr>
        <w:t xml:space="preserve">“This vehicle will radically alter the motor industry as we know it. The BMW Group is currently the only company that will be launching a volume-production vehicle on the market that features carbon fibre-reinforced material,” explained Reithofer. “We were among the first manufacturers to pick up on the trend towards electric mobility and to act accordingly. More and more people around the globe are very keen on electric driving. Research shows, moreover, that more than half of the population around the world already live in conurbations,” Reithofer added. </w:t>
      </w:r>
    </w:p>
    <w:p w:rsidR="00B905DE" w:rsidRPr="00B905DE" w:rsidRDefault="00B905DE" w:rsidP="00B905DE">
      <w:pPr>
        <w:spacing w:line="330" w:lineRule="atLeast"/>
        <w:rPr>
          <w:lang w:val="en-US"/>
        </w:rPr>
      </w:pPr>
    </w:p>
    <w:p w:rsidR="00B905DE" w:rsidRDefault="00B905DE" w:rsidP="00B905DE">
      <w:pPr>
        <w:spacing w:line="330" w:lineRule="atLeast"/>
        <w:rPr>
          <w:lang w:val="en-US"/>
        </w:rPr>
      </w:pPr>
      <w:r w:rsidRPr="00B905DE">
        <w:rPr>
          <w:lang w:val="en-US"/>
        </w:rPr>
        <w:t xml:space="preserve">The BMW Group has been gleaning insights into the day-to-day use of electric vehicles since mid-2009, when it launched a global field test involving more than 600 MINI E models. During the test phase some 50 MINI E cars are also being delivered to customers in China in 2010. </w:t>
      </w:r>
    </w:p>
    <w:p w:rsidR="00B905DE" w:rsidRDefault="00B905DE" w:rsidP="00B905DE">
      <w:pPr>
        <w:spacing w:line="330" w:lineRule="atLeast"/>
        <w:rPr>
          <w:lang w:val="en-US"/>
        </w:rPr>
      </w:pPr>
      <w:r w:rsidRPr="00B905DE">
        <w:rPr>
          <w:lang w:val="en-US"/>
        </w:rPr>
        <w:lastRenderedPageBreak/>
        <w:t xml:space="preserve">“I am convinced that our Chinese clients will show the same enthusiasm for the vehicle as MINI E drivers in Germany, the USA and Britain,” emphasised Reithofer. 2011 will see the handover to Chinese customers of a further fleet based on the BMW Concept ActiveE. The renowned China Automotive Technology and Research Center (CATARC) and the state-owned energy supply company State Grid are involved as partners in the preparation, implementation and assessment of the practical use of these vehicles. The project has the backing of both the Chinese and the German governments. </w:t>
      </w:r>
    </w:p>
    <w:p w:rsidR="00B905DE" w:rsidRPr="00B905DE" w:rsidRDefault="00B905DE" w:rsidP="00B905DE">
      <w:pPr>
        <w:spacing w:line="330" w:lineRule="atLeast"/>
        <w:rPr>
          <w:lang w:val="en-US"/>
        </w:rPr>
      </w:pPr>
    </w:p>
    <w:p w:rsidR="00B905DE" w:rsidRDefault="00B905DE" w:rsidP="00B905DE">
      <w:pPr>
        <w:spacing w:line="330" w:lineRule="atLeast"/>
        <w:rPr>
          <w:lang w:val="en-US"/>
        </w:rPr>
      </w:pPr>
      <w:r w:rsidRPr="00B905DE">
        <w:rPr>
          <w:lang w:val="en-US"/>
        </w:rPr>
        <w:t xml:space="preserve">The results will filter into the development of electrically powered vehicles for the Chinese market. “In the future we will also be offering a New Energy Vehicle in China. This will be developed and produced locally together with our joint venture partner Brilliance,” stated Reithofer. </w:t>
      </w:r>
    </w:p>
    <w:p w:rsidR="00B905DE" w:rsidRPr="00B905DE" w:rsidRDefault="00B905DE" w:rsidP="00B905DE">
      <w:pPr>
        <w:spacing w:line="330" w:lineRule="atLeast"/>
        <w:rPr>
          <w:lang w:val="en-US"/>
        </w:rPr>
      </w:pPr>
    </w:p>
    <w:p w:rsidR="00B905DE" w:rsidRPr="00B905DE" w:rsidRDefault="00B905DE" w:rsidP="00B905DE">
      <w:pPr>
        <w:spacing w:line="330" w:lineRule="atLeast"/>
        <w:rPr>
          <w:lang w:val="en-US"/>
        </w:rPr>
      </w:pPr>
      <w:r w:rsidRPr="00B905DE">
        <w:rPr>
          <w:lang w:val="en-US"/>
        </w:rPr>
        <w:t>BMW gathered its first experiences with electric-drive vehicles some 40 years ago courtesy of a modified BMW 1602 that led the long-distance walking and marathon running events in the 1972 Summer Olympics. In subsequent decades this alternative drive technology was further pursued using many mobile test beds, including the revolutionary BMW E1.</w:t>
      </w:r>
    </w:p>
    <w:p w:rsidR="004F51B3" w:rsidRPr="00B905DE" w:rsidRDefault="004F51B3" w:rsidP="001F1E9D">
      <w:pPr>
        <w:pStyle w:val="Fliesstext"/>
        <w:tabs>
          <w:tab w:val="clear" w:pos="4706"/>
        </w:tabs>
        <w:rPr>
          <w:lang w:val="en-GB"/>
        </w:rPr>
      </w:pPr>
    </w:p>
    <w:p w:rsidR="004F51B3" w:rsidRDefault="004F51B3" w:rsidP="001F1E9D">
      <w:pPr>
        <w:pStyle w:val="Fliesstext"/>
        <w:tabs>
          <w:tab w:val="clear" w:pos="4706"/>
        </w:tabs>
        <w:rPr>
          <w:lang w:val="en-US"/>
        </w:rPr>
      </w:pPr>
    </w:p>
    <w:p w:rsidR="00B905DE" w:rsidRPr="00B905DE" w:rsidRDefault="00B905DE" w:rsidP="00B905DE">
      <w:pPr>
        <w:spacing w:line="360" w:lineRule="auto"/>
        <w:rPr>
          <w:rFonts w:ascii="BMWTypeLight" w:hAnsi="BMWTypeLight"/>
          <w:b/>
          <w:sz w:val="14"/>
          <w:lang w:val="en-US"/>
        </w:rPr>
      </w:pPr>
      <w:r w:rsidRPr="00B905DE">
        <w:rPr>
          <w:rFonts w:ascii="BMWTypeLight" w:hAnsi="BMWTypeLight"/>
          <w:b/>
          <w:sz w:val="14"/>
          <w:lang w:val="en-US"/>
        </w:rPr>
        <w:t>The BMW Group</w:t>
      </w:r>
    </w:p>
    <w:p w:rsidR="00B905DE" w:rsidRPr="00B905DE" w:rsidRDefault="00B905DE" w:rsidP="00B905DE">
      <w:pPr>
        <w:spacing w:line="360" w:lineRule="auto"/>
        <w:rPr>
          <w:rFonts w:ascii="BMWTypeLight" w:hAnsi="BMWTypeLight"/>
          <w:sz w:val="14"/>
          <w:lang w:val="en-US"/>
        </w:rPr>
      </w:pPr>
      <w:r w:rsidRPr="00B905DE">
        <w:rPr>
          <w:rFonts w:ascii="BMWTypeLight" w:hAnsi="BMWTypeLight"/>
          <w:sz w:val="14"/>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B905DE" w:rsidRPr="00B905DE" w:rsidRDefault="00B905DE" w:rsidP="00B905DE">
      <w:pPr>
        <w:spacing w:line="360" w:lineRule="auto"/>
        <w:rPr>
          <w:rFonts w:ascii="BMWTypeLight" w:hAnsi="BMWTypeLight"/>
          <w:sz w:val="14"/>
          <w:lang w:val="en-US"/>
        </w:rPr>
      </w:pPr>
      <w:r w:rsidRPr="00B905DE">
        <w:rPr>
          <w:rFonts w:ascii="BMWTypeLight" w:hAnsi="BMWTypeLight"/>
          <w:sz w:val="14"/>
          <w:lang w:val="en-US"/>
        </w:rPr>
        <w:t xml:space="preserve">The BMW Group achieved a global sales volume of approximately 1.29 million automobiles and over 87,000 motorcycles for the 2009 financial year. </w:t>
      </w:r>
      <w:r w:rsidRPr="00B905DE">
        <w:rPr>
          <w:rFonts w:ascii="BMWTypeLight" w:hAnsi="BMWTypeLight"/>
          <w:sz w:val="14"/>
          <w:lang w:val="en-GB"/>
        </w:rPr>
        <w:t>The pre-tax profit for 2009 was euro 413 million, revenues totalled euro 50.68 billion.</w:t>
      </w:r>
      <w:r w:rsidRPr="00B905DE">
        <w:rPr>
          <w:rFonts w:ascii="BMWTypeLight" w:hAnsi="BMWTypeLight"/>
          <w:sz w:val="14"/>
          <w:lang w:val="en-US"/>
        </w:rPr>
        <w:t xml:space="preserve"> At 31 December 2009, the company employed a global workforce of approximately 96,000 associates.</w:t>
      </w:r>
    </w:p>
    <w:p w:rsidR="001F1E9D" w:rsidRPr="00B905DE" w:rsidRDefault="00B905DE" w:rsidP="00B905DE">
      <w:pPr>
        <w:spacing w:line="360" w:lineRule="auto"/>
        <w:rPr>
          <w:lang w:val="en-US"/>
        </w:rPr>
      </w:pPr>
      <w:r w:rsidRPr="00B905DE">
        <w:rPr>
          <w:rFonts w:ascii="BMWTypeLight" w:hAnsi="BMWTypeLight"/>
          <w:sz w:val="14"/>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p>
    <w:p w:rsidR="001F1E9D" w:rsidRDefault="001F1E9D" w:rsidP="001F1E9D">
      <w:pPr>
        <w:pStyle w:val="Fliesstext"/>
        <w:tabs>
          <w:tab w:val="clear" w:pos="4706"/>
        </w:tabs>
        <w:rPr>
          <w:lang w:val="en-US"/>
        </w:r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B905DE" w:rsidRDefault="00B905DE" w:rsidP="001F1E9D">
      <w:pPr>
        <w:pStyle w:val="zzabstand9pt"/>
        <w:rPr>
          <w:lang w:val="en-US"/>
        </w:rPr>
      </w:pPr>
    </w:p>
    <w:bookmarkStart w:id="4" w:name="Kontakt1"/>
    <w:p w:rsidR="00EC39E8" w:rsidRDefault="00716E8E" w:rsidP="001F1E9D">
      <w:pPr>
        <w:pStyle w:val="zzabstand9pt"/>
        <w:rPr>
          <w:lang w:val="en-US"/>
        </w:rPr>
      </w:pPr>
      <w:r>
        <w:rPr>
          <w:lang w:val="en-US"/>
        </w:rPr>
        <w:fldChar w:fldCharType="begin">
          <w:ffData>
            <w:name w:val="Kontakt1"/>
            <w:enabled/>
            <w:calcOnExit w:val="0"/>
            <w:textInput>
              <w:default w:val="Tobias Hahn"/>
            </w:textInput>
          </w:ffData>
        </w:fldChar>
      </w:r>
      <w:r w:rsidR="00B905DE">
        <w:rPr>
          <w:lang w:val="en-US"/>
        </w:rPr>
        <w:instrText xml:space="preserve"> FORMTEXT </w:instrText>
      </w:r>
      <w:r>
        <w:rPr>
          <w:lang w:val="en-US"/>
        </w:rPr>
      </w:r>
      <w:r>
        <w:rPr>
          <w:lang w:val="en-US"/>
        </w:rPr>
        <w:fldChar w:fldCharType="separate"/>
      </w:r>
      <w:r w:rsidR="00B905DE">
        <w:rPr>
          <w:noProof/>
          <w:lang w:val="en-US"/>
        </w:rPr>
        <w:t>Tobias Hahn</w:t>
      </w:r>
      <w:r>
        <w:rPr>
          <w:lang w:val="en-US"/>
        </w:rPr>
        <w:fldChar w:fldCharType="end"/>
      </w:r>
      <w:bookmarkEnd w:id="4"/>
    </w:p>
    <w:p w:rsidR="00B905DE" w:rsidRDefault="00B905DE" w:rsidP="001F1E9D">
      <w:pPr>
        <w:pStyle w:val="zzabstand9pt"/>
        <w:rPr>
          <w:lang w:val="en-US"/>
        </w:rPr>
      </w:pPr>
      <w:r>
        <w:rPr>
          <w:lang w:val="en-US"/>
        </w:rPr>
        <w:t>BMW Group Technology Communications</w:t>
      </w:r>
    </w:p>
    <w:p w:rsidR="00EC39E8" w:rsidRDefault="00B905DE" w:rsidP="001F1E9D">
      <w:pPr>
        <w:pStyle w:val="zzabstand9pt"/>
        <w:rPr>
          <w:lang w:val="en-US"/>
        </w:rPr>
      </w:pPr>
      <w:r>
        <w:rPr>
          <w:lang w:val="en-US"/>
        </w:rPr>
        <w:t>Telephone: +49-89-38-2-60816</w:t>
      </w:r>
    </w:p>
    <w:p w:rsidR="00B905DE" w:rsidRDefault="00B905DE" w:rsidP="001F1E9D">
      <w:pPr>
        <w:pStyle w:val="zzabstand9pt"/>
        <w:rPr>
          <w:lang w:val="en-US"/>
        </w:rPr>
      </w:pPr>
      <w:r>
        <w:rPr>
          <w:lang w:val="en-US"/>
        </w:rPr>
        <w:t>Fax: +49-89-382-28567</w:t>
      </w:r>
    </w:p>
    <w:p w:rsidR="00B905DE" w:rsidRDefault="00B905DE" w:rsidP="001F1E9D">
      <w:pPr>
        <w:pStyle w:val="zzabstand9pt"/>
        <w:rPr>
          <w:lang w:val="en-US"/>
        </w:rPr>
      </w:pPr>
    </w:p>
    <w:p w:rsidR="00EC39E8" w:rsidRDefault="00EC39E8" w:rsidP="001F1E9D">
      <w:pPr>
        <w:pStyle w:val="zzabstand9pt"/>
        <w:rPr>
          <w:lang w:val="en-US"/>
        </w:rPr>
      </w:pPr>
      <w:r>
        <w:rPr>
          <w:lang w:val="en-US"/>
        </w:rPr>
        <w:t>Media Website: www.press.bmwgroup.com</w:t>
      </w:r>
    </w:p>
    <w:p w:rsidR="0074214B" w:rsidRDefault="004F51B3" w:rsidP="001F1E9D">
      <w:pPr>
        <w:pStyle w:val="zzabstand9pt"/>
      </w:pPr>
      <w:r w:rsidRPr="0074214B">
        <w:t>E</w:t>
      </w:r>
      <w:r w:rsidR="00EC39E8" w:rsidRPr="0074214B">
        <w:t>-mail: presse@bmw.de</w:t>
      </w:r>
    </w:p>
    <w:sectPr w:rsidR="0074214B" w:rsidSect="00F759C5">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5DE" w:rsidRDefault="00B905DE">
      <w:r>
        <w:separator/>
      </w:r>
    </w:p>
  </w:endnote>
  <w:endnote w:type="continuationSeparator" w:id="0">
    <w:p w:rsidR="00B905DE" w:rsidRDefault="00B905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notTrueType/>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716E8E">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4B" w:rsidRDefault="00B905DE" w:rsidP="0074214B">
    <w:pPr>
      <w:framePr w:w="1985" w:h="680" w:hRule="exact" w:wrap="around" w:vAnchor="page" w:hAnchor="page" w:x="9357" w:y="15594"/>
      <w:spacing w:line="240" w:lineRule="atLeast"/>
    </w:pPr>
    <w:r>
      <w:rPr>
        <w:noProof/>
      </w:rPr>
      <w:drawing>
        <wp:inline distT="0" distB="0" distL="0" distR="0">
          <wp:extent cx="1259205" cy="43116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9205" cy="431165"/>
                  </a:xfrm>
                  <a:prstGeom prst="rect">
                    <a:avLst/>
                  </a:prstGeom>
                  <a:noFill/>
                  <a:ln w="9525">
                    <a:noFill/>
                    <a:miter lim="800000"/>
                    <a:headEnd/>
                    <a:tailEnd/>
                  </a:ln>
                </pic:spPr>
              </pic:pic>
            </a:graphicData>
          </a:graphic>
        </wp:inline>
      </w:drawing>
    </w:r>
  </w:p>
  <w:p w:rsidR="0074214B" w:rsidRDefault="0074214B" w:rsidP="0074214B">
    <w:pPr>
      <w:framePr w:w="1985" w:h="680" w:hRule="exact" w:wrap="around" w:vAnchor="page" w:hAnchor="page" w:x="9357" w:y="15594"/>
      <w:spacing w:line="240" w:lineRule="atLeast"/>
    </w:pPr>
  </w:p>
  <w:p w:rsidR="0074214B" w:rsidRDefault="0074214B">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B" w:rsidRDefault="00B905DE" w:rsidP="001F273B">
    <w:pPr>
      <w:framePr w:w="1985" w:h="680" w:hRule="exact" w:wrap="around" w:vAnchor="page" w:hAnchor="page" w:x="9357" w:y="15594"/>
      <w:spacing w:line="240" w:lineRule="atLeast"/>
    </w:pPr>
    <w:r>
      <w:rPr>
        <w:noProof/>
      </w:rPr>
      <w:drawing>
        <wp:inline distT="0" distB="0" distL="0" distR="0">
          <wp:extent cx="1259205" cy="43116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9205" cy="431165"/>
                  </a:xfrm>
                  <a:prstGeom prst="rect">
                    <a:avLst/>
                  </a:prstGeom>
                  <a:noFill/>
                  <a:ln w="9525">
                    <a:noFill/>
                    <a:miter lim="800000"/>
                    <a:headEnd/>
                    <a:tailEnd/>
                  </a:ln>
                </pic:spPr>
              </pic:pic>
            </a:graphicData>
          </a:graphic>
        </wp:inline>
      </w:drawing>
    </w:r>
  </w:p>
  <w:p w:rsidR="001F273B" w:rsidRDefault="001F273B" w:rsidP="001F273B">
    <w:pPr>
      <w:framePr w:w="1985" w:h="680" w:hRule="exact" w:wrap="around" w:vAnchor="page" w:hAnchor="page" w:x="9357" w:y="15594"/>
      <w:spacing w:line="240" w:lineRule="atLeast"/>
    </w:pPr>
  </w:p>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5DE" w:rsidRDefault="00B905DE">
      <w:r>
        <w:separator/>
      </w:r>
    </w:p>
  </w:footnote>
  <w:footnote w:type="continuationSeparator" w:id="0">
    <w:p w:rsidR="00B905DE" w:rsidRDefault="00B90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716E8E" w:rsidP="0064570D">
          <w:pPr>
            <w:pStyle w:val="Fliesstext"/>
            <w:framePr w:w="11340" w:hSpace="142" w:wrap="notBeside" w:vAnchor="page" w:hAnchor="page" w:y="1815" w:anchorLock="1"/>
          </w:pPr>
          <w:fldSimple w:instr=" REF  Datum  \* MERGEFORMAT ">
            <w:r w:rsidR="000955FE" w:rsidRPr="000955FE">
              <w:rPr>
                <w:bCs/>
              </w:rPr>
              <w:t>22</w:t>
            </w:r>
            <w:r w:rsidR="000955FE" w:rsidRPr="000955FE">
              <w:rPr>
                <w:lang w:val="en-US"/>
              </w:rPr>
              <w:t xml:space="preserve"> April 2010</w:t>
            </w:r>
          </w:fldSimple>
        </w:p>
      </w:tc>
    </w:tr>
    <w:tr w:rsidR="008C6C5C" w:rsidRPr="00E02998" w:rsidTr="0064570D">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Pr="00B905DE" w:rsidRDefault="00716E8E" w:rsidP="0064570D">
          <w:pPr>
            <w:pStyle w:val="Fliesstext"/>
            <w:framePr w:w="11340" w:hSpace="142" w:wrap="notBeside" w:vAnchor="page" w:hAnchor="page" w:y="1815" w:anchorLock="1"/>
            <w:rPr>
              <w:lang w:val="en-US"/>
            </w:rPr>
          </w:pPr>
          <w:r>
            <w:fldChar w:fldCharType="begin"/>
          </w:r>
          <w:r w:rsidR="008C6C5C" w:rsidRPr="00B905DE">
            <w:rPr>
              <w:lang w:val="en-US"/>
            </w:rPr>
            <w:instrText xml:space="preserve"> REF \* CHARFORMAT Thema  \* MERGEFORMAT </w:instrText>
          </w:r>
          <w:r>
            <w:fldChar w:fldCharType="separate"/>
          </w:r>
          <w:r w:rsidR="000955FE" w:rsidRPr="00B905DE">
            <w:rPr>
              <w:lang w:val="en-US"/>
            </w:rPr>
            <w:t>BMW Group: Megacity Vehicle to launch in 2013</w:t>
          </w:r>
          <w:r>
            <w:fldChar w:fldCharType="end"/>
          </w:r>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716E8E" w:rsidP="0064570D">
          <w:pPr>
            <w:pStyle w:val="Fliesstext"/>
            <w:framePr w:w="11340" w:hSpace="142" w:wrap="notBeside" w:vAnchor="page" w:hAnchor="page" w:y="1815" w:anchorLock="1"/>
          </w:pPr>
          <w:fldSimple w:instr=" PAGE ">
            <w:r w:rsidR="00E02998">
              <w:rPr>
                <w:noProof/>
              </w:rPr>
              <w:t>2</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74214B" w:rsidRPr="00183F6D" w:rsidRDefault="0074214B" w:rsidP="0074214B">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8C6C5C" w:rsidRPr="0074214B" w:rsidRDefault="008C6C5C">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Ā"/>
    <w:docVar w:name="Teilnehmer1$" w:val="䀂hက厊x_x000A_Überschrift 2␆䀁Ħ#⩂䌏⑊伀ⵊ儀ⵊ尀Ĉ࡝币Ŋ愀᱊瀀聨肀ŀĀúĀāāऀĀ＀＀＀＀＀＀＀＀＀ǆቢś而$--肀dЇЇЁ＀＀＀＀$_x000A_$%ÿ䤟}á腏½僀M뮛Y撀¢걋Æ雷Fÿÿá䤟}_x000A__x000A_%耀＀dЀЀ੤œ੤œ㍑鎤㊦main\Ŝ\⃬㭄⥠Ś ᣍꖖ ￺s�￺0ЀEEZ"/>
    <w:docVar w:name="Teilnehmer6$" w:val="_x000A_㉤ကΙ䮥㉤㗐㊵Ap✐✐宄㊶"/>
    <w:docVar w:name="Thema$" w:val="x㊡丼㊸䷼㊸x㊡䰜㊸䩃䩏,䩑,22ś耀,,＀dЇЇЁ＀＀＀2笴ήx㊡䰜㊸_x000A_2箴ήx㊡䰜㊸$%ÿ䤟}á腏½僀M뮛Y撀¢걋Æ2簴ήx㊡䰜㊸_x000A_%耀＀dЀЀœœœainœ2粴ή_x000A_^ࠀ庯潣㱭眯琺㰾眯爺㰾"/>
    <w:docVar w:name="tt1" w:val="貰㊰貈㊰湸㔴"/>
    <w:docVar w:name="tt2" w:val="좴㊑ꁰЮȰʀ"/>
    <w:docVar w:name="ZeitOrt$" w:val="䔠㊶䠨ŗ浐ׅ저저؁蹦ᣍ蹦ᣍ蹦&amp;蹦ᣍꖖ2䓀Х亯裂©蹦1蹦ᣍꖖꖖ؁蹦ᣍ蹦ᣍ蹦蹦ᣍ저저؁蹦ᣍ蹦ᣍ蹦蹦ᣍ저저؁蹦ᣍ蹦ᣍ蹦!蹦ᣍ저저؁蹦ᣍ蹦ᣍ蹦蹦ᣍ저저؁蹦ᣍ蹦ᣍ蹦蹦ᣍ䩞䩞"/>
    <w:docVar w:name="ZeitOrt1$" w:val=" _x000A_@_x000A_gûƖƫǏȻʚ˱̆Јԁ䶜?ԁ䪬N꬐ԁ䩌 ꇐ胄ԁ䫠 ⊔艀ԁ䶈Aꓔ ၠԁ䜈/딴㦈ԁ䩬/㦈ԁ䍴 ⡄艀ԁ䥤 ꪄ胄剦磄磄nfügen.;&lt;=&gt;?ꗬ@A뀀Ŕ"/>
    <w:docVar w:name="ZeitOrt2$" w:val="橄ㄴﴨ©͵찔㈇"/>
  </w:docVars>
  <w:rsids>
    <w:rsidRoot w:val="00F95B23"/>
    <w:rsid w:val="000955FE"/>
    <w:rsid w:val="00184FCF"/>
    <w:rsid w:val="001C0FBF"/>
    <w:rsid w:val="001F1E9D"/>
    <w:rsid w:val="001F273B"/>
    <w:rsid w:val="00256038"/>
    <w:rsid w:val="002C6D05"/>
    <w:rsid w:val="0031394B"/>
    <w:rsid w:val="004F51B3"/>
    <w:rsid w:val="005150D7"/>
    <w:rsid w:val="005A10B2"/>
    <w:rsid w:val="00627AE9"/>
    <w:rsid w:val="006358B0"/>
    <w:rsid w:val="0064570D"/>
    <w:rsid w:val="00716E8E"/>
    <w:rsid w:val="00741B77"/>
    <w:rsid w:val="0074214B"/>
    <w:rsid w:val="0078538A"/>
    <w:rsid w:val="0083195F"/>
    <w:rsid w:val="008C6C5C"/>
    <w:rsid w:val="008E6774"/>
    <w:rsid w:val="00A12E85"/>
    <w:rsid w:val="00B905DE"/>
    <w:rsid w:val="00C6486B"/>
    <w:rsid w:val="00D05AE9"/>
    <w:rsid w:val="00D3261C"/>
    <w:rsid w:val="00D70AAD"/>
    <w:rsid w:val="00DE5071"/>
    <w:rsid w:val="00E02998"/>
    <w:rsid w:val="00E3582F"/>
    <w:rsid w:val="00E41B90"/>
    <w:rsid w:val="00EB260A"/>
    <w:rsid w:val="00EC39E8"/>
    <w:rsid w:val="00F759C5"/>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F759C5"/>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F759C5"/>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4220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Berghammer Sarah</dc:creator>
  <cp:keywords/>
  <dc:description/>
  <cp:lastModifiedBy>Hahn Tobias</cp:lastModifiedBy>
  <cp:revision>2</cp:revision>
  <cp:lastPrinted>2010-04-21T09:05:00Z</cp:lastPrinted>
  <dcterms:created xsi:type="dcterms:W3CDTF">2010-04-22T09:33:00Z</dcterms:created>
  <dcterms:modified xsi:type="dcterms:W3CDTF">2010-04-22T09:33:00Z</dcterms:modified>
</cp:coreProperties>
</file>