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633813" w:rsidP="000251E1">
      <w:pPr>
        <w:framePr w:w="1004" w:wrap="notBeside" w:vAnchor="page" w:hAnchor="page" w:x="10377" w:y="568"/>
        <w:spacing w:line="240" w:lineRule="atLeast"/>
      </w:pPr>
      <w:r>
        <w:rPr>
          <w:noProof/>
        </w:rPr>
        <w:drawing>
          <wp:inline distT="0" distB="0" distL="0" distR="0">
            <wp:extent cx="641350" cy="641350"/>
            <wp:effectExtent l="1905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1350" cy="641350"/>
                    </a:xfrm>
                    <a:prstGeom prst="rect">
                      <a:avLst/>
                    </a:prstGeom>
                    <a:noFill/>
                    <a:ln w="9525">
                      <a:noFill/>
                      <a:miter lim="800000"/>
                      <a:headEnd/>
                      <a:tailEnd/>
                    </a:ln>
                  </pic:spPr>
                </pic:pic>
              </a:graphicData>
            </a:graphic>
          </wp:inline>
        </w:drawing>
      </w:r>
    </w:p>
    <w:p w:rsidR="00EC39E8" w:rsidRPr="006954F4" w:rsidRDefault="00EC39E8">
      <w:pPr>
        <w:pStyle w:val="Fliesstext"/>
      </w:pPr>
      <w:r w:rsidRPr="006954F4">
        <w:lastRenderedPageBreak/>
        <w:t>Media Information</w:t>
      </w:r>
      <w:r w:rsidRPr="006954F4">
        <w:br/>
      </w:r>
      <w:r w:rsidR="0011536C">
        <w:rPr>
          <w:lang w:val="en-US"/>
        </w:rPr>
        <w:fldChar w:fldCharType="begin">
          <w:ffData>
            <w:name w:val="Datum"/>
            <w:enabled/>
            <w:calcOnExit w:val="0"/>
            <w:textInput>
              <w:default w:val="24 March 2010"/>
            </w:textInput>
          </w:ffData>
        </w:fldChar>
      </w:r>
      <w:bookmarkStart w:id="0" w:name="Datum"/>
      <w:r w:rsidRPr="006954F4">
        <w:instrText xml:space="preserve"> FORMTEXT </w:instrText>
      </w:r>
      <w:r w:rsidR="0011536C">
        <w:rPr>
          <w:lang w:val="en-US"/>
        </w:rPr>
      </w:r>
      <w:r w:rsidR="0011536C">
        <w:rPr>
          <w:lang w:val="en-US"/>
        </w:rPr>
        <w:fldChar w:fldCharType="separate"/>
      </w:r>
      <w:r w:rsidR="006954F4">
        <w:t>16</w:t>
      </w:r>
      <w:r w:rsidR="00202B37" w:rsidRPr="006954F4">
        <w:t xml:space="preserve"> </w:t>
      </w:r>
      <w:r w:rsidR="006954F4">
        <w:t>September</w:t>
      </w:r>
      <w:r w:rsidR="00633813" w:rsidRPr="006954F4">
        <w:t xml:space="preserve"> </w:t>
      </w:r>
      <w:r w:rsidR="00202B37" w:rsidRPr="006954F4">
        <w:t>2010</w:t>
      </w:r>
      <w:r w:rsidR="0011536C">
        <w:rPr>
          <w:lang w:val="en-US"/>
        </w:rPr>
        <w:fldChar w:fldCharType="end"/>
      </w:r>
      <w:bookmarkEnd w:id="0"/>
      <w:r w:rsidRPr="006954F4">
        <w:br/>
      </w:r>
    </w:p>
    <w:p w:rsidR="00EC39E8" w:rsidRPr="006954F4" w:rsidRDefault="00EC39E8">
      <w:pPr>
        <w:pStyle w:val="Fliesstext"/>
      </w:pPr>
    </w:p>
    <w:p w:rsidR="00EC39E8" w:rsidRPr="006954F4" w:rsidRDefault="00EC39E8">
      <w:pPr>
        <w:pStyle w:val="Fliesstext"/>
      </w:pPr>
    </w:p>
    <w:p w:rsidR="00EC39E8" w:rsidRPr="006954F4" w:rsidRDefault="00EC39E8" w:rsidP="001F1E9D">
      <w:pPr>
        <w:pStyle w:val="zzmarginalieregular"/>
        <w:framePr w:h="1910" w:hRule="exact" w:wrap="around" w:y="13985"/>
      </w:pPr>
      <w:r w:rsidRPr="006954F4">
        <w:t>Company</w:t>
      </w:r>
    </w:p>
    <w:p w:rsidR="00EC39E8" w:rsidRPr="006954F4" w:rsidRDefault="00EC39E8" w:rsidP="001F1E9D">
      <w:pPr>
        <w:pStyle w:val="zzmarginalielight"/>
        <w:framePr w:h="1910" w:hRule="exact" w:wrap="around" w:y="13985"/>
      </w:pPr>
      <w:r w:rsidRPr="006954F4">
        <w:t>Bayerische</w:t>
      </w:r>
    </w:p>
    <w:p w:rsidR="00EC39E8" w:rsidRPr="006954F4" w:rsidRDefault="00EC39E8" w:rsidP="001F1E9D">
      <w:pPr>
        <w:pStyle w:val="zzmarginalielight"/>
        <w:framePr w:h="1910" w:hRule="exact" w:wrap="around" w:y="13985"/>
      </w:pPr>
      <w:r w:rsidRPr="006954F4">
        <w:t>Motoren Werke</w:t>
      </w:r>
    </w:p>
    <w:p w:rsidR="00EC39E8" w:rsidRPr="006954F4" w:rsidRDefault="00EC39E8" w:rsidP="001F1E9D">
      <w:pPr>
        <w:pStyle w:val="zzmarginalielight"/>
        <w:framePr w:h="1910" w:hRule="exact" w:wrap="around" w:y="13985"/>
      </w:pPr>
      <w:r w:rsidRPr="006954F4">
        <w:t>Aktiengesellschaft</w:t>
      </w:r>
    </w:p>
    <w:p w:rsidR="00EC39E8" w:rsidRPr="006954F4"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11536C" w:rsidP="001F1E9D">
      <w:pPr>
        <w:pStyle w:val="zzmarginalielight"/>
        <w:framePr w:h="1910" w:hRule="exact" w:wrap="around" w:y="13985"/>
        <w:rPr>
          <w:lang w:val="en-US"/>
        </w:rPr>
      </w:pPr>
      <w:r>
        <w:rPr>
          <w:lang w:val="en-US"/>
        </w:rPr>
        <w:fldChar w:fldCharType="begin">
          <w:ffData>
            <w:name w:val="Telefon1"/>
            <w:enabled/>
            <w:calcOnExit w:val="0"/>
            <w:textInput>
              <w:default w:val="+49-89-382-27797"/>
            </w:textInput>
          </w:ffData>
        </w:fldChar>
      </w:r>
      <w:bookmarkStart w:id="1" w:name="Telefon1"/>
      <w:r w:rsidR="00EC39E8">
        <w:rPr>
          <w:lang w:val="en-US"/>
        </w:rPr>
        <w:instrText xml:space="preserve"> FORMTEXT </w:instrText>
      </w:r>
      <w:r>
        <w:rPr>
          <w:lang w:val="en-US"/>
        </w:rPr>
      </w:r>
      <w:r>
        <w:rPr>
          <w:lang w:val="en-US"/>
        </w:rPr>
        <w:fldChar w:fldCharType="separate"/>
      </w:r>
      <w:r w:rsidR="00202B37">
        <w:rPr>
          <w:lang w:val="en-US"/>
        </w:rPr>
        <w:t>+49</w:t>
      </w:r>
      <w:r w:rsidR="00990D6F">
        <w:rPr>
          <w:lang w:val="en-US"/>
        </w:rPr>
        <w:t>(0)</w:t>
      </w:r>
      <w:r w:rsidR="00202B37">
        <w:rPr>
          <w:lang w:val="en-US"/>
        </w:rPr>
        <w:t>89-382-2</w:t>
      </w:r>
      <w:r w:rsidR="00990D6F">
        <w:rPr>
          <w:lang w:val="en-US"/>
        </w:rPr>
        <w:t xml:space="preserve"> </w:t>
      </w:r>
      <w:r w:rsidR="00202B37">
        <w:rPr>
          <w:lang w:val="en-US"/>
        </w:rPr>
        <w:t>77</w:t>
      </w:r>
      <w:r w:rsidR="00990D6F">
        <w:rPr>
          <w:lang w:val="en-US"/>
        </w:rPr>
        <w:t xml:space="preserve"> </w:t>
      </w:r>
      <w:r w:rsidR="00202B37">
        <w:rPr>
          <w:lang w:val="en-US"/>
        </w:rPr>
        <w:t>97</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11536C"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6954F4" w:rsidRPr="006954F4">
        <w:rPr>
          <w:noProof/>
          <w:lang w:val="en-US"/>
        </w:rPr>
        <w:t xml:space="preserve">BMW Classic branches out into classic car trade. </w:t>
      </w:r>
      <w:r>
        <w:rPr>
          <w:lang w:val="en-US"/>
        </w:rPr>
        <w:fldChar w:fldCharType="end"/>
      </w:r>
      <w:bookmarkEnd w:id="2"/>
    </w:p>
    <w:bookmarkStart w:id="3" w:name="Subthema"/>
    <w:p w:rsidR="00EC39E8" w:rsidRPr="001F1E9D" w:rsidRDefault="0011536C"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6954F4">
        <w:rPr>
          <w:color w:val="808080"/>
          <w:lang w:val="en-US"/>
        </w:rPr>
        <w:t> </w:t>
      </w:r>
      <w:r w:rsidRPr="001F1E9D">
        <w:rPr>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6954F4" w:rsidRPr="00763736" w:rsidRDefault="006954F4" w:rsidP="006954F4">
      <w:pPr>
        <w:spacing w:line="360" w:lineRule="auto"/>
        <w:rPr>
          <w:rFonts w:cs="BMWType V2 Light"/>
          <w:lang w:val="en-US"/>
        </w:rPr>
      </w:pPr>
      <w:r w:rsidRPr="00763736">
        <w:rPr>
          <w:rFonts w:cs="BMWType V2 Light"/>
          <w:b/>
          <w:szCs w:val="22"/>
          <w:lang w:val="en-GB"/>
        </w:rPr>
        <w:t>Munich.</w:t>
      </w:r>
      <w:r w:rsidRPr="00763736">
        <w:rPr>
          <w:rFonts w:cs="BMWType V2 Light"/>
          <w:lang w:val="en-US"/>
        </w:rPr>
        <w:t xml:space="preserve"> BMW Classic is offering classic BMW automobiles for sale. A BMW M1 and a BMW 3.0 CSL are to be sold by Bonhams auction house in Dubai this October. The two rarities hail from the company’s own collection and rank among the icons of BMW’s automotive heritage.</w:t>
      </w:r>
    </w:p>
    <w:p w:rsidR="006954F4" w:rsidRPr="00763736" w:rsidRDefault="006954F4" w:rsidP="006954F4">
      <w:pPr>
        <w:spacing w:line="360" w:lineRule="auto"/>
        <w:rPr>
          <w:rFonts w:cs="BMWType V2 Light"/>
          <w:lang w:val="en-US"/>
        </w:rPr>
      </w:pPr>
    </w:p>
    <w:p w:rsidR="006954F4" w:rsidRPr="00763736" w:rsidRDefault="006954F4" w:rsidP="006954F4">
      <w:pPr>
        <w:spacing w:line="360" w:lineRule="auto"/>
        <w:rPr>
          <w:rFonts w:cs="BMWType V2 Light"/>
          <w:lang w:val="en-US"/>
        </w:rPr>
      </w:pPr>
      <w:r w:rsidRPr="00763736">
        <w:rPr>
          <w:rFonts w:cs="BMWType V2 Light"/>
          <w:lang w:val="en-US"/>
        </w:rPr>
        <w:t xml:space="preserve">The auction sale marks BMW Classic’s next step on its path towards customer orientation. Following the expansion of the historic workshop into the BMW Classic Center, which carries out restoration work on customer vehicles, further business segments are being broached: “Buying and selling classics is as much a part of our new range of services as the consignment of classics and advice on buying,” says Karl </w:t>
      </w:r>
      <w:proofErr w:type="spellStart"/>
      <w:r w:rsidRPr="00763736">
        <w:rPr>
          <w:rFonts w:cs="BMWType V2 Light"/>
          <w:lang w:val="en-US"/>
        </w:rPr>
        <w:t>Baumer</w:t>
      </w:r>
      <w:proofErr w:type="spellEnd"/>
      <w:r w:rsidRPr="00763736">
        <w:rPr>
          <w:rFonts w:cs="BMWType V2 Light"/>
          <w:lang w:val="en-US"/>
        </w:rPr>
        <w:t xml:space="preserve">, Director of BMW Classic. “The auction of these two automobiles is our first move in that direction.” Since the 1990s, both the BMW M1 and the BMW 3.0 CSL have been owned by BMW Classic, and its forerunner BMW Mobile Tradition, where they were progressively restored and made public appearances at special events like the Concorso d’Eleganza Villa d’Este. </w:t>
      </w:r>
    </w:p>
    <w:p w:rsidR="006954F4" w:rsidRPr="00763736" w:rsidRDefault="006954F4" w:rsidP="006954F4">
      <w:pPr>
        <w:spacing w:line="360" w:lineRule="auto"/>
        <w:rPr>
          <w:rFonts w:cs="BMWType V2 Light"/>
          <w:lang w:val="en-US"/>
        </w:rPr>
      </w:pPr>
    </w:p>
    <w:p w:rsidR="006954F4" w:rsidRPr="00763736" w:rsidRDefault="006954F4" w:rsidP="006954F4">
      <w:pPr>
        <w:spacing w:line="360" w:lineRule="auto"/>
        <w:rPr>
          <w:rFonts w:cs="BMWType V2 Light"/>
          <w:lang w:val="en-US"/>
        </w:rPr>
      </w:pPr>
      <w:r w:rsidRPr="00763736">
        <w:rPr>
          <w:rFonts w:cs="BMWType V2 Light"/>
          <w:lang w:val="en-US"/>
        </w:rPr>
        <w:t xml:space="preserve">The auction of these two cars by Bonhams in Dubai will be the first time any model from the company’s own collection has been put up for sale. “I have no doubt that, for this debut, we have made the right choice in terms of the location and our partners,” declares a confident </w:t>
      </w:r>
      <w:proofErr w:type="spellStart"/>
      <w:r w:rsidRPr="00763736">
        <w:rPr>
          <w:rFonts w:cs="BMWType V2 Light"/>
          <w:lang w:val="en-US"/>
        </w:rPr>
        <w:t>Baumer</w:t>
      </w:r>
      <w:proofErr w:type="spellEnd"/>
      <w:r w:rsidRPr="00763736">
        <w:rPr>
          <w:rFonts w:cs="BMWType V2 Light"/>
          <w:lang w:val="en-US"/>
        </w:rPr>
        <w:t xml:space="preserve">. Further purchases and sales will follow. “Documenting BMW’s heritage and our deployment potential for events naturally form the spearhead of our collection strategy, but beyond that we want to give BMW enthusiasts the opportunity to purchase classics directly from the manufacturer in Munich,” explains Ralf </w:t>
      </w:r>
      <w:proofErr w:type="spellStart"/>
      <w:r w:rsidRPr="00763736">
        <w:rPr>
          <w:rFonts w:cs="BMWType V2 Light"/>
          <w:lang w:val="en-US"/>
        </w:rPr>
        <w:t>Vierlein</w:t>
      </w:r>
      <w:proofErr w:type="spellEnd"/>
      <w:r w:rsidRPr="00763736">
        <w:rPr>
          <w:rFonts w:cs="BMWType V2 Light"/>
          <w:lang w:val="en-US"/>
        </w:rPr>
        <w:t xml:space="preserve">, General Manager Sales and </w:t>
      </w:r>
      <w:proofErr w:type="spellStart"/>
      <w:r w:rsidRPr="00763736">
        <w:rPr>
          <w:rFonts w:cs="BMWType V2 Light"/>
          <w:lang w:val="en-US"/>
        </w:rPr>
        <w:t>Aftersales</w:t>
      </w:r>
      <w:proofErr w:type="spellEnd"/>
      <w:r w:rsidRPr="00763736">
        <w:rPr>
          <w:rFonts w:cs="BMWType V2 Light"/>
          <w:lang w:val="en-US"/>
        </w:rPr>
        <w:t xml:space="preserve"> at BMW Classic. “At the same time we are consolidating our presence in the Middle East – a region where we see a great deal more potential specifically on the classic car front,” adds </w:t>
      </w:r>
      <w:proofErr w:type="spellStart"/>
      <w:r w:rsidRPr="00763736">
        <w:rPr>
          <w:rFonts w:cs="BMWType V2 Light"/>
          <w:lang w:val="en-US"/>
        </w:rPr>
        <w:t>Vierlein</w:t>
      </w:r>
      <w:proofErr w:type="spellEnd"/>
      <w:r w:rsidRPr="00763736">
        <w:rPr>
          <w:rFonts w:cs="BMWType V2 Light"/>
          <w:lang w:val="en-US"/>
        </w:rPr>
        <w:t>.</w:t>
      </w:r>
    </w:p>
    <w:p w:rsidR="006954F4" w:rsidRPr="00763736" w:rsidRDefault="006954F4" w:rsidP="006954F4">
      <w:pPr>
        <w:spacing w:line="360" w:lineRule="auto"/>
        <w:rPr>
          <w:rFonts w:cs="BMWType V2 Light"/>
          <w:lang w:val="en-US"/>
        </w:rPr>
      </w:pPr>
    </w:p>
    <w:p w:rsidR="006954F4" w:rsidRPr="00763736" w:rsidRDefault="006954F4" w:rsidP="006954F4">
      <w:pPr>
        <w:spacing w:line="360" w:lineRule="auto"/>
        <w:rPr>
          <w:rFonts w:cs="BMWType V2 Light"/>
          <w:lang w:val="en-US"/>
        </w:rPr>
      </w:pPr>
    </w:p>
    <w:p w:rsidR="006954F4" w:rsidRPr="00763736" w:rsidRDefault="006954F4" w:rsidP="006954F4">
      <w:pPr>
        <w:spacing w:line="360" w:lineRule="auto"/>
        <w:rPr>
          <w:rFonts w:cs="BMWType V2 Light"/>
          <w:lang w:val="en-US"/>
        </w:rPr>
      </w:pPr>
      <w:r w:rsidRPr="00763736">
        <w:rPr>
          <w:rFonts w:cs="BMWType V2 Light"/>
          <w:lang w:val="en-US"/>
        </w:rPr>
        <w:lastRenderedPageBreak/>
        <w:t>The partnership with renowned British auctioneers Bonhams began last November, when they placed the world’s largest private collection of classic BMW motorcycles under the hammer at the BMW Museum in Munich.</w:t>
      </w:r>
    </w:p>
    <w:p w:rsidR="006954F4" w:rsidRDefault="006954F4" w:rsidP="006954F4">
      <w:pPr>
        <w:spacing w:line="360" w:lineRule="auto"/>
        <w:rPr>
          <w:sz w:val="18"/>
          <w:szCs w:val="18"/>
          <w:lang w:val="en-US"/>
        </w:rPr>
      </w:pPr>
    </w:p>
    <w:p w:rsidR="00EC39E8" w:rsidRPr="006954F4" w:rsidRDefault="00EC39E8" w:rsidP="001F1E9D">
      <w:pPr>
        <w:pStyle w:val="Fliesstext"/>
        <w:tabs>
          <w:tab w:val="clear" w:pos="4706"/>
        </w:tabs>
        <w:rPr>
          <w:lang w:val="it-IT"/>
        </w:rPr>
        <w:sectPr w:rsidR="00EC39E8" w:rsidRPr="006954F4">
          <w:type w:val="continuous"/>
          <w:pgSz w:w="11907" w:h="16840" w:code="9"/>
          <w:pgMar w:top="1814" w:right="2098" w:bottom="1361" w:left="2098" w:header="510" w:footer="567" w:gutter="0"/>
          <w:pgNumType w:start="1"/>
          <w:cols w:space="720"/>
          <w:formProt w:val="0"/>
          <w:titlePg/>
        </w:sectPr>
      </w:pPr>
    </w:p>
    <w:p w:rsidR="00EC39E8" w:rsidRPr="006954F4"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6954F4" w:rsidRPr="006954F4" w:rsidRDefault="0011536C" w:rsidP="006954F4">
      <w:pPr>
        <w:pStyle w:val="zzabstand9pt"/>
        <w:rPr>
          <w:lang w:val="en-US"/>
        </w:rPr>
      </w:pPr>
      <w:r>
        <w:rPr>
          <w:lang w:val="en-US"/>
        </w:rPr>
        <w:fldChar w:fldCharType="begin">
          <w:ffData>
            <w:name w:val="Kontakt1"/>
            <w:enabled/>
            <w:calcOnExit w:val="0"/>
            <w:textInput>
              <w:default w:val="Grunert, Manfred, TechnologiekommunikationTelephone: +49-89-382-27797, Fax: +49-89-382-28567"/>
            </w:textInput>
          </w:ffData>
        </w:fldChar>
      </w:r>
      <w:bookmarkStart w:id="4" w:name="Kontakt1"/>
      <w:r w:rsidR="00EC39E8" w:rsidRPr="006954F4">
        <w:rPr>
          <w:lang w:val="en-US"/>
        </w:rPr>
        <w:instrText xml:space="preserve"> FORMTEXT </w:instrText>
      </w:r>
      <w:r>
        <w:rPr>
          <w:lang w:val="en-US"/>
        </w:rPr>
      </w:r>
      <w:r>
        <w:rPr>
          <w:lang w:val="en-US"/>
        </w:rPr>
        <w:fldChar w:fldCharType="separate"/>
      </w:r>
      <w:r w:rsidR="006954F4" w:rsidRPr="006954F4">
        <w:rPr>
          <w:lang w:val="en-US"/>
        </w:rPr>
        <w:t>Manfred Grunert, AK-21, Technology Communications, Spokesperson Heritage</w:t>
      </w:r>
    </w:p>
    <w:p w:rsidR="006954F4" w:rsidRPr="006954F4" w:rsidRDefault="006954F4" w:rsidP="006954F4">
      <w:pPr>
        <w:pStyle w:val="zzabstand9pt"/>
        <w:rPr>
          <w:lang w:val="en-US"/>
        </w:rPr>
      </w:pPr>
      <w:r w:rsidRPr="006954F4">
        <w:rPr>
          <w:lang w:val="en-US"/>
        </w:rPr>
        <w:t>Telephone: (+49 89) 382 27797, Fax: (+49 89) 382 28567</w:t>
      </w:r>
    </w:p>
    <w:p w:rsidR="006954F4" w:rsidRPr="006954F4" w:rsidRDefault="006954F4" w:rsidP="006954F4">
      <w:pPr>
        <w:pStyle w:val="zzabstand9pt"/>
        <w:rPr>
          <w:lang w:val="en-US"/>
        </w:rPr>
      </w:pPr>
    </w:p>
    <w:p w:rsidR="006954F4" w:rsidRPr="006954F4" w:rsidRDefault="006954F4" w:rsidP="006954F4">
      <w:pPr>
        <w:pStyle w:val="zzabstand9pt"/>
        <w:rPr>
          <w:lang w:val="en-US"/>
        </w:rPr>
      </w:pPr>
      <w:r w:rsidRPr="006954F4">
        <w:rPr>
          <w:lang w:val="en-US"/>
        </w:rPr>
        <w:t>Ralph Huber, AK-21, Head of Technology Communications</w:t>
      </w:r>
    </w:p>
    <w:p w:rsidR="00EC39E8" w:rsidRPr="006954F4" w:rsidRDefault="006954F4" w:rsidP="006954F4">
      <w:pPr>
        <w:pStyle w:val="zzabstand9pt"/>
        <w:rPr>
          <w:lang w:val="en-US"/>
        </w:rPr>
      </w:pPr>
      <w:r w:rsidRPr="006954F4">
        <w:rPr>
          <w:lang w:val="en-US"/>
        </w:rPr>
        <w:t>Telephone: (+49 89) 382 68778, Fax: (+49 89) 382 23927</w:t>
      </w:r>
      <w:r w:rsidR="0011536C">
        <w:rPr>
          <w:lang w:val="en-US"/>
        </w:rPr>
        <w:fldChar w:fldCharType="end"/>
      </w:r>
      <w:bookmarkEnd w:id="4"/>
    </w:p>
    <w:p w:rsidR="00EC39E8" w:rsidRPr="006954F4"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220BF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B26" w:rsidRDefault="00ED0B26">
      <w:r>
        <w:separator/>
      </w:r>
    </w:p>
  </w:endnote>
  <w:endnote w:type="continuationSeparator" w:id="0">
    <w:p w:rsidR="00ED0B26" w:rsidRDefault="00ED0B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11536C">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B26" w:rsidRDefault="00ED0B26">
      <w:r>
        <w:separator/>
      </w:r>
    </w:p>
  </w:footnote>
  <w:footnote w:type="continuationSeparator" w:id="0">
    <w:p w:rsidR="00ED0B26" w:rsidRDefault="00ED0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11536C" w:rsidP="0064570D">
          <w:pPr>
            <w:pStyle w:val="Fliesstext"/>
            <w:framePr w:w="11340" w:hSpace="142" w:wrap="notBeside" w:vAnchor="page" w:hAnchor="page" w:y="1815" w:anchorLock="1"/>
          </w:pPr>
          <w:fldSimple w:instr=" REF  Datum  \* MERGEFORMAT ">
            <w:r w:rsidR="006954F4" w:rsidRPr="006954F4">
              <w:rPr>
                <w:bCs/>
              </w:rPr>
              <w:t>16</w:t>
            </w:r>
            <w:r w:rsidR="006954F4" w:rsidRPr="006954F4">
              <w:rPr>
                <w:lang w:val="en-US"/>
              </w:rPr>
              <w:t xml:space="preserve"> September 2010</w:t>
            </w:r>
          </w:fldSimple>
        </w:p>
      </w:tc>
    </w:tr>
    <w:tr w:rsidR="008C6C5C" w:rsidRPr="006954F4"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Pr="006954F4" w:rsidRDefault="0011536C" w:rsidP="0064570D">
          <w:pPr>
            <w:pStyle w:val="Fliesstext"/>
            <w:framePr w:w="11340" w:hSpace="142" w:wrap="notBeside" w:vAnchor="page" w:hAnchor="page" w:y="1815" w:anchorLock="1"/>
            <w:rPr>
              <w:lang w:val="en-US"/>
            </w:rPr>
          </w:pPr>
          <w:r>
            <w:fldChar w:fldCharType="begin"/>
          </w:r>
          <w:r w:rsidRPr="006954F4">
            <w:rPr>
              <w:lang w:val="en-US"/>
            </w:rPr>
            <w:instrText xml:space="preserve"> REF \* CHARFORMAT Thema  \* MERGEFORMAT </w:instrText>
          </w:r>
          <w:r>
            <w:fldChar w:fldCharType="separate"/>
          </w:r>
          <w:r w:rsidR="006954F4" w:rsidRPr="006954F4">
            <w:rPr>
              <w:lang w:val="en-US"/>
            </w:rPr>
            <w:t xml:space="preserve">BMW Classic branches out into classic car trade. </w:t>
          </w:r>
          <w:r>
            <w:fldChar w:fldCharType="end"/>
          </w:r>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11536C" w:rsidP="0064570D">
          <w:pPr>
            <w:pStyle w:val="Fliesstext"/>
            <w:framePr w:w="11340" w:hSpace="142" w:wrap="notBeside" w:vAnchor="page" w:hAnchor="page" w:y="1815" w:anchorLock="1"/>
          </w:pPr>
          <w:fldSimple w:instr=" PAGE ">
            <w:r w:rsidR="006954F4">
              <w:rPr>
                <w:noProof/>
              </w:rPr>
              <w:t>2</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C16CB6" w:rsidRDefault="00633813" w:rsidP="00C16CB6">
    <w:pPr>
      <w:framePr w:w="1004" w:wrap="notBeside" w:vAnchor="page" w:hAnchor="page" w:x="10377" w:y="568"/>
      <w:spacing w:line="240" w:lineRule="atLeast"/>
    </w:pPr>
    <w:r>
      <w:rPr>
        <w:noProof/>
      </w:rPr>
      <w:drawing>
        <wp:inline distT="0" distB="0" distL="0" distR="0">
          <wp:extent cx="641350" cy="641350"/>
          <wp:effectExtent l="19050" t="0" r="635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1350" cy="641350"/>
                  </a:xfrm>
                  <a:prstGeom prst="rect">
                    <a:avLst/>
                  </a:prstGeom>
                  <a:noFill/>
                  <a:ln w="9525">
                    <a:noFill/>
                    <a:miter lim="800000"/>
                    <a:headEnd/>
                    <a:tailEnd/>
                  </a:ln>
                </pic:spPr>
              </pic:pic>
            </a:graphicData>
          </a:graphic>
        </wp:inline>
      </w:drawing>
    </w:r>
  </w:p>
  <w:p w:rsidR="00C16CB6" w:rsidRPr="00183F6D" w:rsidRDefault="00C16CB6"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1" w:cryptProviderType="rsaFull" w:cryptAlgorithmClass="hash" w:cryptAlgorithmType="typeAny" w:cryptAlgorithmSid="4" w:cryptSpinCount="50000" w:hash="1//JneAV5Ud4WE5VKmy2g/LAmVc=" w:salt="SI4i8w2rsItIlQ8wQKh0/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w:useAnsiKerningPairs"/>
    <w:docVar w:name="Teilnehmer1$" w:val="_x000A_˵°厊xzz_marginalie_regular_seite_29/␃ംۆ옂戁萙આ萚ⱌ☛⎐Ĥ萯␰㄁$␵㜀$␸㤀Ʉ䠀$②⩂䌁ొ伀⩊儀⩊愀ᑊ瀀h/޺폸޹"/>
    <w:docVar w:name="Teilnehmer6$" w:val="栜ㄴ৺ꃠѥӤင뺘㈇Ɇ`Ѐ聜Ѵ聘Ѵ罠ন罘ন罨ন"/>
    <w:docVar w:name="Thema$" w:val="࿾̅厊xzz_eingabefeld_regular_seite_230옍Ȇǆቢᤀ蚄ᨊ䲄ᬬ逦␣⼁躄　Ĥ␱㔀$␷㠀$䐹⑈䩏*䩑*䩡0h3䩏*䩑*䩡0"/>
    <w:docVar w:name="tt1" w:val="w:autofitToFirstFixedWidthCe"/>
    <w:docVar w:name="tt2" w:val="提ࢷ庨ࢵ彐ࢵ䏀޺彐ࢵ庨ࢵ提ࢷ"/>
    <w:docVar w:name="ZeitOrt1$" w:val="࿾̅厊xzz_eingabefeld_regular_seite_230옍Ȇǆቢᤀ蚄ᨊ䲄ᬬ逦␣⼁躄　Ĥ␱㔀$␷㠀$䐹⑈䩏*䩑*䩡0h3䩏*䩑*䩡00"/>
    <w:docVar w:name="ZeitOrt2$" w:val="橄ㄴ羈ন৺찔㈇"/>
  </w:docVars>
  <w:rsids>
    <w:rsidRoot w:val="00F95B23"/>
    <w:rsid w:val="000251E1"/>
    <w:rsid w:val="0011536C"/>
    <w:rsid w:val="00184FCF"/>
    <w:rsid w:val="001E0CB2"/>
    <w:rsid w:val="001F1E9D"/>
    <w:rsid w:val="00202B37"/>
    <w:rsid w:val="00220BF0"/>
    <w:rsid w:val="0031394B"/>
    <w:rsid w:val="00435684"/>
    <w:rsid w:val="004A0428"/>
    <w:rsid w:val="004F51B3"/>
    <w:rsid w:val="005150D7"/>
    <w:rsid w:val="005A10B2"/>
    <w:rsid w:val="00627AE9"/>
    <w:rsid w:val="00633813"/>
    <w:rsid w:val="006358B0"/>
    <w:rsid w:val="0064570D"/>
    <w:rsid w:val="006954F4"/>
    <w:rsid w:val="00741B77"/>
    <w:rsid w:val="0078538A"/>
    <w:rsid w:val="0083195F"/>
    <w:rsid w:val="008C6C5C"/>
    <w:rsid w:val="008E6774"/>
    <w:rsid w:val="0093548A"/>
    <w:rsid w:val="00990D6F"/>
    <w:rsid w:val="00A12E85"/>
    <w:rsid w:val="00AD45FE"/>
    <w:rsid w:val="00BD6D93"/>
    <w:rsid w:val="00C16CB6"/>
    <w:rsid w:val="00C6486B"/>
    <w:rsid w:val="00DE5071"/>
    <w:rsid w:val="00E41B90"/>
    <w:rsid w:val="00EC39E8"/>
    <w:rsid w:val="00ED0B26"/>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20BF0"/>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20BF0"/>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Flietext-Top">
    <w:name w:val="Fließtext-Top"/>
    <w:link w:val="Flietext-TopZchn2"/>
    <w:rsid w:val="00633813"/>
    <w:pPr>
      <w:keepNext/>
      <w:spacing w:line="330" w:lineRule="exact"/>
      <w:ind w:right="1134"/>
    </w:pPr>
    <w:rPr>
      <w:rFonts w:ascii="BMWTypeLight" w:eastAsia="Times" w:hAnsi="BMWTypeLight"/>
      <w:b/>
      <w:color w:val="000000"/>
      <w:kern w:val="16"/>
      <w:sz w:val="22"/>
    </w:rPr>
  </w:style>
  <w:style w:type="character" w:customStyle="1" w:styleId="Flietext-TopZchn2">
    <w:name w:val="Fließtext-Top Zchn2"/>
    <w:basedOn w:val="Absatz-Standardschriftart"/>
    <w:link w:val="Flietext-Top"/>
    <w:rsid w:val="00633813"/>
    <w:rPr>
      <w:rFonts w:ascii="BMWTypeLight" w:eastAsia="Times" w:hAnsi="BMWTypeLight"/>
      <w:b/>
      <w:color w:val="000000"/>
      <w:kern w:val="16"/>
      <w:sz w:val="22"/>
    </w:rPr>
  </w:style>
  <w:style w:type="paragraph" w:customStyle="1" w:styleId="StandardBMWTypeV2Light">
    <w:name w:val="Standard + BMWType V2 Light"/>
    <w:basedOn w:val="Standard"/>
    <w:link w:val="StandardBMWTypeV2LightZchn"/>
    <w:rsid w:val="00633813"/>
    <w:pPr>
      <w:tabs>
        <w:tab w:val="clear" w:pos="454"/>
        <w:tab w:val="clear" w:pos="4706"/>
      </w:tabs>
      <w:spacing w:after="330" w:line="330" w:lineRule="exact"/>
      <w:ind w:right="1134"/>
    </w:pPr>
    <w:rPr>
      <w:rFonts w:eastAsia="Times"/>
      <w:color w:val="000000"/>
      <w:szCs w:val="20"/>
    </w:rPr>
  </w:style>
  <w:style w:type="character" w:customStyle="1" w:styleId="StandardBMWTypeV2LightZchn">
    <w:name w:val="Standard + BMWType V2 Light Zchn"/>
    <w:basedOn w:val="Absatz-Standardschriftart"/>
    <w:link w:val="StandardBMWTypeV2Light"/>
    <w:rsid w:val="00633813"/>
    <w:rPr>
      <w:rFonts w:ascii="BMWType V2 Light" w:eastAsia="Times" w:hAnsi="BMWType V2 Light"/>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Berghammer Sarah</dc:creator>
  <cp:lastModifiedBy>Jorum Marianne</cp:lastModifiedBy>
  <cp:revision>2</cp:revision>
  <cp:lastPrinted>2010-09-16T14:58:00Z</cp:lastPrinted>
  <dcterms:created xsi:type="dcterms:W3CDTF">2010-09-16T14:59:00Z</dcterms:created>
  <dcterms:modified xsi:type="dcterms:W3CDTF">2010-09-16T14:59:00Z</dcterms:modified>
</cp:coreProperties>
</file>