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F20E6D">
            <w:pPr>
              <w:rPr>
                <w:rFonts w:ascii="BMWType V2 Light" w:hAnsi="BMWType V2 Light"/>
                <w:szCs w:val="22"/>
              </w:rPr>
            </w:pPr>
            <w:r w:rsidRPr="00776294">
              <w:rPr>
                <w:rFonts w:ascii="BMWType V2 Light" w:hAnsi="BMWType V2 Light"/>
                <w:sz w:val="22"/>
                <w:szCs w:val="22"/>
              </w:rPr>
              <w:t>IMMEDIATE</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Blair </w:t>
            </w:r>
            <w:proofErr w:type="spellStart"/>
            <w:r>
              <w:rPr>
                <w:rFonts w:ascii="BMWType V2 Light" w:hAnsi="BMWType V2 Light"/>
                <w:sz w:val="22"/>
                <w:szCs w:val="22"/>
              </w:rPr>
              <w:t>Ciecko</w:t>
            </w:r>
            <w:proofErr w:type="spellEnd"/>
          </w:p>
          <w:p w:rsidR="00A22F00" w:rsidRPr="00776294" w:rsidRDefault="00A22F00" w:rsidP="00F20E6D">
            <w:pPr>
              <w:rPr>
                <w:rFonts w:ascii="BMWType V2 Light" w:hAnsi="BMWType V2 Light"/>
                <w:szCs w:val="22"/>
              </w:rPr>
            </w:pPr>
            <w:r>
              <w:rPr>
                <w:rFonts w:ascii="BMWType V2 Light" w:hAnsi="BMWType V2 Light"/>
                <w:sz w:val="22"/>
                <w:szCs w:val="22"/>
              </w:rPr>
              <w:t>General Manager, Marketing                                           Celtic Marketing for ODE</w:t>
            </w:r>
          </w:p>
          <w:p w:rsidR="00A22F00" w:rsidRPr="00776294" w:rsidRDefault="00A22F00"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Group Financial Services                                      (708)246-4946</w:t>
            </w:r>
          </w:p>
          <w:p w:rsidR="00A22F00" w:rsidRPr="00776294" w:rsidRDefault="00A22F00" w:rsidP="00E70424">
            <w:pPr>
              <w:ind w:right="-918"/>
              <w:rPr>
                <w:rFonts w:ascii="BMWType V2 Light" w:hAnsi="BMWType V2 Light"/>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7"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hyperlink r:id="rId8" w:history="1">
              <w:r>
                <w:rPr>
                  <w:rStyle w:val="Hyperlink"/>
                  <w:rFonts w:ascii="BMWType V2 Light" w:hAnsi="BMWType V2 Light"/>
                  <w:sz w:val="22"/>
                  <w:szCs w:val="22"/>
                </w:rPr>
                <w:t>B</w:t>
              </w:r>
              <w:r w:rsidRPr="006A7C0B">
                <w:rPr>
                  <w:rStyle w:val="Hyperlink"/>
                  <w:rFonts w:ascii="BMWType V2 Light" w:hAnsi="BMWType V2 Light"/>
                  <w:sz w:val="22"/>
                  <w:szCs w:val="22"/>
                </w:rPr>
                <w:t>lairC@celticchicago.com</w:t>
              </w:r>
            </w:hyperlink>
            <w:r>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A22F00" w:rsidRDefault="00A22F00" w:rsidP="0073711A">
      <w:pPr>
        <w:rPr>
          <w:rFonts w:ascii="BMWType V2 Light" w:hAnsi="BMWType V2 Light" w:cs="BMWType V2 Light"/>
          <w:b/>
          <w:sz w:val="22"/>
          <w:szCs w:val="22"/>
        </w:rPr>
      </w:pPr>
    </w:p>
    <w:p w:rsidR="00A22F00" w:rsidRPr="0073711A" w:rsidRDefault="00A22F00" w:rsidP="0073711A">
      <w:pPr>
        <w:rPr>
          <w:rFonts w:ascii="BMWType V2 Light" w:hAnsi="BMWType V2 Light" w:cs="BMWType V2 Light"/>
          <w:b/>
          <w:sz w:val="22"/>
          <w:szCs w:val="22"/>
        </w:rPr>
      </w:pPr>
      <w:r w:rsidRPr="0073711A">
        <w:rPr>
          <w:rFonts w:ascii="BMWType V2 Light" w:hAnsi="BMWType V2 Light" w:cs="BMWType V2 Light"/>
          <w:b/>
          <w:sz w:val="22"/>
          <w:szCs w:val="22"/>
        </w:rPr>
        <w:t xml:space="preserve">BMW Financial Services </w:t>
      </w:r>
      <w:r>
        <w:rPr>
          <w:rFonts w:ascii="BMWType V2 Light" w:hAnsi="BMWType V2 Light" w:cs="BMWType V2 Light"/>
          <w:b/>
          <w:sz w:val="22"/>
          <w:szCs w:val="22"/>
        </w:rPr>
        <w:t xml:space="preserve">Partners with Open Dealer Exchange to Create Industry-First for </w:t>
      </w:r>
      <w:proofErr w:type="spellStart"/>
      <w:r>
        <w:rPr>
          <w:rFonts w:ascii="BMWType V2 Light" w:hAnsi="BMWType V2 Light" w:cs="BMWType V2 Light"/>
          <w:b/>
          <w:sz w:val="22"/>
          <w:szCs w:val="22"/>
        </w:rPr>
        <w:t>eContracting</w:t>
      </w:r>
      <w:proofErr w:type="spellEnd"/>
      <w:r>
        <w:rPr>
          <w:rFonts w:ascii="BMWType V2 Light" w:hAnsi="BMWType V2 Light" w:cs="BMWType V2 Light"/>
          <w:b/>
          <w:sz w:val="22"/>
          <w:szCs w:val="22"/>
        </w:rPr>
        <w:t xml:space="preserve"> within its Dealerships</w:t>
      </w:r>
    </w:p>
    <w:p w:rsidR="00A22F00" w:rsidRPr="0073711A" w:rsidRDefault="00A22F00" w:rsidP="0073711A">
      <w:pPr>
        <w:rPr>
          <w:rFonts w:ascii="BMWType V2 Light" w:hAnsi="BMWType V2 Light" w:cs="BMWType V2 Light"/>
          <w:b/>
          <w:sz w:val="22"/>
          <w:szCs w:val="22"/>
        </w:rPr>
      </w:pPr>
    </w:p>
    <w:p w:rsidR="00A22F00" w:rsidRDefault="00A22F00" w:rsidP="0073711A">
      <w:pPr>
        <w:rPr>
          <w:rFonts w:ascii="BMWType V2 Light" w:hAnsi="BMWType V2 Light" w:cs="BMWType V2 Light"/>
          <w:i/>
          <w:sz w:val="22"/>
          <w:szCs w:val="22"/>
        </w:rPr>
      </w:pPr>
      <w:r>
        <w:rPr>
          <w:rFonts w:ascii="BMWType V2 Light" w:hAnsi="BMWType V2 Light" w:cs="BMWType V2 Light"/>
          <w:i/>
          <w:sz w:val="22"/>
          <w:szCs w:val="22"/>
        </w:rPr>
        <w:t xml:space="preserve">One-Stop Contract Validation and </w:t>
      </w:r>
      <w:proofErr w:type="spellStart"/>
      <w:r>
        <w:rPr>
          <w:rFonts w:ascii="BMWType V2 Light" w:hAnsi="BMWType V2 Light" w:cs="BMWType V2 Light"/>
          <w:i/>
          <w:sz w:val="22"/>
          <w:szCs w:val="22"/>
        </w:rPr>
        <w:t>eContracting</w:t>
      </w:r>
      <w:proofErr w:type="spellEnd"/>
      <w:r>
        <w:rPr>
          <w:rFonts w:ascii="BMWType V2 Light" w:hAnsi="BMWType V2 Light" w:cs="BMWType V2 Light"/>
          <w:i/>
          <w:sz w:val="22"/>
          <w:szCs w:val="22"/>
        </w:rPr>
        <w:t xml:space="preserve"> Services Streamline Automotive Lending Process within Dealer Workflow</w:t>
      </w:r>
    </w:p>
    <w:p w:rsidR="00A22F00" w:rsidRDefault="00A22F00" w:rsidP="0073711A">
      <w:pPr>
        <w:rPr>
          <w:rFonts w:ascii="BMWType V2 Light" w:hAnsi="BMWType V2 Light" w:cs="BMWType V2 Light"/>
          <w:i/>
          <w:sz w:val="22"/>
          <w:szCs w:val="22"/>
        </w:rPr>
      </w:pPr>
    </w:p>
    <w:p w:rsidR="00A22F00" w:rsidRDefault="00A22F00" w:rsidP="003771F6">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223908">
        <w:rPr>
          <w:rFonts w:ascii="BMWType V2 Light" w:hAnsi="BMWType V2 Light" w:cs="BMWType V2 Light"/>
          <w:sz w:val="22"/>
          <w:szCs w:val="22"/>
        </w:rPr>
        <w:t xml:space="preserve">Woodcliff Lake, NJ, </w:t>
      </w:r>
      <w:r>
        <w:rPr>
          <w:rFonts w:ascii="BMWType V2 Light" w:hAnsi="BMWType V2 Light" w:cs="BMWType V2 Light"/>
          <w:sz w:val="22"/>
          <w:szCs w:val="22"/>
        </w:rPr>
        <w:t>June 21, 2010 – BMW Group Financial Services has announced an agreement with Troy, Michigan-based Open Dealer Exch</w:t>
      </w:r>
      <w:r w:rsidR="00C80F45">
        <w:rPr>
          <w:rFonts w:ascii="BMWType V2 Light" w:hAnsi="BMWType V2 Light" w:cs="BMWType V2 Light"/>
          <w:sz w:val="22"/>
          <w:szCs w:val="22"/>
        </w:rPr>
        <w:t xml:space="preserve">ange, LLC, enabling the captive </w:t>
      </w:r>
      <w:r>
        <w:rPr>
          <w:rFonts w:ascii="BMWType V2 Light" w:hAnsi="BMWType V2 Light" w:cs="BMWType V2 Light"/>
          <w:sz w:val="22"/>
          <w:szCs w:val="22"/>
        </w:rPr>
        <w:t xml:space="preserve">finance arm of BMW Group to provide contract data integration services, including paperless </w:t>
      </w:r>
      <w:proofErr w:type="spellStart"/>
      <w:r>
        <w:rPr>
          <w:rFonts w:ascii="BMWType V2 Light" w:hAnsi="BMWType V2 Light" w:cs="BMWType V2 Light"/>
          <w:sz w:val="22"/>
          <w:szCs w:val="22"/>
        </w:rPr>
        <w:t>eContracting</w:t>
      </w:r>
      <w:proofErr w:type="spellEnd"/>
      <w:r>
        <w:rPr>
          <w:rFonts w:ascii="BMWType V2 Light" w:hAnsi="BMWType V2 Light" w:cs="BMWType V2 Light"/>
          <w:sz w:val="22"/>
          <w:szCs w:val="22"/>
        </w:rPr>
        <w:t xml:space="preserve"> and contract data validation, directly through Open Dealer Exchange to BMW retailers in North America.  The fully functional solution for electronic contract validation is an </w:t>
      </w:r>
      <w:proofErr w:type="gramStart"/>
      <w:r>
        <w:rPr>
          <w:rFonts w:ascii="BMWType V2 Light" w:hAnsi="BMWType V2 Light" w:cs="BMWType V2 Light"/>
          <w:sz w:val="22"/>
          <w:szCs w:val="22"/>
        </w:rPr>
        <w:t>industry-first</w:t>
      </w:r>
      <w:proofErr w:type="gramEnd"/>
      <w:r>
        <w:rPr>
          <w:rFonts w:ascii="BMWType V2 Light" w:hAnsi="BMWType V2 Light" w:cs="BMWType V2 Light"/>
          <w:sz w:val="22"/>
          <w:szCs w:val="22"/>
        </w:rPr>
        <w:t xml:space="preserve">, as it provides one single process for the sale of </w:t>
      </w:r>
      <w:r w:rsidR="00E00277">
        <w:rPr>
          <w:rFonts w:ascii="BMWType V2 Light" w:hAnsi="BMWType V2 Light" w:cs="BMWType V2 Light"/>
          <w:sz w:val="22"/>
          <w:szCs w:val="22"/>
        </w:rPr>
        <w:t xml:space="preserve">retail and lease vehicles for new as well as pre-owned and </w:t>
      </w:r>
      <w:r>
        <w:rPr>
          <w:rFonts w:ascii="BMWType V2 Light" w:hAnsi="BMWType V2 Light" w:cs="BMWType V2 Light"/>
          <w:sz w:val="22"/>
          <w:szCs w:val="22"/>
        </w:rPr>
        <w:t>certified pre-owned</w:t>
      </w:r>
      <w:r w:rsidR="00E00277">
        <w:rPr>
          <w:rFonts w:ascii="BMWType V2 Light" w:hAnsi="BMWType V2 Light" w:cs="BMWType V2 Light"/>
          <w:sz w:val="22"/>
          <w:szCs w:val="22"/>
        </w:rPr>
        <w:t>.  This solution</w:t>
      </w:r>
      <w:r>
        <w:rPr>
          <w:rFonts w:ascii="BMWType V2 Light" w:hAnsi="BMWType V2 Light" w:cs="BMWType V2 Light"/>
          <w:sz w:val="22"/>
          <w:szCs w:val="22"/>
        </w:rPr>
        <w:t xml:space="preserve"> allows for more efficient integration by utilizing </w:t>
      </w:r>
      <w:r w:rsidR="00E00277">
        <w:rPr>
          <w:rFonts w:ascii="BMWType V2 Light" w:hAnsi="BMWType V2 Light" w:cs="BMWType V2 Light"/>
          <w:sz w:val="22"/>
          <w:szCs w:val="22"/>
        </w:rPr>
        <w:t xml:space="preserve">the different </w:t>
      </w:r>
      <w:r>
        <w:rPr>
          <w:rFonts w:ascii="BMWType V2 Light" w:hAnsi="BMWType V2 Light" w:cs="BMWType V2 Light"/>
          <w:sz w:val="22"/>
          <w:szCs w:val="22"/>
        </w:rPr>
        <w:t>dealer management system (DMS) provider</w:t>
      </w:r>
      <w:r w:rsidR="00E00277">
        <w:rPr>
          <w:rFonts w:ascii="BMWType V2 Light" w:hAnsi="BMWType V2 Light" w:cs="BMWType V2 Light"/>
          <w:sz w:val="22"/>
          <w:szCs w:val="22"/>
        </w:rPr>
        <w:t>s in the industry</w:t>
      </w:r>
      <w:r>
        <w:rPr>
          <w:rFonts w:ascii="BMWType V2 Light" w:hAnsi="BMWType V2 Light" w:cs="BMWType V2 Light"/>
          <w:sz w:val="22"/>
          <w:szCs w:val="22"/>
        </w:rPr>
        <w:t>.</w:t>
      </w:r>
    </w:p>
    <w:p w:rsidR="00A22F00" w:rsidRDefault="00A22F00" w:rsidP="003771F6">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Currently, Open Dealer Exchange connects BMW Financial Services dealer management software providers, including Automatic Data Processing (ADP) and Reynolds and Reynolds, to send credit application data.  The expanded partnership will allow automotive dealers to fully complete an accurate and electronic contract </w:t>
      </w:r>
      <w:r w:rsidR="00C80F45">
        <w:rPr>
          <w:rFonts w:ascii="BMWType V2 Light" w:hAnsi="BMWType V2 Light" w:cs="BMWType V2 Light"/>
          <w:sz w:val="22"/>
          <w:szCs w:val="22"/>
        </w:rPr>
        <w:t>by interfacing directly with</w:t>
      </w:r>
      <w:r>
        <w:rPr>
          <w:rFonts w:ascii="BMWType V2 Light" w:hAnsi="BMWType V2 Light" w:cs="BMWType V2 Light"/>
          <w:sz w:val="22"/>
          <w:szCs w:val="22"/>
        </w:rPr>
        <w:t xml:space="preserve"> </w:t>
      </w:r>
      <w:r w:rsidR="00C80F45">
        <w:rPr>
          <w:rFonts w:ascii="BMWType V2 Light" w:hAnsi="BMWType V2 Light" w:cs="BMWType V2 Light"/>
          <w:sz w:val="22"/>
          <w:szCs w:val="22"/>
        </w:rPr>
        <w:t>BMW Financial Services</w:t>
      </w:r>
      <w:r>
        <w:rPr>
          <w:rFonts w:ascii="BMWType V2 Light" w:hAnsi="BMWType V2 Light" w:cs="BMWType V2 Light"/>
          <w:sz w:val="22"/>
          <w:szCs w:val="22"/>
        </w:rPr>
        <w:t xml:space="preserve"> through their own DMS versus going through a third-party portal.</w:t>
      </w:r>
    </w:p>
    <w:p w:rsidR="00A22F00" w:rsidRDefault="00A22F00" w:rsidP="003771F6">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According to </w:t>
      </w:r>
      <w:smartTag w:uri="urn:schemas-microsoft-com:office:smarttags" w:element="PersonName">
        <w:r>
          <w:rPr>
            <w:rFonts w:ascii="BMWType V2 Light" w:hAnsi="BMWType V2 Light" w:cs="BMWType V2 Light"/>
            <w:sz w:val="22"/>
            <w:szCs w:val="22"/>
          </w:rPr>
          <w:t>Shaun Bugbee</w:t>
        </w:r>
      </w:smartTag>
      <w:r>
        <w:rPr>
          <w:rFonts w:ascii="BMWType V2 Light" w:hAnsi="BMWType V2 Light" w:cs="BMWType V2 Light"/>
          <w:sz w:val="22"/>
          <w:szCs w:val="22"/>
        </w:rPr>
        <w:t xml:space="preserve">, Vice President of Sales and Marketing for BMW Group Financial Services, forward thinking for the brand’s dealers, especially in relation to point-of-sale, has always been a top priority.  “Partnering with Open Dealer Exchange not only extends customer </w:t>
      </w:r>
      <w:r w:rsidR="00E00277">
        <w:rPr>
          <w:rFonts w:ascii="BMWType V2 Light" w:hAnsi="BMWType V2 Light" w:cs="BMWType V2 Light"/>
          <w:sz w:val="22"/>
          <w:szCs w:val="22"/>
        </w:rPr>
        <w:t>satisfaction</w:t>
      </w:r>
      <w:r>
        <w:rPr>
          <w:rFonts w:ascii="BMWType V2 Light" w:hAnsi="BMWType V2 Light" w:cs="BMWType V2 Light"/>
          <w:sz w:val="22"/>
          <w:szCs w:val="22"/>
        </w:rPr>
        <w:t xml:space="preserve"> levels through time efficiency, but we also can create cost-efficiencies across the board through one centralized system.  Open Dealer Exchange helps BMW </w:t>
      </w:r>
      <w:r w:rsidR="00C80F45">
        <w:rPr>
          <w:rFonts w:ascii="BMWType V2 Light" w:hAnsi="BMWType V2 Light" w:cs="BMWType V2 Light"/>
          <w:sz w:val="22"/>
          <w:szCs w:val="22"/>
        </w:rPr>
        <w:t xml:space="preserve">Financial Services </w:t>
      </w:r>
      <w:r>
        <w:rPr>
          <w:rFonts w:ascii="BMWType V2 Light" w:hAnsi="BMWType V2 Light" w:cs="BMWType V2 Light"/>
          <w:sz w:val="22"/>
          <w:szCs w:val="22"/>
        </w:rPr>
        <w:t>to retain a premium process for a premium brand,” stated Bugbee.</w:t>
      </w:r>
    </w:p>
    <w:p w:rsidR="00A22F00" w:rsidRDefault="00A22F00" w:rsidP="00255781">
      <w:pPr>
        <w:spacing w:line="360" w:lineRule="auto"/>
        <w:rPr>
          <w:rFonts w:ascii="BMWTypeLight" w:hAnsi="BMWTypeLight" w:cs="BMWTypeLight"/>
          <w:bCs/>
          <w:sz w:val="22"/>
          <w:szCs w:val="22"/>
        </w:rPr>
      </w:pPr>
      <w:r>
        <w:rPr>
          <w:rFonts w:ascii="BMWTypeLight" w:hAnsi="BMWTypeLight" w:cs="BMWTypeLight"/>
          <w:bCs/>
          <w:sz w:val="22"/>
          <w:szCs w:val="22"/>
        </w:rPr>
        <w:lastRenderedPageBreak/>
        <w:t xml:space="preserve">The </w:t>
      </w:r>
      <w:proofErr w:type="spellStart"/>
      <w:r>
        <w:rPr>
          <w:rFonts w:ascii="BMWTypeLight" w:hAnsi="BMWTypeLight" w:cs="BMWTypeLight"/>
          <w:bCs/>
          <w:sz w:val="22"/>
          <w:szCs w:val="22"/>
        </w:rPr>
        <w:t>eContracting</w:t>
      </w:r>
      <w:proofErr w:type="spellEnd"/>
      <w:r>
        <w:rPr>
          <w:rFonts w:ascii="BMWTypeLight" w:hAnsi="BMWTypeLight" w:cs="BMWTypeLight"/>
          <w:bCs/>
          <w:sz w:val="22"/>
          <w:szCs w:val="22"/>
        </w:rPr>
        <w:t xml:space="preserve"> initiative began rolling out for BMW dealers in five states earlier this year, including </w:t>
      </w:r>
      <w:smartTag w:uri="urn:schemas-microsoft-com:office:smarttags" w:element="State">
        <w:r>
          <w:rPr>
            <w:rFonts w:ascii="BMWTypeLight" w:hAnsi="BMWTypeLight" w:cs="BMWTypeLight"/>
            <w:bCs/>
            <w:sz w:val="22"/>
            <w:szCs w:val="22"/>
          </w:rPr>
          <w:t>Illinois</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Maryland</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New Jersey</w:t>
        </w:r>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New York</w:t>
        </w:r>
      </w:smartTag>
      <w:r>
        <w:rPr>
          <w:rFonts w:ascii="BMWTypeLight" w:hAnsi="BMWTypeLight" w:cs="BMWTypeLight"/>
          <w:bCs/>
          <w:sz w:val="22"/>
          <w:szCs w:val="22"/>
        </w:rPr>
        <w:t xml:space="preserve"> and </w:t>
      </w:r>
      <w:smartTag w:uri="urn:schemas-microsoft-com:office:smarttags" w:element="State">
        <w:smartTag w:uri="urn:schemas-microsoft-com:office:smarttags" w:element="place">
          <w:r>
            <w:rPr>
              <w:rFonts w:ascii="BMWTypeLight" w:hAnsi="BMWTypeLight" w:cs="BMWTypeLight"/>
              <w:bCs/>
              <w:sz w:val="22"/>
              <w:szCs w:val="22"/>
            </w:rPr>
            <w:t>Pennsylvania</w:t>
          </w:r>
        </w:smartTag>
      </w:smartTag>
      <w:r>
        <w:rPr>
          <w:rFonts w:ascii="BMWTypeLight" w:hAnsi="BMWTypeLight" w:cs="BMWTypeLight"/>
          <w:bCs/>
          <w:sz w:val="22"/>
          <w:szCs w:val="22"/>
        </w:rPr>
        <w:t xml:space="preserve">.  </w:t>
      </w:r>
      <w:smartTag w:uri="urn:schemas-microsoft-com:office:smarttags" w:element="State">
        <w:r>
          <w:rPr>
            <w:rFonts w:ascii="BMWTypeLight" w:hAnsi="BMWTypeLight" w:cs="BMWTypeLight"/>
            <w:bCs/>
            <w:sz w:val="22"/>
            <w:szCs w:val="22"/>
          </w:rPr>
          <w:t>Texas</w:t>
        </w:r>
      </w:smartTag>
      <w:r>
        <w:rPr>
          <w:rFonts w:ascii="BMWTypeLight" w:hAnsi="BMWTypeLight" w:cs="BMWTypeLight"/>
          <w:bCs/>
          <w:sz w:val="22"/>
          <w:szCs w:val="22"/>
        </w:rPr>
        <w:t xml:space="preserve"> and </w:t>
      </w:r>
      <w:smartTag w:uri="urn:schemas-microsoft-com:office:smarttags" w:element="State">
        <w:r>
          <w:rPr>
            <w:rFonts w:ascii="BMWTypeLight" w:hAnsi="BMWTypeLight" w:cs="BMWTypeLight"/>
            <w:bCs/>
            <w:sz w:val="22"/>
            <w:szCs w:val="22"/>
          </w:rPr>
          <w:t>Michigan</w:t>
        </w:r>
      </w:smartTag>
      <w:r>
        <w:rPr>
          <w:rFonts w:ascii="BMWTypeLight" w:hAnsi="BMWTypeLight" w:cs="BMWTypeLight"/>
          <w:bCs/>
          <w:sz w:val="22"/>
          <w:szCs w:val="22"/>
        </w:rPr>
        <w:t xml:space="preserve"> area BMW dealers began using the new system last week, with those in </w:t>
      </w:r>
      <w:smartTag w:uri="urn:schemas-microsoft-com:office:smarttags" w:element="State">
        <w:r>
          <w:rPr>
            <w:rFonts w:ascii="BMWTypeLight" w:hAnsi="BMWTypeLight" w:cs="BMWTypeLight"/>
            <w:bCs/>
            <w:sz w:val="22"/>
            <w:szCs w:val="22"/>
          </w:rPr>
          <w:t>California</w:t>
        </w:r>
      </w:smartTag>
      <w:r>
        <w:rPr>
          <w:rFonts w:ascii="BMWTypeLight" w:hAnsi="BMWTypeLight" w:cs="BMWTypeLight"/>
          <w:bCs/>
          <w:sz w:val="22"/>
          <w:szCs w:val="22"/>
        </w:rPr>
        <w:t xml:space="preserve"> and </w:t>
      </w:r>
      <w:smartTag w:uri="urn:schemas-microsoft-com:office:smarttags" w:element="State">
        <w:smartTag w:uri="urn:schemas-microsoft-com:office:smarttags" w:element="place">
          <w:r>
            <w:rPr>
              <w:rFonts w:ascii="BMWTypeLight" w:hAnsi="BMWTypeLight" w:cs="BMWTypeLight"/>
              <w:bCs/>
              <w:sz w:val="22"/>
              <w:szCs w:val="22"/>
            </w:rPr>
            <w:t>Florida</w:t>
          </w:r>
        </w:smartTag>
      </w:smartTag>
      <w:r>
        <w:rPr>
          <w:rFonts w:ascii="BMWTypeLight" w:hAnsi="BMWTypeLight" w:cs="BMWTypeLight"/>
          <w:bCs/>
          <w:sz w:val="22"/>
          <w:szCs w:val="22"/>
        </w:rPr>
        <w:t xml:space="preserve"> scheduled for use by September 2010.  Additionally, BMW Financial Services has targeted dealers in a total of 17 states for </w:t>
      </w:r>
      <w:proofErr w:type="spellStart"/>
      <w:r>
        <w:rPr>
          <w:rFonts w:ascii="BMWTypeLight" w:hAnsi="BMWTypeLight" w:cs="BMWTypeLight"/>
          <w:bCs/>
          <w:sz w:val="22"/>
          <w:szCs w:val="22"/>
        </w:rPr>
        <w:t>eContracting</w:t>
      </w:r>
      <w:proofErr w:type="spellEnd"/>
      <w:r>
        <w:rPr>
          <w:rFonts w:ascii="BMWTypeLight" w:hAnsi="BMWTypeLight" w:cs="BMWTypeLight"/>
          <w:bCs/>
          <w:sz w:val="22"/>
          <w:szCs w:val="22"/>
        </w:rPr>
        <w:t xml:space="preserve"> by the close of 2011.  </w:t>
      </w:r>
    </w:p>
    <w:p w:rsidR="00A22F00" w:rsidRDefault="00A22F00" w:rsidP="00255781">
      <w:pPr>
        <w:spacing w:line="360" w:lineRule="auto"/>
        <w:rPr>
          <w:rFonts w:ascii="BMWTypeLight" w:hAnsi="BMWTypeLight" w:cs="BMWTypeLight"/>
          <w:bCs/>
          <w:sz w:val="22"/>
          <w:szCs w:val="22"/>
        </w:rPr>
      </w:pPr>
    </w:p>
    <w:p w:rsidR="00A22F00" w:rsidRDefault="00A22F00" w:rsidP="00255781">
      <w:pPr>
        <w:spacing w:line="360" w:lineRule="auto"/>
        <w:rPr>
          <w:rFonts w:ascii="BMWTypeLight" w:hAnsi="BMWTypeLight" w:cs="BMWTypeLight"/>
          <w:bCs/>
          <w:sz w:val="22"/>
          <w:szCs w:val="22"/>
        </w:rPr>
      </w:pPr>
      <w:r>
        <w:rPr>
          <w:rFonts w:ascii="BMWTypeLight" w:hAnsi="BMWTypeLight" w:cs="BMWTypeLight"/>
          <w:bCs/>
          <w:sz w:val="22"/>
          <w:szCs w:val="22"/>
        </w:rPr>
        <w:t xml:space="preserve">“Open Dealer Exchange’s electronic contracting services will allow BMW Financial Services to have a completely green and paperless process in-house,” said Steve </w:t>
      </w:r>
      <w:proofErr w:type="spellStart"/>
      <w:r>
        <w:rPr>
          <w:rFonts w:ascii="BMWTypeLight" w:hAnsi="BMWTypeLight" w:cs="BMWTypeLight"/>
          <w:bCs/>
          <w:sz w:val="22"/>
          <w:szCs w:val="22"/>
        </w:rPr>
        <w:t>Luyckx</w:t>
      </w:r>
      <w:proofErr w:type="spellEnd"/>
      <w:r>
        <w:rPr>
          <w:rFonts w:ascii="BMWTypeLight" w:hAnsi="BMWTypeLight" w:cs="BMWTypeLight"/>
          <w:bCs/>
          <w:sz w:val="22"/>
          <w:szCs w:val="22"/>
        </w:rPr>
        <w:t xml:space="preserve">, General Manager for Open Dealer Exchange.  “By converting to </w:t>
      </w:r>
      <w:proofErr w:type="spellStart"/>
      <w:r>
        <w:rPr>
          <w:rFonts w:ascii="BMWTypeLight" w:hAnsi="BMWTypeLight" w:cs="BMWTypeLight"/>
          <w:bCs/>
          <w:sz w:val="22"/>
          <w:szCs w:val="22"/>
        </w:rPr>
        <w:t>eContracting</w:t>
      </w:r>
      <w:proofErr w:type="spellEnd"/>
      <w:r>
        <w:rPr>
          <w:rFonts w:ascii="BMWTypeLight" w:hAnsi="BMWTypeLight" w:cs="BMWTypeLight"/>
          <w:bCs/>
          <w:sz w:val="22"/>
          <w:szCs w:val="22"/>
        </w:rPr>
        <w:t xml:space="preserve">, BMW </w:t>
      </w:r>
      <w:r w:rsidR="00C80F45">
        <w:rPr>
          <w:rFonts w:ascii="BMWTypeLight" w:hAnsi="BMWTypeLight" w:cs="BMWTypeLight"/>
          <w:bCs/>
          <w:sz w:val="22"/>
          <w:szCs w:val="22"/>
        </w:rPr>
        <w:t xml:space="preserve">Financial Services </w:t>
      </w:r>
      <w:r>
        <w:rPr>
          <w:rFonts w:ascii="BMWTypeLight" w:hAnsi="BMWTypeLight" w:cs="BMWTypeLight"/>
          <w:bCs/>
          <w:sz w:val="22"/>
          <w:szCs w:val="22"/>
        </w:rPr>
        <w:t>receives completed retail installment contracts and lease agreements, along with the associated data faster, allowing them to reduce costs and provide quicker funding to the dealer.”</w:t>
      </w:r>
    </w:p>
    <w:p w:rsidR="00A22F00" w:rsidRDefault="00A22F00" w:rsidP="00255781">
      <w:pPr>
        <w:spacing w:line="360" w:lineRule="auto"/>
        <w:rPr>
          <w:rFonts w:ascii="BMWTypeLight" w:hAnsi="BMWTypeLight" w:cs="BMWTypeLight"/>
          <w:bCs/>
          <w:sz w:val="22"/>
          <w:szCs w:val="22"/>
        </w:rPr>
      </w:pPr>
    </w:p>
    <w:p w:rsidR="00A22F00" w:rsidRDefault="00A22F00" w:rsidP="00255781">
      <w:pPr>
        <w:spacing w:line="360" w:lineRule="auto"/>
        <w:rPr>
          <w:rFonts w:ascii="BMWTypeLight" w:hAnsi="BMWTypeLight" w:cs="BMWTypeLight"/>
          <w:bCs/>
          <w:sz w:val="22"/>
          <w:szCs w:val="22"/>
        </w:rPr>
      </w:pPr>
      <w:r>
        <w:rPr>
          <w:rFonts w:ascii="BMWTypeLight" w:hAnsi="BMWTypeLight" w:cs="BMWTypeLight"/>
          <w:bCs/>
          <w:sz w:val="22"/>
          <w:szCs w:val="22"/>
        </w:rPr>
        <w:t xml:space="preserve">Additionally, data </w:t>
      </w:r>
      <w:r w:rsidR="00CB632A">
        <w:rPr>
          <w:rFonts w:ascii="BMWTypeLight" w:hAnsi="BMWTypeLight" w:cs="BMWTypeLight"/>
          <w:bCs/>
          <w:sz w:val="22"/>
          <w:szCs w:val="22"/>
        </w:rPr>
        <w:t>integration</w:t>
      </w:r>
      <w:r>
        <w:rPr>
          <w:rFonts w:ascii="BMWTypeLight" w:hAnsi="BMWTypeLight" w:cs="BMWTypeLight"/>
          <w:bCs/>
          <w:sz w:val="22"/>
          <w:szCs w:val="22"/>
        </w:rPr>
        <w:t xml:space="preserve"> through Open Dealer Exchange enables BMW Financial Services to cut costs by reducing errors within the contract prior to the customer leaving the dealership, saving time and money for the dealer and </w:t>
      </w:r>
      <w:r w:rsidR="00C80F45">
        <w:rPr>
          <w:rFonts w:ascii="BMWTypeLight" w:hAnsi="BMWTypeLight" w:cs="BMWTypeLight"/>
          <w:bCs/>
          <w:sz w:val="22"/>
          <w:szCs w:val="22"/>
        </w:rPr>
        <w:t xml:space="preserve">improving customer satisfaction. </w:t>
      </w:r>
    </w:p>
    <w:p w:rsidR="00A22F00" w:rsidRDefault="00A22F00" w:rsidP="00255781">
      <w:pPr>
        <w:spacing w:line="360" w:lineRule="auto"/>
        <w:rPr>
          <w:rFonts w:ascii="BMWTypeLight" w:hAnsi="BMWTypeLight" w:cs="BMWTypeLight"/>
          <w:bCs/>
          <w:sz w:val="22"/>
          <w:szCs w:val="22"/>
        </w:rPr>
      </w:pPr>
    </w:p>
    <w:p w:rsidR="00A22F00" w:rsidRDefault="00A22F00" w:rsidP="00255781">
      <w:pPr>
        <w:spacing w:line="360" w:lineRule="auto"/>
        <w:rPr>
          <w:rFonts w:ascii="BMWTypeLight" w:hAnsi="BMWTypeLight" w:cs="BMWTypeLight"/>
          <w:bCs/>
          <w:sz w:val="22"/>
          <w:szCs w:val="22"/>
        </w:rPr>
      </w:pPr>
      <w:r>
        <w:rPr>
          <w:rFonts w:ascii="BMWTypeLight" w:hAnsi="BMWTypeLight" w:cs="BMWTypeLight"/>
          <w:bCs/>
          <w:sz w:val="22"/>
          <w:szCs w:val="22"/>
        </w:rPr>
        <w:t>Open Dealer Exchange provides lenders the ability to reduce costs and speed to market by offering a one-stop, standards-based integration into a dealership’s dealer management system.</w:t>
      </w:r>
    </w:p>
    <w:p w:rsidR="00A22F00" w:rsidRDefault="00A22F00" w:rsidP="003771F6">
      <w:pPr>
        <w:autoSpaceDE w:val="0"/>
        <w:autoSpaceDN w:val="0"/>
        <w:adjustRightInd w:val="0"/>
        <w:spacing w:before="100" w:beforeAutospacing="1" w:after="100" w:afterAutospacing="1" w:line="360" w:lineRule="auto"/>
        <w:rPr>
          <w:rFonts w:ascii="BMWTypeLight" w:hAnsi="BMWTypeLight" w:cs="BMWTypeLight"/>
          <w:b/>
          <w:bCs/>
          <w:sz w:val="22"/>
          <w:szCs w:val="22"/>
        </w:rPr>
      </w:pPr>
      <w:r>
        <w:rPr>
          <w:rFonts w:ascii="BMWTypeLight" w:hAnsi="BMWTypeLight" w:cs="BMWTypeLight"/>
          <w:b/>
          <w:bCs/>
          <w:sz w:val="22"/>
          <w:szCs w:val="22"/>
        </w:rPr>
        <w:t>About BMW Group Financial Services</w:t>
      </w:r>
    </w:p>
    <w:p w:rsidR="00A22F00" w:rsidRDefault="00A22F00"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was established in the </w:t>
      </w:r>
      <w:smartTag w:uri="urn:schemas-microsoft-com:office:smarttags" w:element="country-region">
        <w:smartTag w:uri="urn:schemas-microsoft-com:office:smarttags" w:element="place">
          <w:r>
            <w:rPr>
              <w:rFonts w:ascii="BMWTypeLight" w:hAnsi="BMWTypeLight" w:cs="BMWTypeLight"/>
              <w:bCs/>
              <w:sz w:val="22"/>
              <w:szCs w:val="22"/>
            </w:rPr>
            <w:t>U.S.</w:t>
          </w:r>
        </w:smartTag>
      </w:smartTag>
      <w:r>
        <w:rPr>
          <w:rFonts w:ascii="BMWTypeLight" w:hAnsi="BMWTypeLight" w:cs="BMWTypeLight"/>
          <w:bCs/>
          <w:sz w:val="22"/>
          <w:szCs w:val="22"/>
        </w:rPr>
        <w:t xml:space="preserve"> in 1992 to support the sales and marketing efforts of BMW of North America.   Since then, the group has expanded to provide service to markets in multiple countries and continues to evolve beyond its role as a captive finance unit.  </w:t>
      </w:r>
    </w:p>
    <w:p w:rsidR="00A22F00" w:rsidRDefault="00A22F00"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$30 billion in serviced assets and 850,000 automotive lending customers, BMW Group Financial Services finances about half of the BMWs sold or leased in the </w:t>
      </w:r>
      <w:smartTag w:uri="urn:schemas-microsoft-com:office:smarttags" w:element="country-region">
        <w:smartTag w:uri="urn:schemas-microsoft-com:office:smarttags" w:element="place">
          <w:r>
            <w:rPr>
              <w:rFonts w:ascii="BMWTypeLight" w:hAnsi="BMWTypeLight" w:cs="BMWTypeLight"/>
              <w:bCs/>
              <w:sz w:val="22"/>
              <w:szCs w:val="22"/>
            </w:rPr>
            <w:t>United States</w:t>
          </w:r>
        </w:smartTag>
      </w:smartTag>
      <w:r>
        <w:rPr>
          <w:rFonts w:ascii="BMWTypeLight" w:hAnsi="BMWTypeLight" w:cs="BMWTypeLight"/>
          <w:bCs/>
          <w:sz w:val="22"/>
          <w:szCs w:val="22"/>
        </w:rPr>
        <w:t xml:space="preserve">.   </w:t>
      </w:r>
    </w:p>
    <w:p w:rsidR="00A22F00" w:rsidRDefault="00A22F00"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employs nearly 1,000 people, including consultants and temporary workers, most of whom are located in the Hilliard, </w:t>
      </w: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rPr>
                  <w:rFonts w:ascii="BMWTypeLight" w:hAnsi="BMWTypeLight" w:cs="BMWTypeLight"/>
                  <w:bCs/>
                  <w:sz w:val="22"/>
                  <w:szCs w:val="22"/>
                </w:rPr>
                <w:t>Ohio</w:t>
              </w:r>
            </w:smartTag>
          </w:smartTag>
          <w:r>
            <w:rPr>
              <w:rFonts w:ascii="BMWTypeLight" w:hAnsi="BMWTypeLight" w:cs="BMWTypeLight"/>
              <w:bCs/>
              <w:sz w:val="22"/>
              <w:szCs w:val="22"/>
            </w:rPr>
            <w:t xml:space="preserve"> </w:t>
          </w:r>
          <w:smartTag w:uri="urn:schemas-microsoft-com:office:smarttags" w:element="country-region">
            <w:smartTag w:uri="urn:schemas-microsoft-com:office:smarttags" w:element="PlaceName">
              <w:r>
                <w:rPr>
                  <w:rFonts w:ascii="BMWTypeLight" w:hAnsi="BMWTypeLight" w:cs="BMWTypeLight"/>
                  <w:bCs/>
                  <w:sz w:val="22"/>
                  <w:szCs w:val="22"/>
                </w:rPr>
                <w:t>Customer</w:t>
              </w:r>
            </w:smartTag>
          </w:smartTag>
          <w:r>
            <w:rPr>
              <w:rFonts w:ascii="BMWTypeLight" w:hAnsi="BMWTypeLight" w:cs="BMWTypeLight"/>
              <w:bCs/>
              <w:sz w:val="22"/>
              <w:szCs w:val="22"/>
            </w:rPr>
            <w:t xml:space="preserve"> </w:t>
          </w:r>
          <w:smartTag w:uri="urn:schemas-microsoft-com:office:smarttags" w:element="country-region">
            <w:smartTag w:uri="urn:schemas-microsoft-com:office:smarttags" w:element="PlaceName">
              <w:r>
                <w:rPr>
                  <w:rFonts w:ascii="BMWTypeLight" w:hAnsi="BMWTypeLight" w:cs="BMWTypeLight"/>
                  <w:bCs/>
                  <w:sz w:val="22"/>
                  <w:szCs w:val="22"/>
                </w:rPr>
                <w:t>Service</w:t>
              </w:r>
            </w:smartTag>
          </w:smartTag>
          <w:r>
            <w:rPr>
              <w:rFonts w:ascii="BMWTypeLight" w:hAnsi="BMWTypeLight" w:cs="BMWTypeLight"/>
              <w:bCs/>
              <w:sz w:val="22"/>
              <w:szCs w:val="22"/>
            </w:rPr>
            <w:t xml:space="preserve"> </w:t>
          </w:r>
          <w:smartTag w:uri="urn:schemas-microsoft-com:office:smarttags" w:element="country-region">
            <w:smartTag w:uri="urn:schemas-microsoft-com:office:smarttags" w:element="PlaceType">
              <w:r>
                <w:rPr>
                  <w:rFonts w:ascii="BMWTypeLight" w:hAnsi="BMWTypeLight" w:cs="BMWTypeLight"/>
                  <w:bCs/>
                  <w:sz w:val="22"/>
                  <w:szCs w:val="22"/>
                </w:rPr>
                <w:t>Center</w:t>
              </w:r>
            </w:smartTag>
          </w:smartTag>
        </w:smartTag>
      </w:smartTag>
      <w:r>
        <w:rPr>
          <w:rFonts w:ascii="BMWTypeLight" w:hAnsi="BMWTypeLight" w:cs="BMWTypeLight"/>
          <w:bCs/>
          <w:sz w:val="22"/>
          <w:szCs w:val="22"/>
        </w:rPr>
        <w:t>.</w:t>
      </w:r>
    </w:p>
    <w:p w:rsidR="00A22F00" w:rsidRDefault="00A22F00"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In 2001, the MINI Financial Services division was established to provide support for the brand’s dealer and customer networks by offering various financing and leasing options.    </w:t>
      </w:r>
      <w:proofErr w:type="spellStart"/>
      <w:r>
        <w:rPr>
          <w:rFonts w:ascii="BMWTypeLight" w:hAnsi="BMWTypeLight" w:cs="BMWTypeLight"/>
          <w:bCs/>
          <w:sz w:val="22"/>
          <w:szCs w:val="22"/>
        </w:rPr>
        <w:t>Alphera</w:t>
      </w:r>
      <w:proofErr w:type="spellEnd"/>
      <w:r>
        <w:rPr>
          <w:rFonts w:ascii="BMWTypeLight" w:hAnsi="BMWTypeLight" w:cs="BMWTypeLight"/>
          <w:bCs/>
          <w:sz w:val="22"/>
          <w:szCs w:val="22"/>
        </w:rPr>
        <w:t xml:space="preserve"> Financial Services was established in 2006 to provide financial services to dealers who are not part of the BMW and MINI networks.</w:t>
      </w:r>
    </w:p>
    <w:p w:rsidR="00A22F00" w:rsidRDefault="00A22F00" w:rsidP="003771F6">
      <w:pPr>
        <w:autoSpaceDE w:val="0"/>
        <w:autoSpaceDN w:val="0"/>
        <w:adjustRightInd w:val="0"/>
        <w:spacing w:before="100" w:beforeAutospacing="1" w:after="100" w:afterAutospacing="1" w:line="360" w:lineRule="auto"/>
        <w:rPr>
          <w:rFonts w:ascii="BMWTypeLight" w:hAnsi="BMWTypeLight" w:cs="BMWTypeLight"/>
          <w:bCs/>
          <w:sz w:val="22"/>
          <w:szCs w:val="22"/>
        </w:rPr>
      </w:pPr>
      <w:r>
        <w:rPr>
          <w:rFonts w:ascii="BMWTypeLight" w:hAnsi="BMWTypeLight" w:cs="BMWTypeLight"/>
          <w:bCs/>
          <w:sz w:val="22"/>
          <w:szCs w:val="22"/>
        </w:rPr>
        <w:t xml:space="preserve">BMW Group Financial Services also offers credit card products through its subsidiary, the BMW Bank of </w:t>
      </w:r>
      <w:smartTag w:uri="urn:schemas-microsoft-com:office:smarttags" w:element="country-region">
        <w:smartTag w:uri="urn:schemas-microsoft-com:office:smarttags" w:element="place">
          <w:r>
            <w:rPr>
              <w:rFonts w:ascii="BMWTypeLight" w:hAnsi="BMWTypeLight" w:cs="BMWTypeLight"/>
              <w:bCs/>
              <w:sz w:val="22"/>
              <w:szCs w:val="22"/>
            </w:rPr>
            <w:t>North America</w:t>
          </w:r>
        </w:smartTag>
      </w:smartTag>
      <w:r>
        <w:rPr>
          <w:rFonts w:ascii="BMWTypeLight" w:hAnsi="BMWTypeLight" w:cs="BMWTypeLight"/>
          <w:bCs/>
          <w:sz w:val="22"/>
          <w:szCs w:val="22"/>
        </w:rPr>
        <w:t xml:space="preserve">.  </w:t>
      </w:r>
      <w:proofErr w:type="gramStart"/>
      <w:r>
        <w:rPr>
          <w:rFonts w:ascii="BMWTypeLight" w:hAnsi="BMWTypeLight" w:cs="BMWTypeLight"/>
          <w:bCs/>
          <w:sz w:val="22"/>
          <w:szCs w:val="22"/>
        </w:rPr>
        <w:t>up2drive.com</w:t>
      </w:r>
      <w:proofErr w:type="gramEnd"/>
      <w:r>
        <w:rPr>
          <w:rFonts w:ascii="BMWTypeLight" w:hAnsi="BMWTypeLight" w:cs="BMWTypeLight"/>
          <w:bCs/>
          <w:sz w:val="22"/>
          <w:szCs w:val="22"/>
        </w:rPr>
        <w:t xml:space="preserve"> is a division of BMW Bank of </w:t>
      </w:r>
      <w:smartTag w:uri="urn:schemas-microsoft-com:office:smarttags" w:element="country-region">
        <w:smartTag w:uri="urn:schemas-microsoft-com:office:smarttags" w:element="place">
          <w:r>
            <w:rPr>
              <w:rFonts w:ascii="BMWTypeLight" w:hAnsi="BMWTypeLight" w:cs="BMWTypeLight"/>
              <w:bCs/>
              <w:sz w:val="22"/>
              <w:szCs w:val="22"/>
            </w:rPr>
            <w:t>North America</w:t>
          </w:r>
        </w:smartTag>
      </w:smartTag>
      <w:r>
        <w:rPr>
          <w:rFonts w:ascii="BMWTypeLight" w:hAnsi="BMWTypeLight" w:cs="BMWTypeLight"/>
          <w:bCs/>
          <w:sz w:val="22"/>
          <w:szCs w:val="22"/>
        </w:rPr>
        <w:t xml:space="preserve">, a wholly-owned subsidiary of BMW Financial Services NA, LLC.  BMW Insurance Agency, Inc., a property and casualty </w:t>
      </w:r>
      <w:proofErr w:type="gramStart"/>
      <w:r>
        <w:rPr>
          <w:rFonts w:ascii="BMWTypeLight" w:hAnsi="BMWTypeLight" w:cs="BMWTypeLight"/>
          <w:bCs/>
          <w:sz w:val="22"/>
          <w:szCs w:val="22"/>
        </w:rPr>
        <w:t>producer,</w:t>
      </w:r>
      <w:proofErr w:type="gramEnd"/>
      <w:r>
        <w:rPr>
          <w:rFonts w:ascii="BMWTypeLight" w:hAnsi="BMWTypeLight" w:cs="BMWTypeLight"/>
          <w:bCs/>
          <w:sz w:val="22"/>
          <w:szCs w:val="22"/>
        </w:rPr>
        <w:t xml:space="preserve"> is also part of BMW Group Financial Services.</w:t>
      </w:r>
    </w:p>
    <w:p w:rsidR="00A22F00" w:rsidRPr="0073711A" w:rsidRDefault="00A22F00" w:rsidP="00E25A1C">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Light" w:hAnsi="BMWTypeLight" w:cs="BMWTypeLight"/>
          <w:bCs/>
          <w:sz w:val="22"/>
          <w:szCs w:val="22"/>
        </w:rPr>
        <w:t>Information about BMW Group products is available to consumers via the Internet at:</w:t>
      </w:r>
      <w:r w:rsidR="00E25A1C">
        <w:rPr>
          <w:rFonts w:ascii="BMWTypeLight" w:hAnsi="BMWTypeLight" w:cs="BMWTypeLight"/>
          <w:bCs/>
          <w:sz w:val="22"/>
          <w:szCs w:val="22"/>
        </w:rPr>
        <w:t xml:space="preserve"> </w:t>
      </w:r>
      <w:hyperlink r:id="rId9" w:tooltip="file://www.bmwgroupna.com/" w:history="1">
        <w:r>
          <w:rPr>
            <w:rFonts w:ascii="BMWTypeLight" w:hAnsi="BMWTypeLight" w:cs="BMWTypeLight"/>
            <w:bCs/>
            <w:color w:val="0000FF"/>
            <w:sz w:val="22"/>
            <w:szCs w:val="22"/>
          </w:rPr>
          <w:t>www.bmwgroupna.com</w:t>
        </w:r>
      </w:hyperlink>
      <w:r>
        <w:t xml:space="preserve"> </w:t>
      </w:r>
      <w:r>
        <w:rPr>
          <w:rFonts w:ascii="BMWTypeLight" w:hAnsi="BMWTypeLight" w:cs="BMWTypeLight"/>
          <w:bCs/>
          <w:color w:val="0000FF"/>
          <w:sz w:val="22"/>
          <w:szCs w:val="22"/>
        </w:rPr>
        <w:t xml:space="preserve"> </w:t>
      </w:r>
      <w:r>
        <w:rPr>
          <w:rFonts w:ascii="BMWTypeLight" w:hAnsi="BMWTypeLight" w:cs="BMWTypeLight"/>
          <w:bCs/>
          <w:color w:val="0000FF"/>
          <w:sz w:val="22"/>
          <w:szCs w:val="22"/>
        </w:rPr>
        <w:br/>
      </w:r>
      <w:r w:rsidR="00E25A1C">
        <w:rPr>
          <w:rFonts w:ascii="BMWType V2 Light" w:hAnsi="BMWType V2 Light" w:cs="BMWType V2 Light"/>
          <w:b/>
          <w:sz w:val="22"/>
          <w:szCs w:val="22"/>
        </w:rPr>
        <w:br/>
      </w:r>
      <w:r w:rsidRPr="0073711A">
        <w:rPr>
          <w:rFonts w:ascii="BMWType V2 Light" w:hAnsi="BMWType V2 Light" w:cs="BMWType V2 Light"/>
          <w:b/>
          <w:sz w:val="22"/>
          <w:szCs w:val="22"/>
        </w:rPr>
        <w:t xml:space="preserve">About </w:t>
      </w:r>
      <w:r>
        <w:rPr>
          <w:rFonts w:ascii="BMWType V2 Light" w:hAnsi="BMWType V2 Light" w:cs="BMWType V2 Light"/>
          <w:b/>
          <w:sz w:val="22"/>
          <w:szCs w:val="22"/>
        </w:rPr>
        <w:t>Open Dealer Exchange, LLC</w:t>
      </w:r>
    </w:p>
    <w:p w:rsidR="00A22F00" w:rsidRDefault="00A22F00" w:rsidP="002332A4">
      <w:pPr>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Open Dealer Exchange enables providers and finance sources to embed their offerings into point-of-sale (POS) systems used by automotive dealers to conduct business both in the showroom and the business office.  A joint venture between Automatic Data Processing, Inc. and the Reynolds and Reynolds Company, Open Dealer Exchange exists to improve the overall F&amp;I process within automotive retailers throughout the </w:t>
      </w:r>
      <w:smartTag w:uri="urn:schemas-microsoft-com:office:smarttags" w:element="country-region">
        <w:r>
          <w:rPr>
            <w:rFonts w:ascii="BMWType V2 Light" w:hAnsi="BMWType V2 Light" w:cs="BMWType V2 Light"/>
            <w:sz w:val="22"/>
            <w:szCs w:val="22"/>
          </w:rPr>
          <w:t>United States</w:t>
        </w:r>
      </w:smartTag>
      <w:r>
        <w:rPr>
          <w:rFonts w:ascii="BMWType V2 Light" w:hAnsi="BMWType V2 Light" w:cs="BMWType V2 Light"/>
          <w:sz w:val="22"/>
          <w:szCs w:val="22"/>
        </w:rPr>
        <w:t xml:space="preserve"> and </w:t>
      </w:r>
      <w:smartTag w:uri="urn:schemas-microsoft-com:office:smarttags" w:element="country-region">
        <w:smartTag w:uri="urn:schemas-microsoft-com:office:smarttags" w:element="place">
          <w:r>
            <w:rPr>
              <w:rFonts w:ascii="BMWType V2 Light" w:hAnsi="BMWType V2 Light" w:cs="BMWType V2 Light"/>
              <w:sz w:val="22"/>
              <w:szCs w:val="22"/>
            </w:rPr>
            <w:t>Canada</w:t>
          </w:r>
        </w:smartTag>
      </w:smartTag>
      <w:r>
        <w:rPr>
          <w:rFonts w:ascii="BMWType V2 Light" w:hAnsi="BMWType V2 Light" w:cs="BMWType V2 Light"/>
          <w:sz w:val="22"/>
          <w:szCs w:val="22"/>
        </w:rPr>
        <w:t>.</w:t>
      </w:r>
    </w:p>
    <w:p w:rsidR="00A22F00" w:rsidRPr="0073711A" w:rsidRDefault="00A22F00" w:rsidP="002332A4">
      <w:pPr>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More information about Open Dealer Exchange can be found at </w:t>
      </w:r>
      <w:hyperlink r:id="rId10" w:history="1">
        <w:r w:rsidRPr="002076B5">
          <w:rPr>
            <w:rStyle w:val="Hyperlink"/>
            <w:rFonts w:ascii="BMWType V2 Light" w:hAnsi="BMWType V2 Light" w:cs="BMWType V2 Light"/>
            <w:sz w:val="22"/>
            <w:szCs w:val="22"/>
          </w:rPr>
          <w:t>www.opendealerexchange.com</w:t>
        </w:r>
      </w:hyperlink>
      <w:r>
        <w:rPr>
          <w:rFonts w:ascii="BMWType V2 Light" w:hAnsi="BMWType V2 Light" w:cs="BMWType V2 Light"/>
          <w:sz w:val="22"/>
          <w:szCs w:val="22"/>
        </w:rPr>
        <w:t xml:space="preserve"> </w:t>
      </w:r>
    </w:p>
    <w:p w:rsidR="00A22F00" w:rsidRPr="0073711A" w:rsidRDefault="00A22F00" w:rsidP="00196C2E">
      <w:pPr>
        <w:spacing w:line="480" w:lineRule="auto"/>
        <w:ind w:left="3600"/>
        <w:rPr>
          <w:rFonts w:ascii="BMWType V2 Light" w:hAnsi="BMWType V2 Light" w:cs="BMWType V2 Light"/>
          <w:sz w:val="22"/>
          <w:szCs w:val="22"/>
        </w:rPr>
      </w:pPr>
      <w:r w:rsidRPr="0073711A">
        <w:rPr>
          <w:rFonts w:ascii="BMWType V2 Light" w:hAnsi="BMWType V2 Light" w:cs="BMWType V2 Light"/>
          <w:sz w:val="22"/>
          <w:szCs w:val="22"/>
        </w:rPr>
        <w:t>###</w:t>
      </w:r>
    </w:p>
    <w:sectPr w:rsidR="00A22F00" w:rsidRPr="0073711A" w:rsidSect="00EE2A29">
      <w:headerReference w:type="default" r:id="rId11"/>
      <w:footerReference w:type="default" r:id="rId12"/>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B75" w:rsidRDefault="00C52B75">
      <w:r>
        <w:separator/>
      </w:r>
    </w:p>
  </w:endnote>
  <w:endnote w:type="continuationSeparator" w:id="0">
    <w:p w:rsidR="00C52B75" w:rsidRDefault="00C52B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25A1C" w:rsidP="00EE2A29">
    <w:pPr>
      <w:pStyle w:val="Foot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BMW_G_Logos" style="width:100.9pt;height:35.4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B75" w:rsidRDefault="00C52B75">
      <w:r>
        <w:separator/>
      </w:r>
    </w:p>
  </w:footnote>
  <w:footnote w:type="continuationSeparator" w:id="0">
    <w:p w:rsidR="00C52B75" w:rsidRDefault="00C52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D229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MW_Grp" style="width:127.1pt;height:28.9pt;visibility:visible">
          <v:imagedata r:id="rId1" o:title=""/>
        </v:shape>
      </w:pict>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819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1DA3"/>
    <w:rsid w:val="00030BBE"/>
    <w:rsid w:val="0003695E"/>
    <w:rsid w:val="0004515C"/>
    <w:rsid w:val="00045A91"/>
    <w:rsid w:val="00067533"/>
    <w:rsid w:val="000713C0"/>
    <w:rsid w:val="00090EB8"/>
    <w:rsid w:val="000A3677"/>
    <w:rsid w:val="00103B48"/>
    <w:rsid w:val="001450F4"/>
    <w:rsid w:val="0015482B"/>
    <w:rsid w:val="00181922"/>
    <w:rsid w:val="001872B2"/>
    <w:rsid w:val="00196C2E"/>
    <w:rsid w:val="001B2143"/>
    <w:rsid w:val="002076B5"/>
    <w:rsid w:val="00215245"/>
    <w:rsid w:val="00217E42"/>
    <w:rsid w:val="00222A21"/>
    <w:rsid w:val="00223908"/>
    <w:rsid w:val="002332A4"/>
    <w:rsid w:val="0025138D"/>
    <w:rsid w:val="00255781"/>
    <w:rsid w:val="002936DB"/>
    <w:rsid w:val="002E4330"/>
    <w:rsid w:val="00307368"/>
    <w:rsid w:val="00311B8A"/>
    <w:rsid w:val="0032620C"/>
    <w:rsid w:val="00333CB8"/>
    <w:rsid w:val="0034389F"/>
    <w:rsid w:val="0035410A"/>
    <w:rsid w:val="003657FA"/>
    <w:rsid w:val="003771F6"/>
    <w:rsid w:val="00395341"/>
    <w:rsid w:val="003A6B1B"/>
    <w:rsid w:val="003B4755"/>
    <w:rsid w:val="003D19A3"/>
    <w:rsid w:val="00420DE8"/>
    <w:rsid w:val="00453D49"/>
    <w:rsid w:val="004568F1"/>
    <w:rsid w:val="004C779C"/>
    <w:rsid w:val="004D5A80"/>
    <w:rsid w:val="0050508C"/>
    <w:rsid w:val="00527C15"/>
    <w:rsid w:val="00560216"/>
    <w:rsid w:val="00573CB6"/>
    <w:rsid w:val="005858BC"/>
    <w:rsid w:val="005A05A9"/>
    <w:rsid w:val="005B2AE8"/>
    <w:rsid w:val="005B4E16"/>
    <w:rsid w:val="005D36AE"/>
    <w:rsid w:val="005E623A"/>
    <w:rsid w:val="0064699E"/>
    <w:rsid w:val="0069280A"/>
    <w:rsid w:val="006A1228"/>
    <w:rsid w:val="006A7C0B"/>
    <w:rsid w:val="00727085"/>
    <w:rsid w:val="0073711A"/>
    <w:rsid w:val="00754E5D"/>
    <w:rsid w:val="00776294"/>
    <w:rsid w:val="007812C5"/>
    <w:rsid w:val="007940E5"/>
    <w:rsid w:val="00796BE2"/>
    <w:rsid w:val="007C3553"/>
    <w:rsid w:val="007E0F72"/>
    <w:rsid w:val="0081754D"/>
    <w:rsid w:val="0086003D"/>
    <w:rsid w:val="008719AB"/>
    <w:rsid w:val="00887ED6"/>
    <w:rsid w:val="008C5B21"/>
    <w:rsid w:val="008C60F7"/>
    <w:rsid w:val="008D1863"/>
    <w:rsid w:val="008E0D6D"/>
    <w:rsid w:val="008F2C73"/>
    <w:rsid w:val="009819FE"/>
    <w:rsid w:val="0099079D"/>
    <w:rsid w:val="00991E82"/>
    <w:rsid w:val="009927BF"/>
    <w:rsid w:val="009B7BAF"/>
    <w:rsid w:val="009D117D"/>
    <w:rsid w:val="009E02A1"/>
    <w:rsid w:val="009E15E2"/>
    <w:rsid w:val="00A0171C"/>
    <w:rsid w:val="00A01D6E"/>
    <w:rsid w:val="00A1714C"/>
    <w:rsid w:val="00A22F00"/>
    <w:rsid w:val="00A71DA3"/>
    <w:rsid w:val="00A774C8"/>
    <w:rsid w:val="00AB6EB3"/>
    <w:rsid w:val="00AC6A42"/>
    <w:rsid w:val="00AD2F56"/>
    <w:rsid w:val="00AD78B6"/>
    <w:rsid w:val="00AE3918"/>
    <w:rsid w:val="00B4154D"/>
    <w:rsid w:val="00BB455A"/>
    <w:rsid w:val="00BC29D1"/>
    <w:rsid w:val="00BD2BF2"/>
    <w:rsid w:val="00C00607"/>
    <w:rsid w:val="00C33F6A"/>
    <w:rsid w:val="00C478AD"/>
    <w:rsid w:val="00C52B75"/>
    <w:rsid w:val="00C657D4"/>
    <w:rsid w:val="00C716C5"/>
    <w:rsid w:val="00C80F45"/>
    <w:rsid w:val="00CB632A"/>
    <w:rsid w:val="00CD0B8D"/>
    <w:rsid w:val="00CF4B18"/>
    <w:rsid w:val="00D140DC"/>
    <w:rsid w:val="00D22981"/>
    <w:rsid w:val="00D46582"/>
    <w:rsid w:val="00DA204D"/>
    <w:rsid w:val="00DA6EDA"/>
    <w:rsid w:val="00DE05A6"/>
    <w:rsid w:val="00DE2706"/>
    <w:rsid w:val="00E00277"/>
    <w:rsid w:val="00E0267A"/>
    <w:rsid w:val="00E25A1C"/>
    <w:rsid w:val="00E70424"/>
    <w:rsid w:val="00E71CF6"/>
    <w:rsid w:val="00E72A0B"/>
    <w:rsid w:val="00E74D32"/>
    <w:rsid w:val="00EC5287"/>
    <w:rsid w:val="00ED6CA1"/>
    <w:rsid w:val="00EE2A29"/>
    <w:rsid w:val="00F05F14"/>
    <w:rsid w:val="00F20E6D"/>
    <w:rsid w:val="00F35A1A"/>
    <w:rsid w:val="00F541CD"/>
    <w:rsid w:val="00F8245C"/>
    <w:rsid w:val="00F90FB3"/>
    <w:rsid w:val="00FC40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basedOn w:val="DefaultParagraphFont"/>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basedOn w:val="DefaultParagraphFont"/>
    <w:link w:val="Footer"/>
    <w:uiPriority w:val="99"/>
    <w:semiHidden/>
    <w:locked/>
    <w:rsid w:val="00754E5D"/>
    <w:rPr>
      <w:rFonts w:cs="Times New Roman"/>
      <w:sz w:val="20"/>
      <w:szCs w:val="20"/>
    </w:rPr>
  </w:style>
  <w:style w:type="character" w:customStyle="1" w:styleId="apple-style-span">
    <w:name w:val="apple-style-span"/>
    <w:basedOn w:val="DefaultParagraphFont"/>
    <w:uiPriority w:val="99"/>
    <w:rsid w:val="000713C0"/>
    <w:rPr>
      <w:rFonts w:cs="Times New Roman"/>
    </w:rPr>
  </w:style>
  <w:style w:type="character" w:styleId="Hyperlink">
    <w:name w:val="Hyperlink"/>
    <w:basedOn w:val="DefaultParagraphFont"/>
    <w:uiPriority w:val="99"/>
    <w:rsid w:val="001B214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irC@celticchicag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Stepanchak@bmwf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pendealerexchange.com" TargetMode="External"/><Relationship Id="rId4" Type="http://schemas.openxmlformats.org/officeDocument/2006/relationships/webSettings" Target="webSettings.xml"/><Relationship Id="rId9" Type="http://schemas.openxmlformats.org/officeDocument/2006/relationships/hyperlink" Target="file:///\\www.bmwgroupn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5333</Characters>
  <Application>Microsoft Office Word</Application>
  <DocSecurity>0</DocSecurity>
  <Lines>44</Lines>
  <Paragraphs>12</Paragraphs>
  <ScaleCrop>false</ScaleCrop>
  <Company>BMW Group</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subject/>
  <dc:creator>Peter M Coyne</dc:creator>
  <cp:keywords/>
  <dc:description/>
  <cp:lastModifiedBy>-</cp:lastModifiedBy>
  <cp:revision>2</cp:revision>
  <cp:lastPrinted>2010-06-18T20:25:00Z</cp:lastPrinted>
  <dcterms:created xsi:type="dcterms:W3CDTF">2010-07-09T21:42:00Z</dcterms:created>
  <dcterms:modified xsi:type="dcterms:W3CDTF">2010-07-09T21:42:00Z</dcterms:modified>
</cp:coreProperties>
</file>