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D04F5" w:rsidRPr="00776294" w:rsidTr="00F20E6D">
        <w:trPr>
          <w:cantSplit/>
        </w:trPr>
        <w:tc>
          <w:tcPr>
            <w:tcW w:w="1833" w:type="dxa"/>
          </w:tcPr>
          <w:p w:rsidR="005D04F5" w:rsidRPr="00776294" w:rsidRDefault="005D04F5"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5747" w:type="dxa"/>
          </w:tcPr>
          <w:p w:rsidR="005D04F5" w:rsidRPr="00776294" w:rsidRDefault="005D04F5" w:rsidP="00F20E6D">
            <w:pPr>
              <w:rPr>
                <w:rFonts w:ascii="BMWType V2 Light" w:hAnsi="BMWType V2 Light"/>
                <w:szCs w:val="22"/>
              </w:rPr>
            </w:pPr>
            <w:r w:rsidRPr="00776294">
              <w:rPr>
                <w:rFonts w:ascii="BMWType V2 Light" w:hAnsi="BMWType V2 Light"/>
                <w:sz w:val="22"/>
                <w:szCs w:val="22"/>
              </w:rPr>
              <w:t>IMMEDIATE</w:t>
            </w:r>
          </w:p>
        </w:tc>
      </w:tr>
      <w:tr w:rsidR="005D04F5" w:rsidRPr="00776294" w:rsidTr="00F20E6D">
        <w:trPr>
          <w:cantSplit/>
        </w:trPr>
        <w:tc>
          <w:tcPr>
            <w:tcW w:w="1833" w:type="dxa"/>
          </w:tcPr>
          <w:p w:rsidR="005D04F5" w:rsidRPr="00776294" w:rsidRDefault="005D04F5" w:rsidP="00F20E6D">
            <w:pPr>
              <w:spacing w:line="360" w:lineRule="atLeast"/>
              <w:ind w:right="72"/>
              <w:jc w:val="right"/>
              <w:rPr>
                <w:rFonts w:ascii="BMWType V2 Light" w:hAnsi="BMWType V2 Light"/>
                <w:b/>
                <w:szCs w:val="22"/>
              </w:rPr>
            </w:pPr>
          </w:p>
        </w:tc>
        <w:tc>
          <w:tcPr>
            <w:tcW w:w="5747" w:type="dxa"/>
          </w:tcPr>
          <w:p w:rsidR="005D04F5" w:rsidRPr="00776294" w:rsidRDefault="005D04F5" w:rsidP="00F20E6D">
            <w:pPr>
              <w:spacing w:line="360" w:lineRule="atLeast"/>
              <w:ind w:left="43"/>
              <w:rPr>
                <w:rFonts w:ascii="BMWType V2 Light" w:hAnsi="BMWType V2 Light"/>
                <w:szCs w:val="22"/>
              </w:rPr>
            </w:pPr>
          </w:p>
        </w:tc>
      </w:tr>
      <w:tr w:rsidR="005D04F5" w:rsidRPr="00776294" w:rsidTr="00F20E6D">
        <w:trPr>
          <w:cantSplit/>
        </w:trPr>
        <w:tc>
          <w:tcPr>
            <w:tcW w:w="1833" w:type="dxa"/>
          </w:tcPr>
          <w:p w:rsidR="005D04F5" w:rsidRPr="00776294" w:rsidRDefault="005D04F5"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5747" w:type="dxa"/>
          </w:tcPr>
          <w:p w:rsidR="005D04F5" w:rsidRDefault="005D04F5" w:rsidP="00F20E6D">
            <w:pPr>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p>
          <w:p w:rsidR="005D04F5" w:rsidRPr="00776294" w:rsidRDefault="005D04F5" w:rsidP="00F20E6D">
            <w:pPr>
              <w:rPr>
                <w:rFonts w:ascii="BMWType V2 Light" w:hAnsi="BMWType V2 Light"/>
                <w:szCs w:val="22"/>
              </w:rPr>
            </w:pPr>
            <w:r>
              <w:rPr>
                <w:rFonts w:ascii="BMWType V2 Light" w:hAnsi="BMWType V2 Light"/>
                <w:sz w:val="22"/>
                <w:szCs w:val="22"/>
              </w:rPr>
              <w:t>General Manager, Marketing</w:t>
            </w:r>
          </w:p>
          <w:p w:rsidR="005D04F5" w:rsidRPr="00776294" w:rsidRDefault="005D04F5"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Group Financial Services</w:t>
            </w:r>
          </w:p>
          <w:p w:rsidR="005D04F5" w:rsidRPr="00776294" w:rsidRDefault="005D04F5" w:rsidP="00F20E6D">
            <w:pPr>
              <w:rPr>
                <w:rFonts w:ascii="BMWType V2 Light" w:hAnsi="BMWType V2 Light"/>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6"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tc>
      </w:tr>
    </w:tbl>
    <w:p w:rsidR="005D04F5" w:rsidRDefault="005D04F5" w:rsidP="007938DB">
      <w:pPr>
        <w:rPr>
          <w:rFonts w:ascii="BMWType V2 Light" w:hAnsi="BMWType V2 Light" w:cs="BMWType V2 Light"/>
          <w:b/>
          <w:sz w:val="22"/>
          <w:szCs w:val="22"/>
        </w:rPr>
      </w:pPr>
    </w:p>
    <w:p w:rsidR="005D04F5" w:rsidRDefault="005D04F5" w:rsidP="007938DB">
      <w:pPr>
        <w:rPr>
          <w:rFonts w:ascii="BMWType V2 Light" w:hAnsi="BMWType V2 Light" w:cs="BMWType V2 Light"/>
          <w:b/>
          <w:sz w:val="22"/>
          <w:szCs w:val="22"/>
        </w:rPr>
      </w:pPr>
    </w:p>
    <w:p w:rsidR="005D04F5" w:rsidRDefault="005D04F5" w:rsidP="0073711A">
      <w:pPr>
        <w:rPr>
          <w:rFonts w:ascii="BMWType V2 Light" w:hAnsi="BMWType V2 Light" w:cs="BMWType V2 Light"/>
          <w:b/>
          <w:sz w:val="22"/>
          <w:szCs w:val="22"/>
        </w:rPr>
      </w:pPr>
    </w:p>
    <w:p w:rsidR="005D04F5" w:rsidRPr="0073711A" w:rsidRDefault="005D04F5" w:rsidP="0073711A">
      <w:pPr>
        <w:rPr>
          <w:rFonts w:ascii="BMWType V2 Light" w:hAnsi="BMWType V2 Light" w:cs="BMWType V2 Light"/>
          <w:b/>
          <w:sz w:val="22"/>
          <w:szCs w:val="22"/>
        </w:rPr>
      </w:pPr>
      <w:r w:rsidRPr="0073711A">
        <w:rPr>
          <w:rFonts w:ascii="BMWType V2 Light" w:hAnsi="BMWType V2 Light" w:cs="BMWType V2 Light"/>
          <w:b/>
          <w:sz w:val="22"/>
          <w:szCs w:val="22"/>
        </w:rPr>
        <w:t xml:space="preserve">BMW </w:t>
      </w:r>
      <w:r>
        <w:rPr>
          <w:rFonts w:ascii="BMWType V2 Light" w:hAnsi="BMWType V2 Light" w:cs="BMWType V2 Light"/>
          <w:b/>
          <w:sz w:val="22"/>
          <w:szCs w:val="22"/>
        </w:rPr>
        <w:t xml:space="preserve">Group </w:t>
      </w:r>
      <w:r w:rsidRPr="0073711A">
        <w:rPr>
          <w:rFonts w:ascii="BMWType V2 Light" w:hAnsi="BMWType V2 Light" w:cs="BMWType V2 Light"/>
          <w:b/>
          <w:sz w:val="22"/>
          <w:szCs w:val="22"/>
        </w:rPr>
        <w:t xml:space="preserve">Financial Services Honors </w:t>
      </w:r>
      <w:r w:rsidRPr="00560216">
        <w:rPr>
          <w:rFonts w:ascii="BMWType V2 Light" w:hAnsi="BMWType V2 Light" w:cs="BMWType V2 Light"/>
          <w:b/>
          <w:sz w:val="22"/>
          <w:szCs w:val="22"/>
        </w:rPr>
        <w:t xml:space="preserve">More than 200 BMW </w:t>
      </w:r>
      <w:r>
        <w:rPr>
          <w:rFonts w:ascii="BMWType V2 Light" w:hAnsi="BMWType V2 Light" w:cs="BMWType V2 Light"/>
          <w:b/>
          <w:sz w:val="22"/>
          <w:szCs w:val="22"/>
        </w:rPr>
        <w:t xml:space="preserve">Group </w:t>
      </w:r>
      <w:r w:rsidRPr="00560216">
        <w:rPr>
          <w:rFonts w:ascii="BMWType V2 Light" w:hAnsi="BMWType V2 Light" w:cs="BMWType V2 Light"/>
          <w:b/>
          <w:sz w:val="22"/>
          <w:szCs w:val="22"/>
        </w:rPr>
        <w:t>Dealers</w:t>
      </w:r>
    </w:p>
    <w:p w:rsidR="005D04F5" w:rsidRPr="0073711A" w:rsidRDefault="005D04F5" w:rsidP="0073711A">
      <w:pPr>
        <w:rPr>
          <w:rFonts w:ascii="BMWType V2 Light" w:hAnsi="BMWType V2 Light" w:cs="BMWType V2 Light"/>
          <w:b/>
          <w:sz w:val="22"/>
          <w:szCs w:val="22"/>
        </w:rPr>
      </w:pPr>
      <w:r>
        <w:rPr>
          <w:rFonts w:ascii="BMWType V2 Light" w:hAnsi="BMWType V2 Light" w:cs="BMWType V2 Light"/>
          <w:b/>
          <w:sz w:val="22"/>
          <w:szCs w:val="22"/>
        </w:rPr>
        <w:t xml:space="preserve">In “Driving Force” Program </w:t>
      </w:r>
      <w:r w:rsidRPr="0073711A">
        <w:rPr>
          <w:rFonts w:ascii="BMWType V2 Light" w:hAnsi="BMWType V2 Light" w:cs="BMWType V2 Light"/>
          <w:b/>
          <w:sz w:val="22"/>
          <w:szCs w:val="22"/>
        </w:rPr>
        <w:t>for Excellence in Business</w:t>
      </w:r>
    </w:p>
    <w:p w:rsidR="005D04F5" w:rsidRPr="0073711A" w:rsidRDefault="005D04F5" w:rsidP="0073711A">
      <w:pPr>
        <w:rPr>
          <w:rFonts w:ascii="BMWType V2 Light" w:hAnsi="BMWType V2 Light" w:cs="BMWType V2 Light"/>
          <w:b/>
          <w:sz w:val="22"/>
          <w:szCs w:val="22"/>
        </w:rPr>
      </w:pPr>
    </w:p>
    <w:p w:rsidR="005D04F5" w:rsidRPr="0073711A" w:rsidRDefault="005D04F5" w:rsidP="0073711A">
      <w:pPr>
        <w:rPr>
          <w:rFonts w:ascii="BMWType V2 Light" w:hAnsi="BMWType V2 Light" w:cs="BMWType V2 Light"/>
          <w:i/>
          <w:sz w:val="22"/>
          <w:szCs w:val="22"/>
        </w:rPr>
      </w:pPr>
      <w:r w:rsidRPr="0073711A">
        <w:rPr>
          <w:rFonts w:ascii="BMWType V2 Light" w:hAnsi="BMWType V2 Light" w:cs="BMWType V2 Light"/>
          <w:i/>
          <w:sz w:val="22"/>
          <w:szCs w:val="22"/>
        </w:rPr>
        <w:t>Donation made to The Seeing Eye</w:t>
      </w:r>
      <w:r>
        <w:rPr>
          <w:rFonts w:ascii="BMWType V2 Light" w:hAnsi="BMWType V2 Light" w:cs="BMWType V2 Light"/>
          <w:i/>
          <w:sz w:val="22"/>
          <w:szCs w:val="22"/>
        </w:rPr>
        <w:t xml:space="preserve"> Guide Dog Organization</w:t>
      </w:r>
      <w:r w:rsidRPr="0073711A">
        <w:rPr>
          <w:rFonts w:ascii="BMWType V2 Light" w:hAnsi="BMWType V2 Light" w:cs="BMWType V2 Light"/>
          <w:i/>
          <w:sz w:val="22"/>
          <w:szCs w:val="22"/>
        </w:rPr>
        <w:t xml:space="preserve"> on behalf of dealership</w:t>
      </w:r>
      <w:r>
        <w:rPr>
          <w:rFonts w:ascii="BMWType V2 Light" w:hAnsi="BMWType V2 Light" w:cs="BMWType V2 Light"/>
          <w:i/>
          <w:sz w:val="22"/>
          <w:szCs w:val="22"/>
        </w:rPr>
        <w:t>s</w:t>
      </w:r>
    </w:p>
    <w:p w:rsidR="005D04F5" w:rsidRPr="0073711A" w:rsidRDefault="005D04F5" w:rsidP="00EE2A29">
      <w:pPr>
        <w:jc w:val="center"/>
        <w:rPr>
          <w:rFonts w:ascii="BMWType V2 Light" w:hAnsi="BMWType V2 Light" w:cs="BMWType V2 Light"/>
          <w:i/>
          <w:sz w:val="22"/>
          <w:szCs w:val="22"/>
        </w:rPr>
      </w:pPr>
    </w:p>
    <w:p w:rsidR="005D04F5" w:rsidRPr="0073711A" w:rsidRDefault="005D04F5" w:rsidP="00EE2A29">
      <w:pPr>
        <w:jc w:val="center"/>
        <w:rPr>
          <w:rFonts w:ascii="BMWType V2 Light" w:hAnsi="BMWType V2 Light" w:cs="BMWType V2 Light"/>
          <w:b/>
          <w:sz w:val="22"/>
          <w:szCs w:val="22"/>
        </w:rPr>
      </w:pPr>
    </w:p>
    <w:p w:rsidR="005D04F5" w:rsidRPr="0073711A" w:rsidRDefault="005D04F5" w:rsidP="0073711A">
      <w:pPr>
        <w:spacing w:line="360" w:lineRule="auto"/>
        <w:rPr>
          <w:rFonts w:ascii="BMWType V2 Light" w:hAnsi="BMWType V2 Light" w:cs="BMWType V2 Light"/>
          <w:sz w:val="22"/>
          <w:szCs w:val="22"/>
        </w:rPr>
      </w:pPr>
      <w:r w:rsidRPr="007938DB">
        <w:rPr>
          <w:rFonts w:ascii="BMWType V2 Light" w:hAnsi="BMWType V2 Light" w:cs="BMWType V2 Light"/>
          <w:sz w:val="22"/>
          <w:szCs w:val="22"/>
        </w:rPr>
        <w:t>Woodcliff Lake, NJ, July 12, 2010</w:t>
      </w:r>
      <w:r w:rsidRPr="0073711A">
        <w:rPr>
          <w:rFonts w:ascii="BMWType V2 Light" w:hAnsi="BMWType V2 Light" w:cs="BMWType V2 Light"/>
          <w:sz w:val="22"/>
          <w:szCs w:val="22"/>
        </w:rPr>
        <w:t xml:space="preserve"> -- </w:t>
      </w:r>
      <w:r>
        <w:rPr>
          <w:rFonts w:ascii="BMWType V2 Light" w:hAnsi="BMWType V2 Light" w:cs="BMWType V2 Light"/>
          <w:sz w:val="22"/>
          <w:szCs w:val="22"/>
        </w:rPr>
        <w:t xml:space="preserve">For more than a decade, BMW Group Financial Services </w:t>
      </w:r>
      <w:r w:rsidRPr="0073711A">
        <w:rPr>
          <w:rFonts w:ascii="BMWType V2 Light" w:hAnsi="BMWType V2 Light" w:cs="BMWType V2 Light"/>
          <w:sz w:val="22"/>
          <w:szCs w:val="22"/>
        </w:rPr>
        <w:t xml:space="preserve">has </w:t>
      </w:r>
      <w:r>
        <w:rPr>
          <w:rFonts w:ascii="BMWType V2 Light" w:hAnsi="BMWType V2 Light" w:cs="BMWType V2 Light"/>
          <w:sz w:val="22"/>
          <w:szCs w:val="22"/>
        </w:rPr>
        <w:t xml:space="preserve">annually been recognizing a select group of BMW Group retail centers for their outstanding commitment to BMW Group Financial Services by awarding them entry into the company’s coveted “Driving Force” program.  This year, for the second time, dealer members will additionally be acknowledged as donors to the NJ-based “The Seeing Eye” organization, </w:t>
      </w:r>
      <w:proofErr w:type="gramStart"/>
      <w:r>
        <w:rPr>
          <w:rFonts w:ascii="BMWType V2 Light" w:hAnsi="BMWType V2 Light" w:cs="BMWType V2 Light"/>
          <w:sz w:val="22"/>
          <w:szCs w:val="22"/>
        </w:rPr>
        <w:t>further</w:t>
      </w:r>
      <w:proofErr w:type="gramEnd"/>
      <w:r>
        <w:rPr>
          <w:rFonts w:ascii="BMWType V2 Light" w:hAnsi="BMWType V2 Light" w:cs="BMWType V2 Light"/>
          <w:sz w:val="22"/>
          <w:szCs w:val="22"/>
        </w:rPr>
        <w:t xml:space="preserve"> representing the commitment that a strong partnership can provide.   More than 200 BMW Group dealers have earned the “Driving Force” stature for 2009-2010 and each represents the best in ongoing support and dedication to the brand.</w:t>
      </w:r>
    </w:p>
    <w:p w:rsidR="005D04F5" w:rsidRDefault="005D04F5" w:rsidP="0073711A">
      <w:pPr>
        <w:spacing w:line="360" w:lineRule="auto"/>
        <w:rPr>
          <w:rFonts w:ascii="BMWType V2 Light" w:hAnsi="BMWType V2 Light" w:cs="BMWType V2 Light"/>
          <w:sz w:val="22"/>
          <w:szCs w:val="22"/>
        </w:rPr>
      </w:pPr>
    </w:p>
    <w:p w:rsidR="005D04F5" w:rsidRDefault="005D04F5" w:rsidP="0073711A">
      <w:pPr>
        <w:spacing w:line="360" w:lineRule="auto"/>
        <w:rPr>
          <w:rFonts w:ascii="BMWType V2 Light" w:hAnsi="BMWType V2 Light" w:cs="BMWType V2 Light"/>
          <w:sz w:val="22"/>
          <w:szCs w:val="22"/>
        </w:rPr>
      </w:pPr>
      <w:r>
        <w:rPr>
          <w:rFonts w:ascii="BMWType V2 Light" w:hAnsi="BMWType V2 Light" w:cs="BMWType V2 Light"/>
          <w:sz w:val="22"/>
          <w:szCs w:val="22"/>
        </w:rPr>
        <w:t>According to Ed Robinson, president and CEO of BMW Group Financial Services, “Those volunteers that are a part of The Seeing Eye Foundation are motivated by a sense of independence, and through their involvement with the program provide an extra edge to attain success – our Driving Force dealer members have all found a similar edge in their partnership with the BMW Group.”  Robinson noted that dealers that have earned “Driving Force” distinction are recognized for their exceptional level of commitment to BMW Group Financial Services and the company is both</w:t>
      </w:r>
      <w:r w:rsidRPr="0073711A">
        <w:rPr>
          <w:rFonts w:ascii="BMWType V2 Light" w:hAnsi="BMWType V2 Light" w:cs="BMWType V2 Light"/>
          <w:sz w:val="22"/>
          <w:szCs w:val="22"/>
        </w:rPr>
        <w:t xml:space="preserve"> fortunate and proud to have such </w:t>
      </w:r>
      <w:r>
        <w:rPr>
          <w:rFonts w:ascii="BMWType V2 Light" w:hAnsi="BMWType V2 Light" w:cs="BMWType V2 Light"/>
          <w:sz w:val="22"/>
          <w:szCs w:val="22"/>
        </w:rPr>
        <w:t>v</w:t>
      </w:r>
      <w:r w:rsidRPr="0073711A">
        <w:rPr>
          <w:rFonts w:ascii="BMWType V2 Light" w:hAnsi="BMWType V2 Light" w:cs="BMWType V2 Light"/>
          <w:sz w:val="22"/>
          <w:szCs w:val="22"/>
        </w:rPr>
        <w:t>alued business partner</w:t>
      </w:r>
      <w:r>
        <w:rPr>
          <w:rFonts w:ascii="BMWType V2 Light" w:hAnsi="BMWType V2 Light" w:cs="BMWType V2 Light"/>
          <w:sz w:val="22"/>
          <w:szCs w:val="22"/>
        </w:rPr>
        <w:t>s.</w:t>
      </w:r>
    </w:p>
    <w:p w:rsidR="005D04F5" w:rsidRDefault="005D04F5" w:rsidP="0073711A">
      <w:pPr>
        <w:spacing w:line="360" w:lineRule="auto"/>
        <w:rPr>
          <w:rFonts w:ascii="BMWType V2 Light" w:hAnsi="BMWType V2 Light" w:cs="BMWType V2 Light"/>
          <w:sz w:val="22"/>
          <w:szCs w:val="22"/>
        </w:rPr>
      </w:pPr>
    </w:p>
    <w:p w:rsidR="005D04F5" w:rsidRDefault="005D04F5" w:rsidP="0073711A">
      <w:pPr>
        <w:spacing w:line="360" w:lineRule="auto"/>
        <w:rPr>
          <w:rFonts w:ascii="BMWType V2 Light" w:hAnsi="BMWType V2 Light" w:cs="BMWType V2 Light"/>
          <w:color w:val="000000"/>
          <w:sz w:val="22"/>
          <w:szCs w:val="22"/>
        </w:rPr>
      </w:pPr>
      <w:r>
        <w:rPr>
          <w:rFonts w:ascii="BMWType V2 Light" w:hAnsi="BMWType V2 Light" w:cs="BMWType V2 Light"/>
          <w:sz w:val="22"/>
          <w:szCs w:val="22"/>
        </w:rPr>
        <w:br w:type="page"/>
      </w:r>
      <w:r w:rsidRPr="0073711A">
        <w:rPr>
          <w:rFonts w:ascii="BMWType V2 Light" w:hAnsi="BMWType V2 Light" w:cs="BMWType V2 Light"/>
          <w:sz w:val="22"/>
          <w:szCs w:val="22"/>
        </w:rPr>
        <w:lastRenderedPageBreak/>
        <w:t xml:space="preserve">BMW </w:t>
      </w:r>
      <w:r>
        <w:rPr>
          <w:rFonts w:ascii="BMWType V2 Light" w:hAnsi="BMWType V2 Light" w:cs="BMWType V2 Light"/>
          <w:sz w:val="22"/>
          <w:szCs w:val="22"/>
        </w:rPr>
        <w:t xml:space="preserve">Group </w:t>
      </w:r>
      <w:r w:rsidRPr="0073711A">
        <w:rPr>
          <w:rFonts w:ascii="BMWType V2 Light" w:hAnsi="BMWType V2 Light" w:cs="BMWType V2 Light"/>
          <w:sz w:val="22"/>
          <w:szCs w:val="22"/>
        </w:rPr>
        <w:t xml:space="preserve">Financial Services, which offers leasing, retail and wholesale financing services to BMW owners and dealerships, created the Driving Force in 1998 as a way to recognize </w:t>
      </w:r>
      <w:r>
        <w:rPr>
          <w:rFonts w:ascii="BMWType V2 Light" w:hAnsi="BMWType V2 Light" w:cs="BMWType V2 Light"/>
          <w:sz w:val="22"/>
          <w:szCs w:val="22"/>
        </w:rPr>
        <w:t xml:space="preserve">supportive </w:t>
      </w:r>
      <w:r w:rsidRPr="0073711A">
        <w:rPr>
          <w:rFonts w:ascii="BMWType V2 Light" w:hAnsi="BMWType V2 Light" w:cs="BMWType V2 Light"/>
          <w:sz w:val="22"/>
          <w:szCs w:val="22"/>
        </w:rPr>
        <w:t xml:space="preserve">retailers for their </w:t>
      </w:r>
      <w:r>
        <w:rPr>
          <w:rFonts w:ascii="BMWType V2 Light" w:hAnsi="BMWType V2 Light" w:cs="BMWType V2 Light"/>
          <w:sz w:val="22"/>
          <w:szCs w:val="22"/>
        </w:rPr>
        <w:t>commercial</w:t>
      </w:r>
      <w:r w:rsidRPr="0073711A">
        <w:rPr>
          <w:rFonts w:ascii="BMWType V2 Light" w:hAnsi="BMWType V2 Light" w:cs="BMWType V2 Light"/>
          <w:sz w:val="22"/>
          <w:szCs w:val="22"/>
        </w:rPr>
        <w:t xml:space="preserve"> commitments to BMW </w:t>
      </w:r>
      <w:r>
        <w:rPr>
          <w:rFonts w:ascii="BMWType V2 Light" w:hAnsi="BMWType V2 Light" w:cs="BMWType V2 Light"/>
          <w:sz w:val="22"/>
          <w:szCs w:val="22"/>
        </w:rPr>
        <w:t xml:space="preserve">Group </w:t>
      </w:r>
      <w:r w:rsidRPr="0073711A">
        <w:rPr>
          <w:rFonts w:ascii="BMWType V2 Light" w:hAnsi="BMWType V2 Light" w:cs="BMWType V2 Light"/>
          <w:sz w:val="22"/>
          <w:szCs w:val="22"/>
        </w:rPr>
        <w:t>F</w:t>
      </w:r>
      <w:r>
        <w:rPr>
          <w:rFonts w:ascii="BMWType V2 Light" w:hAnsi="BMWType V2 Light" w:cs="BMWType V2 Light"/>
          <w:sz w:val="22"/>
          <w:szCs w:val="22"/>
        </w:rPr>
        <w:t xml:space="preserve">inancial </w:t>
      </w:r>
      <w:r w:rsidRPr="0073711A">
        <w:rPr>
          <w:rFonts w:ascii="BMWType V2 Light" w:hAnsi="BMWType V2 Light" w:cs="BMWType V2 Light"/>
          <w:sz w:val="22"/>
          <w:szCs w:val="22"/>
        </w:rPr>
        <w:t>S</w:t>
      </w:r>
      <w:r>
        <w:rPr>
          <w:rFonts w:ascii="BMWType V2 Light" w:hAnsi="BMWType V2 Light" w:cs="BMWType V2 Light"/>
          <w:sz w:val="22"/>
          <w:szCs w:val="22"/>
        </w:rPr>
        <w:t>ervices</w:t>
      </w:r>
      <w:r w:rsidRPr="0073711A">
        <w:rPr>
          <w:rFonts w:ascii="BMWType V2 Light" w:hAnsi="BMWType V2 Light" w:cs="BMWType V2 Light"/>
          <w:sz w:val="22"/>
          <w:szCs w:val="22"/>
        </w:rPr>
        <w:t>.  Today, th</w:t>
      </w:r>
      <w:r>
        <w:rPr>
          <w:rFonts w:ascii="BMWType V2 Light" w:hAnsi="BMWType V2 Light" w:cs="BMWType V2 Light"/>
          <w:sz w:val="22"/>
          <w:szCs w:val="22"/>
        </w:rPr>
        <w:t>e</w:t>
      </w:r>
      <w:r w:rsidRPr="0073711A">
        <w:rPr>
          <w:rFonts w:ascii="BMWType V2 Light" w:hAnsi="BMWType V2 Light" w:cs="BMWType V2 Light"/>
          <w:sz w:val="22"/>
          <w:szCs w:val="22"/>
        </w:rPr>
        <w:t xml:space="preserve">se investments have helped the company's portfolio </w:t>
      </w:r>
      <w:r w:rsidRPr="0073711A">
        <w:rPr>
          <w:rFonts w:ascii="BMWType V2 Light" w:hAnsi="BMWType V2 Light" w:cs="BMWType V2 Light"/>
          <w:color w:val="000000"/>
          <w:sz w:val="22"/>
          <w:szCs w:val="22"/>
        </w:rPr>
        <w:t>exceed $</w:t>
      </w:r>
      <w:r>
        <w:rPr>
          <w:rFonts w:ascii="BMWType V2 Light" w:hAnsi="BMWType V2 Light" w:cs="BMWType V2 Light"/>
          <w:color w:val="000000"/>
          <w:sz w:val="22"/>
          <w:szCs w:val="22"/>
        </w:rPr>
        <w:t>30</w:t>
      </w:r>
      <w:r w:rsidRPr="0073711A">
        <w:rPr>
          <w:rFonts w:ascii="BMWType V2 Light" w:hAnsi="BMWType V2 Light" w:cs="BMWType V2 Light"/>
          <w:color w:val="000000"/>
          <w:sz w:val="22"/>
          <w:szCs w:val="22"/>
        </w:rPr>
        <w:t xml:space="preserve"> billion in serviced assets.</w:t>
      </w:r>
      <w:r>
        <w:rPr>
          <w:rFonts w:ascii="BMWType V2 Light" w:hAnsi="BMWType V2 Light" w:cs="BMWType V2 Light"/>
          <w:color w:val="000000"/>
          <w:sz w:val="22"/>
          <w:szCs w:val="22"/>
        </w:rPr>
        <w:t xml:space="preserve">  </w:t>
      </w:r>
    </w:p>
    <w:p w:rsidR="005D04F5" w:rsidRDefault="005D04F5" w:rsidP="0073711A">
      <w:pPr>
        <w:spacing w:line="360" w:lineRule="auto"/>
        <w:rPr>
          <w:rFonts w:ascii="BMWType V2 Light" w:hAnsi="BMWType V2 Light" w:cs="BMWType V2 Light"/>
          <w:color w:val="000000"/>
          <w:sz w:val="22"/>
          <w:szCs w:val="22"/>
        </w:rPr>
      </w:pPr>
    </w:p>
    <w:p w:rsidR="005D04F5" w:rsidRPr="0073711A" w:rsidRDefault="005D04F5" w:rsidP="0073711A">
      <w:pPr>
        <w:spacing w:line="360" w:lineRule="auto"/>
        <w:rPr>
          <w:rFonts w:ascii="BMWType V2 Light" w:hAnsi="BMWType V2 Light" w:cs="BMWType V2 Light"/>
          <w:color w:val="FF0000"/>
          <w:sz w:val="22"/>
          <w:szCs w:val="22"/>
        </w:rPr>
      </w:pPr>
      <w:r w:rsidRPr="004D35CC">
        <w:rPr>
          <w:rFonts w:ascii="BMWType V2 Light" w:hAnsi="BMWType V2 Light" w:cs="BMWType V2 Light"/>
          <w:color w:val="000000"/>
          <w:sz w:val="22"/>
          <w:szCs w:val="22"/>
        </w:rPr>
        <w:t xml:space="preserve">Additional acknowledgement for the individual honored dealers includes an invitation to the company’s annual “Driving Force Event,” a two-day program recognizing the dealers’ ongoing business partnership with BMW Group Financial Services.  This year’s program will be held at the famed Newport Coast Pelican Hill Resort in </w:t>
      </w:r>
      <w:smartTag w:uri="urn:schemas-microsoft-com:office:smarttags" w:element="State">
        <w:r w:rsidRPr="004D35CC">
          <w:rPr>
            <w:rFonts w:ascii="BMWType V2 Light" w:hAnsi="BMWType V2 Light" w:cs="BMWType V2 Light"/>
            <w:color w:val="000000"/>
            <w:sz w:val="22"/>
            <w:szCs w:val="22"/>
          </w:rPr>
          <w:t>Southern California</w:t>
        </w:r>
      </w:smartTag>
      <w:r w:rsidRPr="004D35CC">
        <w:rPr>
          <w:rFonts w:ascii="BMWType V2 Light" w:hAnsi="BMWType V2 Light" w:cs="BMWType V2 Light"/>
          <w:color w:val="000000"/>
          <w:sz w:val="22"/>
          <w:szCs w:val="22"/>
        </w:rPr>
        <w:t>.</w:t>
      </w:r>
    </w:p>
    <w:p w:rsidR="005D04F5" w:rsidRDefault="005D04F5" w:rsidP="0073711A">
      <w:pPr>
        <w:spacing w:line="360" w:lineRule="auto"/>
        <w:rPr>
          <w:rFonts w:ascii="BMWType V2 Light" w:hAnsi="BMWType V2 Light" w:cs="BMWType V2 Light"/>
          <w:sz w:val="22"/>
          <w:szCs w:val="22"/>
        </w:rPr>
      </w:pPr>
    </w:p>
    <w:p w:rsidR="005D04F5" w:rsidRPr="0073711A" w:rsidRDefault="005D04F5" w:rsidP="0073711A">
      <w:pPr>
        <w:spacing w:line="360" w:lineRule="auto"/>
        <w:rPr>
          <w:rFonts w:ascii="BMWType V2 Light" w:hAnsi="BMWType V2 Light" w:cs="BMWType V2 Light"/>
          <w:sz w:val="22"/>
          <w:szCs w:val="22"/>
        </w:rPr>
      </w:pPr>
      <w:r w:rsidRPr="0073711A">
        <w:rPr>
          <w:rFonts w:ascii="BMWType V2 Light" w:hAnsi="BMWType V2 Light" w:cs="BMWType V2 Light"/>
          <w:sz w:val="22"/>
          <w:szCs w:val="22"/>
        </w:rPr>
        <w:t xml:space="preserve">It is in the spirit of partnership, Robinson notes, that BMW </w:t>
      </w:r>
      <w:r>
        <w:rPr>
          <w:rFonts w:ascii="BMWType V2 Light" w:hAnsi="BMWType V2 Light" w:cs="BMWType V2 Light"/>
          <w:sz w:val="22"/>
          <w:szCs w:val="22"/>
        </w:rPr>
        <w:t xml:space="preserve">Group </w:t>
      </w:r>
      <w:r w:rsidRPr="0073711A">
        <w:rPr>
          <w:rFonts w:ascii="BMWType V2 Light" w:hAnsi="BMWType V2 Light" w:cs="BMWType V2 Light"/>
          <w:sz w:val="22"/>
          <w:szCs w:val="22"/>
        </w:rPr>
        <w:t>F</w:t>
      </w:r>
      <w:r>
        <w:rPr>
          <w:rFonts w:ascii="BMWType V2 Light" w:hAnsi="BMWType V2 Light" w:cs="BMWType V2 Light"/>
          <w:sz w:val="22"/>
          <w:szCs w:val="22"/>
        </w:rPr>
        <w:t xml:space="preserve">inancial </w:t>
      </w:r>
      <w:r w:rsidRPr="0073711A">
        <w:rPr>
          <w:rFonts w:ascii="BMWType V2 Light" w:hAnsi="BMWType V2 Light" w:cs="BMWType V2 Light"/>
          <w:sz w:val="22"/>
          <w:szCs w:val="22"/>
        </w:rPr>
        <w:t>S</w:t>
      </w:r>
      <w:r>
        <w:rPr>
          <w:rFonts w:ascii="BMWType V2 Light" w:hAnsi="BMWType V2 Light" w:cs="BMWType V2 Light"/>
          <w:sz w:val="22"/>
          <w:szCs w:val="22"/>
        </w:rPr>
        <w:t>ervices</w:t>
      </w:r>
      <w:r w:rsidRPr="0073711A">
        <w:rPr>
          <w:rFonts w:ascii="BMWType V2 Light" w:hAnsi="BMWType V2 Light" w:cs="BMWType V2 Light"/>
          <w:sz w:val="22"/>
          <w:szCs w:val="22"/>
        </w:rPr>
        <w:t xml:space="preserve"> </w:t>
      </w:r>
      <w:r>
        <w:rPr>
          <w:rFonts w:ascii="BMWType V2 Light" w:hAnsi="BMWType V2 Light" w:cs="BMWType V2 Light"/>
          <w:sz w:val="22"/>
          <w:szCs w:val="22"/>
        </w:rPr>
        <w:t xml:space="preserve">has </w:t>
      </w:r>
      <w:r w:rsidRPr="0073711A">
        <w:rPr>
          <w:rFonts w:ascii="BMWType V2 Light" w:hAnsi="BMWType V2 Light" w:cs="BMWType V2 Light"/>
          <w:sz w:val="22"/>
          <w:szCs w:val="22"/>
        </w:rPr>
        <w:t>made a donation to The Seeing Eye Foundation on behalf of th</w:t>
      </w:r>
      <w:r>
        <w:rPr>
          <w:rFonts w:ascii="BMWType V2 Light" w:hAnsi="BMWType V2 Light" w:cs="BMWType V2 Light"/>
          <w:sz w:val="22"/>
          <w:szCs w:val="22"/>
        </w:rPr>
        <w:t>is year’s newly appointed</w:t>
      </w:r>
      <w:r w:rsidRPr="0073711A">
        <w:rPr>
          <w:rFonts w:ascii="BMWType V2 Light" w:hAnsi="BMWType V2 Light" w:cs="BMWType V2 Light"/>
          <w:sz w:val="22"/>
          <w:szCs w:val="22"/>
        </w:rPr>
        <w:t xml:space="preserve"> Driving Force members.  "We are committed to support the thousands of men, women and canine companions who demonstrate the true meaning of partnership every</w:t>
      </w:r>
      <w:r>
        <w:rPr>
          <w:rFonts w:ascii="BMWType V2 Light" w:hAnsi="BMWType V2 Light" w:cs="BMWType V2 Light"/>
          <w:sz w:val="22"/>
          <w:szCs w:val="22"/>
        </w:rPr>
        <w:t xml:space="preserve"> </w:t>
      </w:r>
      <w:r w:rsidRPr="0073711A">
        <w:rPr>
          <w:rFonts w:ascii="BMWType V2 Light" w:hAnsi="BMWType V2 Light" w:cs="BMWType V2 Light"/>
          <w:sz w:val="22"/>
          <w:szCs w:val="22"/>
        </w:rPr>
        <w:t xml:space="preserve">day," Robinson adds.  </w:t>
      </w:r>
    </w:p>
    <w:p w:rsidR="005D04F5" w:rsidRPr="0073711A" w:rsidRDefault="005D04F5" w:rsidP="0073711A">
      <w:pPr>
        <w:spacing w:line="360" w:lineRule="auto"/>
        <w:rPr>
          <w:rFonts w:ascii="BMWType V2 Light" w:hAnsi="BMWType V2 Light" w:cs="BMWType V2 Light"/>
          <w:sz w:val="22"/>
          <w:szCs w:val="22"/>
        </w:rPr>
      </w:pPr>
    </w:p>
    <w:p w:rsidR="005D04F5" w:rsidRPr="0073711A" w:rsidRDefault="005D04F5" w:rsidP="0073711A">
      <w:pPr>
        <w:spacing w:line="360" w:lineRule="auto"/>
        <w:rPr>
          <w:rFonts w:ascii="BMWType V2 Light" w:hAnsi="BMWType V2 Light" w:cs="BMWType V2 Light"/>
          <w:sz w:val="22"/>
          <w:szCs w:val="22"/>
        </w:rPr>
      </w:pPr>
      <w:r w:rsidRPr="0073711A">
        <w:rPr>
          <w:rFonts w:ascii="BMWType V2 Light" w:hAnsi="BMWType V2 Light" w:cs="BMWType V2 Light"/>
          <w:sz w:val="22"/>
          <w:szCs w:val="22"/>
        </w:rPr>
        <w:t xml:space="preserve">This is the second Driving Force donation made to The Seeing Eye to sponsor a puppy-in-training.  </w:t>
      </w:r>
      <w:r>
        <w:rPr>
          <w:rFonts w:ascii="BMWType V2 Light" w:hAnsi="BMWType V2 Light" w:cs="BMWType V2 Light"/>
          <w:sz w:val="22"/>
          <w:szCs w:val="22"/>
        </w:rPr>
        <w:t>Last year’s</w:t>
      </w:r>
      <w:r w:rsidRPr="0073711A">
        <w:rPr>
          <w:rFonts w:ascii="BMWType V2 Light" w:hAnsi="BMWType V2 Light" w:cs="BMWType V2 Light"/>
          <w:sz w:val="22"/>
          <w:szCs w:val="22"/>
        </w:rPr>
        <w:t xml:space="preserve"> Driving Force</w:t>
      </w:r>
      <w:r>
        <w:rPr>
          <w:rFonts w:ascii="BMWType V2 Light" w:hAnsi="BMWType V2 Light" w:cs="BMWType V2 Light"/>
          <w:sz w:val="22"/>
          <w:szCs w:val="22"/>
        </w:rPr>
        <w:t>-</w:t>
      </w:r>
      <w:r w:rsidRPr="0073711A">
        <w:rPr>
          <w:rFonts w:ascii="BMWType V2 Light" w:hAnsi="BMWType V2 Light" w:cs="BMWType V2 Light"/>
          <w:sz w:val="22"/>
          <w:szCs w:val="22"/>
        </w:rPr>
        <w:t xml:space="preserve">sponsored pup, </w:t>
      </w:r>
      <w:proofErr w:type="spellStart"/>
      <w:r w:rsidRPr="0073711A">
        <w:rPr>
          <w:rFonts w:ascii="BMWType V2 Light" w:hAnsi="BMWType V2 Light" w:cs="BMWType V2 Light"/>
          <w:sz w:val="22"/>
          <w:szCs w:val="22"/>
        </w:rPr>
        <w:t>Jagger</w:t>
      </w:r>
      <w:proofErr w:type="spellEnd"/>
      <w:r w:rsidRPr="0073711A">
        <w:rPr>
          <w:rFonts w:ascii="BMWType V2 Light" w:hAnsi="BMWType V2 Light" w:cs="BMWType V2 Light"/>
          <w:sz w:val="22"/>
          <w:szCs w:val="22"/>
        </w:rPr>
        <w:t xml:space="preserve">, was raised by his foster family for one year, and is now at the Seeing Eye headquarters in </w:t>
      </w:r>
      <w:smartTag w:uri="urn:schemas-microsoft-com:office:smarttags" w:element="State">
        <w:r w:rsidRPr="0073711A">
          <w:rPr>
            <w:rFonts w:ascii="BMWType V2 Light" w:hAnsi="BMWType V2 Light" w:cs="BMWType V2 Light"/>
            <w:sz w:val="22"/>
            <w:szCs w:val="22"/>
          </w:rPr>
          <w:t>New Jersey</w:t>
        </w:r>
      </w:smartTag>
      <w:r w:rsidRPr="0073711A">
        <w:rPr>
          <w:rFonts w:ascii="BMWType V2 Light" w:hAnsi="BMWType V2 Light" w:cs="BMWType V2 Light"/>
          <w:sz w:val="22"/>
          <w:szCs w:val="22"/>
        </w:rPr>
        <w:t xml:space="preserve"> undergoing a rigorous training program before he is placed with a blind partner.</w:t>
      </w:r>
    </w:p>
    <w:p w:rsidR="005D04F5" w:rsidRPr="0073711A" w:rsidRDefault="005D04F5" w:rsidP="0073711A">
      <w:pPr>
        <w:spacing w:line="360" w:lineRule="auto"/>
        <w:rPr>
          <w:rFonts w:ascii="BMWType V2 Light" w:hAnsi="BMWType V2 Light" w:cs="BMWType V2 Light"/>
          <w:sz w:val="22"/>
          <w:szCs w:val="22"/>
        </w:rPr>
      </w:pPr>
    </w:p>
    <w:p w:rsidR="005D04F5" w:rsidRPr="0073711A" w:rsidRDefault="005D04F5" w:rsidP="0073711A">
      <w:pPr>
        <w:spacing w:line="360" w:lineRule="auto"/>
        <w:rPr>
          <w:rFonts w:ascii="BMWType V2 Light" w:hAnsi="BMWType V2 Light" w:cs="BMWType V2 Light"/>
          <w:sz w:val="22"/>
          <w:szCs w:val="22"/>
        </w:rPr>
      </w:pPr>
      <w:r w:rsidRPr="0073711A">
        <w:rPr>
          <w:rFonts w:ascii="BMWType V2 Light" w:hAnsi="BMWType V2 Light" w:cs="BMWType V2 Light"/>
          <w:sz w:val="22"/>
          <w:szCs w:val="22"/>
        </w:rPr>
        <w:t xml:space="preserve">The newest pup is a yellow Labrador </w:t>
      </w:r>
      <w:proofErr w:type="gramStart"/>
      <w:r w:rsidRPr="0073711A">
        <w:rPr>
          <w:rFonts w:ascii="BMWType V2 Light" w:hAnsi="BMWType V2 Light" w:cs="BMWType V2 Light"/>
          <w:sz w:val="22"/>
          <w:szCs w:val="22"/>
        </w:rPr>
        <w:t>Retriever</w:t>
      </w:r>
      <w:proofErr w:type="gramEnd"/>
      <w:r w:rsidRPr="0073711A">
        <w:rPr>
          <w:rFonts w:ascii="BMWType V2 Light" w:hAnsi="BMWType V2 Light" w:cs="BMWType V2 Light"/>
          <w:sz w:val="22"/>
          <w:szCs w:val="22"/>
        </w:rPr>
        <w:t xml:space="preserve"> named </w:t>
      </w:r>
      <w:smartTag w:uri="urn:schemas-microsoft-com:office:smarttags" w:element="State">
        <w:r w:rsidRPr="0073711A">
          <w:rPr>
            <w:rFonts w:ascii="BMWType V2 Light" w:hAnsi="BMWType V2 Light" w:cs="BMWType V2 Light"/>
            <w:sz w:val="22"/>
            <w:szCs w:val="22"/>
          </w:rPr>
          <w:t>Taylor</w:t>
        </w:r>
      </w:smartTag>
      <w:r w:rsidRPr="0073711A">
        <w:rPr>
          <w:rFonts w:ascii="BMWType V2 Light" w:hAnsi="BMWType V2 Light" w:cs="BMWType V2 Light"/>
          <w:sz w:val="22"/>
          <w:szCs w:val="22"/>
        </w:rPr>
        <w:t>.  “We expect great things from him!” Robinson says.</w:t>
      </w:r>
    </w:p>
    <w:p w:rsidR="005D04F5" w:rsidRDefault="005D04F5" w:rsidP="003771F6">
      <w:pPr>
        <w:autoSpaceDE w:val="0"/>
        <w:autoSpaceDN w:val="0"/>
        <w:adjustRightInd w:val="0"/>
        <w:spacing w:before="100" w:beforeAutospacing="1" w:after="100" w:afterAutospacing="1" w:line="360" w:lineRule="auto"/>
        <w:rPr>
          <w:rFonts w:ascii="BMWTypeLight" w:hAnsi="BMWTypeLight" w:cs="BMWTypeLight"/>
          <w:b/>
          <w:bCs/>
          <w:sz w:val="22"/>
          <w:szCs w:val="22"/>
        </w:rPr>
      </w:pPr>
      <w:r>
        <w:rPr>
          <w:rFonts w:ascii="BMWTypeLight" w:hAnsi="BMWTypeLight" w:cs="BMWTypeLight"/>
          <w:b/>
          <w:bCs/>
          <w:sz w:val="22"/>
          <w:szCs w:val="22"/>
        </w:rPr>
        <w:t>About BMW Group Financial Services</w:t>
      </w:r>
    </w:p>
    <w:p w:rsidR="005D04F5" w:rsidRDefault="005D04F5"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was established in the </w:t>
      </w:r>
      <w:smartTag w:uri="urn:schemas-microsoft-com:office:smarttags" w:element="State">
        <w:r>
          <w:rPr>
            <w:rFonts w:ascii="BMWTypeLight" w:hAnsi="BMWTypeLight" w:cs="BMWTypeLight"/>
            <w:bCs/>
            <w:sz w:val="22"/>
            <w:szCs w:val="22"/>
          </w:rPr>
          <w:t>U.S.</w:t>
        </w:r>
      </w:smartTag>
      <w:r>
        <w:rPr>
          <w:rFonts w:ascii="BMWTypeLight" w:hAnsi="BMWTypeLight" w:cs="BMWTypeLight"/>
          <w:bCs/>
          <w:sz w:val="22"/>
          <w:szCs w:val="22"/>
        </w:rPr>
        <w:t xml:space="preserve"> in 1992 to support the sales and marketing efforts of BMW of North America.   Since then, the group has expanded to provide service to markets in multiple countries and continues to evolve beyond its role as a captive finance unit.  </w:t>
      </w:r>
    </w:p>
    <w:p w:rsidR="005D04F5" w:rsidRDefault="005D04F5"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$30 billion in serviced assets and 850,000 automotive lending customers, BMW Group Financial Services finances about half of the BMWs sold or leased in the </w:t>
      </w:r>
      <w:smartTag w:uri="urn:schemas-microsoft-com:office:smarttags" w:element="State">
        <w:r>
          <w:rPr>
            <w:rFonts w:ascii="BMWTypeLight" w:hAnsi="BMWTypeLight" w:cs="BMWTypeLight"/>
            <w:bCs/>
            <w:sz w:val="22"/>
            <w:szCs w:val="22"/>
          </w:rPr>
          <w:t>United States</w:t>
        </w:r>
      </w:smartTag>
      <w:r>
        <w:rPr>
          <w:rFonts w:ascii="BMWTypeLight" w:hAnsi="BMWTypeLight" w:cs="BMWTypeLight"/>
          <w:bCs/>
          <w:sz w:val="22"/>
          <w:szCs w:val="22"/>
        </w:rPr>
        <w:t xml:space="preserve">.   BMW Group Financial Services employs nearly 1,000 people, including consultants and temporary workers, most of whom are located in the Hilliard, </w:t>
      </w:r>
      <w:smartTag w:uri="urn:schemas-microsoft-com:office:smarttags" w:element="State">
        <w:smartTag w:uri="urn:schemas-microsoft-com:office:smarttags" w:element="State">
          <w:r>
            <w:rPr>
              <w:rFonts w:ascii="BMWTypeLight" w:hAnsi="BMWTypeLight" w:cs="BMWTypeLight"/>
              <w:bCs/>
              <w:sz w:val="22"/>
              <w:szCs w:val="22"/>
            </w:rPr>
            <w:t>Ohio</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Customer</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Service</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Center</w:t>
          </w:r>
        </w:smartTag>
      </w:smartTag>
      <w:r>
        <w:rPr>
          <w:rFonts w:ascii="BMWTypeLight" w:hAnsi="BMWTypeLight" w:cs="BMWTypeLight"/>
          <w:bCs/>
          <w:sz w:val="22"/>
          <w:szCs w:val="22"/>
        </w:rPr>
        <w:t>.</w:t>
      </w:r>
    </w:p>
    <w:p w:rsidR="005D04F5" w:rsidRDefault="005D04F5"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In 2001, the MINI Financial Services division was established to provide support for the brand’s dealer and customer networks by offering various financing and leasing options.    </w:t>
      </w:r>
      <w:proofErr w:type="spellStart"/>
      <w:r>
        <w:rPr>
          <w:rFonts w:ascii="BMWTypeLight" w:hAnsi="BMWTypeLight" w:cs="BMWTypeLight"/>
          <w:bCs/>
          <w:sz w:val="22"/>
          <w:szCs w:val="22"/>
        </w:rPr>
        <w:t>Alphera</w:t>
      </w:r>
      <w:proofErr w:type="spellEnd"/>
      <w:r>
        <w:rPr>
          <w:rFonts w:ascii="BMWTypeLight" w:hAnsi="BMWTypeLight" w:cs="BMWTypeLight"/>
          <w:bCs/>
          <w:sz w:val="22"/>
          <w:szCs w:val="22"/>
        </w:rPr>
        <w:t xml:space="preserve"> Financial Services was established in 2006 to provide financial services to dealers who are not part of the BMW and MINI networks.</w:t>
      </w:r>
    </w:p>
    <w:p w:rsidR="005D04F5" w:rsidRDefault="005D04F5"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also offers credit card products through its subsidiary, the BMW Bank of </w:t>
      </w:r>
      <w:smartTag w:uri="urn:schemas-microsoft-com:office:smarttags" w:element="State">
        <w:r>
          <w:rPr>
            <w:rFonts w:ascii="BMWTypeLight" w:hAnsi="BMWTypeLight" w:cs="BMWTypeLight"/>
            <w:bCs/>
            <w:sz w:val="22"/>
            <w:szCs w:val="22"/>
          </w:rPr>
          <w:t>North America</w:t>
        </w:r>
      </w:smartTag>
      <w:r>
        <w:rPr>
          <w:rFonts w:ascii="BMWTypeLight" w:hAnsi="BMWTypeLight" w:cs="BMWTypeLight"/>
          <w:bCs/>
          <w:sz w:val="22"/>
          <w:szCs w:val="22"/>
        </w:rPr>
        <w:t xml:space="preserve">.  </w:t>
      </w:r>
      <w:proofErr w:type="gramStart"/>
      <w:r>
        <w:rPr>
          <w:rFonts w:ascii="BMWTypeLight" w:hAnsi="BMWTypeLight" w:cs="BMWTypeLight"/>
          <w:bCs/>
          <w:sz w:val="22"/>
          <w:szCs w:val="22"/>
        </w:rPr>
        <w:t>up2drive.com</w:t>
      </w:r>
      <w:proofErr w:type="gramEnd"/>
      <w:r>
        <w:rPr>
          <w:rFonts w:ascii="BMWTypeLight" w:hAnsi="BMWTypeLight" w:cs="BMWTypeLight"/>
          <w:bCs/>
          <w:sz w:val="22"/>
          <w:szCs w:val="22"/>
        </w:rPr>
        <w:t xml:space="preserve"> is a division of BMW Bank of </w:t>
      </w:r>
      <w:smartTag w:uri="urn:schemas-microsoft-com:office:smarttags" w:element="State">
        <w:r>
          <w:rPr>
            <w:rFonts w:ascii="BMWTypeLight" w:hAnsi="BMWTypeLight" w:cs="BMWTypeLight"/>
            <w:bCs/>
            <w:sz w:val="22"/>
            <w:szCs w:val="22"/>
          </w:rPr>
          <w:t>North America</w:t>
        </w:r>
      </w:smartTag>
      <w:r>
        <w:rPr>
          <w:rFonts w:ascii="BMWTypeLight" w:hAnsi="BMWTypeLight" w:cs="BMWTypeLight"/>
          <w:bCs/>
          <w:sz w:val="22"/>
          <w:szCs w:val="22"/>
        </w:rPr>
        <w:t xml:space="preserve">, a wholly-owned subsidiary of BMW Financial Services NA, LLC.  BMW Insurance Agency, Inc., a property and casualty </w:t>
      </w:r>
      <w:proofErr w:type="gramStart"/>
      <w:r>
        <w:rPr>
          <w:rFonts w:ascii="BMWTypeLight" w:hAnsi="BMWTypeLight" w:cs="BMWTypeLight"/>
          <w:bCs/>
          <w:sz w:val="22"/>
          <w:szCs w:val="22"/>
        </w:rPr>
        <w:t>producer,</w:t>
      </w:r>
      <w:proofErr w:type="gramEnd"/>
      <w:r>
        <w:rPr>
          <w:rFonts w:ascii="BMWTypeLight" w:hAnsi="BMWTypeLight" w:cs="BMWTypeLight"/>
          <w:bCs/>
          <w:sz w:val="22"/>
          <w:szCs w:val="22"/>
        </w:rPr>
        <w:t xml:space="preserve"> is also part of BMW Group Financial Services.</w:t>
      </w:r>
    </w:p>
    <w:p w:rsidR="005D04F5" w:rsidRDefault="005D04F5"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Information about BMW Group products is available to consumers via the Internet at:</w:t>
      </w:r>
    </w:p>
    <w:p w:rsidR="005D04F5" w:rsidRDefault="002162D3" w:rsidP="003771F6">
      <w:pPr>
        <w:autoSpaceDE w:val="0"/>
        <w:autoSpaceDN w:val="0"/>
        <w:adjustRightInd w:val="0"/>
        <w:spacing w:before="100" w:beforeAutospacing="1" w:after="100" w:afterAutospacing="1" w:line="360" w:lineRule="auto"/>
        <w:rPr>
          <w:rFonts w:ascii="BMWTypeLight" w:hAnsi="BMWTypeLight" w:cs="BMWTypeLight"/>
          <w:bCs/>
          <w:color w:val="0000FF"/>
          <w:sz w:val="22"/>
          <w:szCs w:val="22"/>
        </w:rPr>
      </w:pPr>
      <w:hyperlink r:id="rId7" w:tooltip="file://www.bmwgroupna.com/" w:history="1">
        <w:r w:rsidR="005D04F5">
          <w:rPr>
            <w:rFonts w:ascii="BMWTypeLight" w:hAnsi="BMWTypeLight" w:cs="BMWTypeLight"/>
            <w:bCs/>
            <w:color w:val="0000FF"/>
            <w:sz w:val="22"/>
            <w:szCs w:val="22"/>
          </w:rPr>
          <w:t>www.bmwgroupna.com</w:t>
        </w:r>
      </w:hyperlink>
      <w:r w:rsidR="005D04F5">
        <w:rPr>
          <w:rFonts w:ascii="BMWTypeLight" w:hAnsi="BMWTypeLight" w:cs="BMWTypeLight"/>
          <w:bCs/>
          <w:color w:val="0000FF"/>
          <w:sz w:val="22"/>
          <w:szCs w:val="22"/>
        </w:rPr>
        <w:t xml:space="preserve"> </w:t>
      </w:r>
      <w:r w:rsidR="005D04F5">
        <w:rPr>
          <w:rFonts w:ascii="BMWTypeLight" w:hAnsi="BMWTypeLight" w:cs="BMWTypeLight"/>
          <w:bCs/>
          <w:color w:val="0000FF"/>
          <w:sz w:val="22"/>
          <w:szCs w:val="22"/>
        </w:rPr>
        <w:br/>
      </w:r>
      <w:hyperlink r:id="rId8" w:tooltip="file://www.bmwusa.com/" w:history="1">
        <w:r w:rsidR="005D04F5">
          <w:rPr>
            <w:rFonts w:ascii="BMWTypeLight" w:hAnsi="BMWTypeLight" w:cs="BMWTypeLight"/>
            <w:bCs/>
            <w:color w:val="0000FF"/>
            <w:sz w:val="22"/>
            <w:szCs w:val="22"/>
          </w:rPr>
          <w:t>www.bmwusa.com</w:t>
        </w:r>
      </w:hyperlink>
      <w:r w:rsidR="005D04F5">
        <w:rPr>
          <w:rFonts w:ascii="BMWTypeLight" w:hAnsi="BMWTypeLight" w:cs="BMWTypeLight"/>
          <w:bCs/>
          <w:color w:val="0000FF"/>
          <w:sz w:val="22"/>
          <w:szCs w:val="22"/>
        </w:rPr>
        <w:t xml:space="preserve"> </w:t>
      </w:r>
      <w:r w:rsidR="005D04F5">
        <w:rPr>
          <w:rFonts w:ascii="BMWTypeLight" w:hAnsi="BMWTypeLight" w:cs="BMWTypeLight"/>
          <w:bCs/>
          <w:color w:val="0000FF"/>
          <w:sz w:val="22"/>
          <w:szCs w:val="22"/>
        </w:rPr>
        <w:br/>
      </w:r>
      <w:hyperlink r:id="rId9" w:tooltip="file://www.bmwmotorradusa.com/" w:history="1">
        <w:r w:rsidR="005D04F5">
          <w:rPr>
            <w:rFonts w:ascii="BMWTypeLight" w:hAnsi="BMWTypeLight" w:cs="BMWTypeLight"/>
            <w:bCs/>
            <w:color w:val="0000FF"/>
            <w:sz w:val="22"/>
            <w:szCs w:val="22"/>
          </w:rPr>
          <w:t>www.bmwmotorradusa.com</w:t>
        </w:r>
      </w:hyperlink>
      <w:r w:rsidR="005D04F5">
        <w:rPr>
          <w:rFonts w:ascii="BMWTypeLight" w:hAnsi="BMWTypeLight" w:cs="BMWTypeLight"/>
          <w:bCs/>
          <w:color w:val="0000FF"/>
          <w:sz w:val="22"/>
          <w:szCs w:val="22"/>
        </w:rPr>
        <w:t xml:space="preserve"> </w:t>
      </w:r>
      <w:r w:rsidR="005D04F5">
        <w:rPr>
          <w:rFonts w:ascii="BMWTypeLight" w:hAnsi="BMWTypeLight" w:cs="BMWTypeLight"/>
          <w:bCs/>
          <w:color w:val="0000FF"/>
          <w:sz w:val="22"/>
          <w:szCs w:val="22"/>
        </w:rPr>
        <w:br/>
      </w:r>
      <w:hyperlink r:id="rId10" w:tooltip="file://www.miniusa.com/" w:history="1">
        <w:r w:rsidR="005D04F5">
          <w:rPr>
            <w:rFonts w:ascii="BMWTypeLight" w:hAnsi="BMWTypeLight" w:cs="BMWTypeLight"/>
            <w:bCs/>
            <w:color w:val="0000FF"/>
            <w:sz w:val="22"/>
            <w:szCs w:val="22"/>
          </w:rPr>
          <w:t>www.miniusa.com</w:t>
        </w:r>
      </w:hyperlink>
      <w:r w:rsidR="005D04F5">
        <w:rPr>
          <w:rFonts w:ascii="BMWTypeLight" w:hAnsi="BMWTypeLight" w:cs="BMWTypeLight"/>
          <w:bCs/>
          <w:color w:val="0000FF"/>
          <w:sz w:val="22"/>
          <w:szCs w:val="22"/>
        </w:rPr>
        <w:t xml:space="preserve"> </w:t>
      </w:r>
      <w:r w:rsidR="005D04F5">
        <w:rPr>
          <w:rFonts w:ascii="BMWTypeLight" w:hAnsi="BMWTypeLight" w:cs="BMWTypeLight"/>
          <w:bCs/>
          <w:color w:val="0000FF"/>
          <w:sz w:val="22"/>
          <w:szCs w:val="22"/>
        </w:rPr>
        <w:br/>
      </w:r>
      <w:hyperlink r:id="rId11" w:tooltip="file://www.rolls-roycemotorcars.com/" w:history="1">
        <w:r w:rsidR="005D04F5">
          <w:rPr>
            <w:rFonts w:ascii="BMWTypeLight" w:hAnsi="BMWTypeLight" w:cs="BMWTypeLight"/>
            <w:bCs/>
            <w:color w:val="0000FF"/>
            <w:sz w:val="22"/>
            <w:szCs w:val="22"/>
          </w:rPr>
          <w:t>www.rolls-roycemotorcars.com</w:t>
        </w:r>
      </w:hyperlink>
      <w:r w:rsidR="005D04F5">
        <w:rPr>
          <w:rFonts w:ascii="BMWTypeLight" w:hAnsi="BMWTypeLight" w:cs="BMWTypeLight"/>
          <w:bCs/>
          <w:color w:val="0000FF"/>
          <w:sz w:val="22"/>
          <w:szCs w:val="22"/>
        </w:rPr>
        <w:t xml:space="preserve"> </w:t>
      </w:r>
    </w:p>
    <w:p w:rsidR="005D04F5" w:rsidRPr="0073711A" w:rsidRDefault="005D04F5" w:rsidP="00EE2A29">
      <w:pPr>
        <w:rPr>
          <w:rFonts w:ascii="BMWType V2 Light" w:hAnsi="BMWType V2 Light" w:cs="BMWType V2 Light"/>
          <w:color w:val="FF0000"/>
          <w:sz w:val="22"/>
          <w:szCs w:val="22"/>
        </w:rPr>
      </w:pPr>
    </w:p>
    <w:p w:rsidR="005D04F5" w:rsidRPr="0073711A" w:rsidRDefault="005D04F5" w:rsidP="0073711A">
      <w:pPr>
        <w:spacing w:line="360" w:lineRule="auto"/>
        <w:rPr>
          <w:rFonts w:ascii="BMWType V2 Light" w:hAnsi="BMWType V2 Light" w:cs="BMWType V2 Light"/>
          <w:b/>
          <w:sz w:val="22"/>
          <w:szCs w:val="22"/>
        </w:rPr>
      </w:pPr>
      <w:r w:rsidRPr="0073711A">
        <w:rPr>
          <w:rFonts w:ascii="BMWType V2 Light" w:hAnsi="BMWType V2 Light" w:cs="BMWType V2 Light"/>
          <w:b/>
          <w:sz w:val="22"/>
          <w:szCs w:val="22"/>
        </w:rPr>
        <w:t>About The Seeing Eye</w:t>
      </w:r>
      <w:r w:rsidRPr="0073711A">
        <w:rPr>
          <w:rFonts w:ascii="BMWType V2 Light" w:hAnsi="BMWType V2 Light" w:cs="BMWType V2 Light"/>
          <w:b/>
          <w:sz w:val="22"/>
          <w:szCs w:val="22"/>
          <w:vertAlign w:val="superscript"/>
        </w:rPr>
        <w:t>®</w:t>
      </w:r>
    </w:p>
    <w:p w:rsidR="005D04F5" w:rsidRPr="0073711A" w:rsidRDefault="005D04F5" w:rsidP="0073711A">
      <w:pPr>
        <w:spacing w:line="360" w:lineRule="auto"/>
        <w:rPr>
          <w:rFonts w:ascii="BMWType V2 Light" w:hAnsi="BMWType V2 Light" w:cs="BMWType V2 Light"/>
          <w:sz w:val="22"/>
          <w:szCs w:val="22"/>
        </w:rPr>
      </w:pPr>
      <w:r w:rsidRPr="0073711A">
        <w:rPr>
          <w:rFonts w:ascii="BMWType V2 Light" w:hAnsi="BMWType V2 Light" w:cs="BMWType V2 Light"/>
          <w:sz w:val="22"/>
          <w:szCs w:val="22"/>
        </w:rPr>
        <w:t>The Seeing Eye Inc.</w:t>
      </w:r>
      <w:r>
        <w:rPr>
          <w:rFonts w:ascii="BMWType V2 Light" w:hAnsi="BMWType V2 Light" w:cs="BMWType V2 Light"/>
          <w:sz w:val="22"/>
          <w:szCs w:val="22"/>
        </w:rPr>
        <w:t xml:space="preserve">, a pioneer and innovator of dog guide services, celebrates more than 80 years of commitment and </w:t>
      </w:r>
      <w:r w:rsidRPr="0073711A">
        <w:rPr>
          <w:rFonts w:ascii="BMWType V2 Light" w:hAnsi="BMWType V2 Light" w:cs="BMWType V2 Light"/>
          <w:sz w:val="22"/>
          <w:szCs w:val="22"/>
        </w:rPr>
        <w:t xml:space="preserve">is the oldest existing guide dog school in the world.  Located in </w:t>
      </w:r>
      <w:smartTag w:uri="urn:schemas-microsoft-com:office:smarttags" w:element="State">
        <w:smartTag w:uri="urn:schemas-microsoft-com:office:smarttags" w:element="State">
          <w:r w:rsidRPr="0073711A">
            <w:rPr>
              <w:rFonts w:ascii="BMWType V2 Light" w:hAnsi="BMWType V2 Light" w:cs="BMWType V2 Light"/>
              <w:sz w:val="22"/>
              <w:szCs w:val="22"/>
            </w:rPr>
            <w:t>Morristown</w:t>
          </w:r>
        </w:smartTag>
        <w:r w:rsidRPr="0073711A">
          <w:rPr>
            <w:rFonts w:ascii="BMWType V2 Light" w:hAnsi="BMWType V2 Light" w:cs="BMWType V2 Light"/>
            <w:sz w:val="22"/>
            <w:szCs w:val="22"/>
          </w:rPr>
          <w:t xml:space="preserve">, </w:t>
        </w:r>
        <w:smartTag w:uri="urn:schemas-microsoft-com:office:smarttags" w:element="State">
          <w:r w:rsidRPr="0073711A">
            <w:rPr>
              <w:rFonts w:ascii="BMWType V2 Light" w:hAnsi="BMWType V2 Light" w:cs="BMWType V2 Light"/>
              <w:sz w:val="22"/>
              <w:szCs w:val="22"/>
            </w:rPr>
            <w:t>New Jersey</w:t>
          </w:r>
        </w:smartTag>
      </w:smartTag>
      <w:r w:rsidRPr="0073711A">
        <w:rPr>
          <w:rFonts w:ascii="BMWType V2 Light" w:hAnsi="BMWType V2 Light" w:cs="BMWType V2 Light"/>
          <w:sz w:val="22"/>
          <w:szCs w:val="22"/>
        </w:rPr>
        <w:t xml:space="preserve">, the organization has partnered with blind or visually impaired people who wish to enhance their independence, dignity and self-confidence.  Each month, 24 </w:t>
      </w:r>
      <w:r>
        <w:rPr>
          <w:rFonts w:ascii="BMWType V2 Light" w:hAnsi="BMWType V2 Light" w:cs="BMWType V2 Light"/>
          <w:sz w:val="22"/>
          <w:szCs w:val="22"/>
        </w:rPr>
        <w:t xml:space="preserve">visually impaired </w:t>
      </w:r>
      <w:r w:rsidRPr="0073711A">
        <w:rPr>
          <w:rFonts w:ascii="BMWType V2 Light" w:hAnsi="BMWType V2 Light" w:cs="BMWType V2 Light"/>
          <w:sz w:val="22"/>
          <w:szCs w:val="22"/>
        </w:rPr>
        <w:t xml:space="preserve">students from the </w:t>
      </w:r>
      <w:smartTag w:uri="urn:schemas-microsoft-com:office:smarttags" w:element="State">
        <w:r w:rsidRPr="0073711A">
          <w:rPr>
            <w:rFonts w:ascii="BMWType V2 Light" w:hAnsi="BMWType V2 Light" w:cs="BMWType V2 Light"/>
            <w:sz w:val="22"/>
            <w:szCs w:val="22"/>
          </w:rPr>
          <w:t>United States</w:t>
        </w:r>
      </w:smartTag>
      <w:r w:rsidRPr="0073711A">
        <w:rPr>
          <w:rFonts w:ascii="BMWType V2 Light" w:hAnsi="BMWType V2 Light" w:cs="BMWType V2 Light"/>
          <w:sz w:val="22"/>
          <w:szCs w:val="22"/>
        </w:rPr>
        <w:t xml:space="preserve"> and </w:t>
      </w:r>
      <w:smartTag w:uri="urn:schemas-microsoft-com:office:smarttags" w:element="State">
        <w:r w:rsidRPr="0073711A">
          <w:rPr>
            <w:rFonts w:ascii="BMWType V2 Light" w:hAnsi="BMWType V2 Light" w:cs="BMWType V2 Light"/>
            <w:sz w:val="22"/>
            <w:szCs w:val="22"/>
          </w:rPr>
          <w:t>Canada</w:t>
        </w:r>
      </w:smartTag>
      <w:r w:rsidRPr="0073711A">
        <w:rPr>
          <w:rFonts w:ascii="BMWType V2 Light" w:hAnsi="BMWType V2 Light" w:cs="BMWType V2 Light"/>
          <w:sz w:val="22"/>
          <w:szCs w:val="22"/>
        </w:rPr>
        <w:t xml:space="preserve"> spend four weeks at the </w:t>
      </w:r>
      <w:smartTag w:uri="urn:schemas-microsoft-com:office:smarttags" w:element="State">
        <w:r w:rsidRPr="0073711A">
          <w:rPr>
            <w:rFonts w:ascii="BMWType V2 Light" w:hAnsi="BMWType V2 Light" w:cs="BMWType V2 Light"/>
            <w:sz w:val="22"/>
            <w:szCs w:val="22"/>
          </w:rPr>
          <w:t>New Jersey</w:t>
        </w:r>
      </w:smartTag>
      <w:r w:rsidRPr="0073711A">
        <w:rPr>
          <w:rFonts w:ascii="BMWType V2 Light" w:hAnsi="BMWType V2 Light" w:cs="BMWType V2 Light"/>
          <w:sz w:val="22"/>
          <w:szCs w:val="22"/>
        </w:rPr>
        <w:t xml:space="preserve"> campus to work and train with their dogs.  Approximately 1</w:t>
      </w:r>
      <w:r>
        <w:rPr>
          <w:rFonts w:ascii="BMWType V2 Light" w:hAnsi="BMWType V2 Light" w:cs="BMWType V2 Light"/>
          <w:sz w:val="22"/>
          <w:szCs w:val="22"/>
        </w:rPr>
        <w:t>5</w:t>
      </w:r>
      <w:r w:rsidRPr="0073711A">
        <w:rPr>
          <w:rFonts w:ascii="BMWType V2 Light" w:hAnsi="BMWType V2 Light" w:cs="BMWType V2 Light"/>
          <w:sz w:val="22"/>
          <w:szCs w:val="22"/>
        </w:rPr>
        <w:t xml:space="preserve">,000 specially bred and trained dogs have brought a new level of mobility, safety and self-sufficiency to nearly 8,000 </w:t>
      </w:r>
      <w:r>
        <w:rPr>
          <w:rFonts w:ascii="BMWType V2 Light" w:hAnsi="BMWType V2 Light" w:cs="BMWType V2 Light"/>
          <w:sz w:val="22"/>
          <w:szCs w:val="22"/>
        </w:rPr>
        <w:t>blind or visually impaired owners</w:t>
      </w:r>
      <w:r w:rsidRPr="0073711A">
        <w:rPr>
          <w:rFonts w:ascii="BMWType V2 Light" w:hAnsi="BMWType V2 Light" w:cs="BMWType V2 Light"/>
          <w:sz w:val="22"/>
          <w:szCs w:val="22"/>
        </w:rPr>
        <w:t xml:space="preserve">.  For more information, visit </w:t>
      </w:r>
      <w:hyperlink r:id="rId12" w:history="1">
        <w:r w:rsidRPr="00C00607">
          <w:rPr>
            <w:rStyle w:val="Hyperlink"/>
            <w:rFonts w:ascii="BMWType V2 Light" w:hAnsi="BMWType V2 Light" w:cs="BMWType V2 Light"/>
            <w:sz w:val="22"/>
            <w:szCs w:val="22"/>
          </w:rPr>
          <w:t>www.seeingeye.org</w:t>
        </w:r>
      </w:hyperlink>
      <w:r>
        <w:rPr>
          <w:rFonts w:ascii="BMWType V2 Light" w:hAnsi="BMWType V2 Light" w:cs="BMWType V2 Light"/>
          <w:sz w:val="22"/>
          <w:szCs w:val="22"/>
        </w:rPr>
        <w:t xml:space="preserve"> </w:t>
      </w:r>
      <w:r w:rsidRPr="0073711A">
        <w:rPr>
          <w:rFonts w:ascii="BMWType V2 Light" w:hAnsi="BMWType V2 Light" w:cs="BMWType V2 Light"/>
          <w:sz w:val="22"/>
          <w:szCs w:val="22"/>
        </w:rPr>
        <w:t>.</w:t>
      </w:r>
    </w:p>
    <w:p w:rsidR="005D04F5" w:rsidRPr="0073711A" w:rsidRDefault="005D04F5" w:rsidP="00EE2A29">
      <w:pPr>
        <w:rPr>
          <w:rFonts w:ascii="BMWType V2 Light" w:hAnsi="BMWType V2 Light" w:cs="BMWType V2 Light"/>
          <w:sz w:val="22"/>
          <w:szCs w:val="22"/>
        </w:rPr>
      </w:pPr>
    </w:p>
    <w:p w:rsidR="005D04F5" w:rsidRPr="0073711A" w:rsidRDefault="005D04F5" w:rsidP="00EE2A29">
      <w:pPr>
        <w:spacing w:line="480" w:lineRule="auto"/>
        <w:rPr>
          <w:rFonts w:ascii="BMWType V2 Light" w:hAnsi="BMWType V2 Light" w:cs="BMWType V2 Light"/>
          <w:sz w:val="22"/>
          <w:szCs w:val="22"/>
        </w:rPr>
      </w:pPr>
    </w:p>
    <w:p w:rsidR="005D04F5" w:rsidRPr="0073711A" w:rsidRDefault="005D04F5" w:rsidP="00EE2A29">
      <w:pPr>
        <w:spacing w:line="480" w:lineRule="auto"/>
        <w:rPr>
          <w:rFonts w:ascii="BMWType V2 Light" w:hAnsi="BMWType V2 Light" w:cs="BMWType V2 Light"/>
          <w:sz w:val="22"/>
          <w:szCs w:val="22"/>
        </w:rPr>
      </w:pPr>
    </w:p>
    <w:p w:rsidR="005D04F5" w:rsidRPr="0073711A" w:rsidRDefault="005D04F5" w:rsidP="00EE2A29">
      <w:pPr>
        <w:spacing w:line="480" w:lineRule="auto"/>
        <w:rPr>
          <w:rFonts w:ascii="BMWType V2 Light" w:hAnsi="BMWType V2 Light" w:cs="BMWType V2 Light"/>
          <w:sz w:val="22"/>
          <w:szCs w:val="22"/>
        </w:rPr>
      </w:pPr>
      <w:r w:rsidRPr="0073711A">
        <w:rPr>
          <w:rFonts w:ascii="BMWType V2 Light" w:hAnsi="BMWType V2 Light" w:cs="BMWType V2 Light"/>
          <w:sz w:val="22"/>
          <w:szCs w:val="22"/>
        </w:rPr>
        <w:t xml:space="preserve"> </w:t>
      </w:r>
      <w:r w:rsidRPr="0073711A">
        <w:rPr>
          <w:rFonts w:ascii="BMWType V2 Light" w:hAnsi="BMWType V2 Light" w:cs="BMWType V2 Light"/>
          <w:sz w:val="22"/>
          <w:szCs w:val="22"/>
        </w:rPr>
        <w:tab/>
      </w:r>
      <w:r w:rsidRPr="0073711A">
        <w:rPr>
          <w:rFonts w:ascii="BMWType V2 Light" w:hAnsi="BMWType V2 Light" w:cs="BMWType V2 Light"/>
          <w:sz w:val="22"/>
          <w:szCs w:val="22"/>
        </w:rPr>
        <w:tab/>
      </w:r>
      <w:r w:rsidRPr="0073711A">
        <w:rPr>
          <w:rFonts w:ascii="BMWType V2 Light" w:hAnsi="BMWType V2 Light" w:cs="BMWType V2 Light"/>
          <w:sz w:val="22"/>
          <w:szCs w:val="22"/>
        </w:rPr>
        <w:tab/>
      </w:r>
      <w:r w:rsidRPr="0073711A">
        <w:rPr>
          <w:rFonts w:ascii="BMWType V2 Light" w:hAnsi="BMWType V2 Light" w:cs="BMWType V2 Light"/>
          <w:sz w:val="22"/>
          <w:szCs w:val="22"/>
        </w:rPr>
        <w:tab/>
      </w:r>
      <w:r w:rsidRPr="0073711A">
        <w:rPr>
          <w:rFonts w:ascii="BMWType V2 Light" w:hAnsi="BMWType V2 Light" w:cs="BMWType V2 Light"/>
          <w:sz w:val="22"/>
          <w:szCs w:val="22"/>
        </w:rPr>
        <w:tab/>
        <w:t>###</w:t>
      </w:r>
    </w:p>
    <w:sectPr w:rsidR="005D04F5" w:rsidRPr="0073711A" w:rsidSect="00EE2A29">
      <w:headerReference w:type="default" r:id="rId13"/>
      <w:footerReference w:type="default" r:id="rId14"/>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4F5" w:rsidRDefault="005D04F5">
      <w:r>
        <w:separator/>
      </w:r>
    </w:p>
  </w:endnote>
  <w:endnote w:type="continuationSeparator" w:id="0">
    <w:p w:rsidR="005D04F5" w:rsidRDefault="005D0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Catriel">
    <w:altName w:val="Agency FB"/>
    <w:charset w:val="00"/>
    <w:family w:val="auto"/>
    <w:pitch w:val="variable"/>
    <w:sig w:usb0="800000AF" w:usb1="5000004A"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5" w:rsidRDefault="00793429" w:rsidP="00D73F9D">
    <w:pPr>
      <w:pStyle w:val="Footer"/>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BMW_G_Logos" style="width:100.35pt;height:35.45pt;visibility:visible">
          <v:imagedata r:id="rId1" o:title=""/>
        </v:shape>
      </w:pict>
    </w:r>
  </w:p>
  <w:p w:rsidR="005D04F5" w:rsidRPr="006801F0" w:rsidRDefault="005D04F5" w:rsidP="006801F0">
    <w:pPr>
      <w:pStyle w:val="Footer"/>
      <w:tabs>
        <w:tab w:val="center" w:pos="4536"/>
        <w:tab w:val="left" w:pos="5393"/>
      </w:tabs>
      <w:rPr>
        <w:rFonts w:ascii="Catriel" w:hAnsi="Catriel"/>
        <w:sz w:val="20"/>
      </w:rPr>
    </w:pPr>
    <w:r>
      <w:rPr>
        <w:rStyle w:val="PageNumber"/>
        <w:rFonts w:ascii="Catriel" w:hAnsi="Catriel"/>
        <w:sz w:val="20"/>
      </w:rPr>
      <w:tab/>
    </w:r>
    <w:r>
      <w:rPr>
        <w:rStyle w:val="PageNumber"/>
        <w:rFonts w:ascii="Catriel" w:hAnsi="Catriel"/>
        <w:sz w:val="20"/>
      </w:rPr>
      <w:tab/>
    </w:r>
    <w:r>
      <w:rPr>
        <w:rStyle w:val="PageNumber"/>
        <w:rFonts w:ascii="Catriel" w:hAnsi="Catriel"/>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4F5" w:rsidRDefault="005D04F5">
      <w:r>
        <w:separator/>
      </w:r>
    </w:p>
  </w:footnote>
  <w:footnote w:type="continuationSeparator" w:id="0">
    <w:p w:rsidR="005D04F5" w:rsidRDefault="005D0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5" w:rsidRDefault="002162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MW_Grp" style="width:126.55pt;height:28.9pt;visibility:visible">
          <v:imagedata r:id="rId1" o:title=""/>
        </v:shape>
      </w:pict>
    </w:r>
    <w:r w:rsidR="005D04F5">
      <w:rPr>
        <w:noProof/>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DA3"/>
    <w:rsid w:val="00025329"/>
    <w:rsid w:val="0004515C"/>
    <w:rsid w:val="000713C0"/>
    <w:rsid w:val="00090EB8"/>
    <w:rsid w:val="000A3677"/>
    <w:rsid w:val="000B0D89"/>
    <w:rsid w:val="0012568D"/>
    <w:rsid w:val="00181922"/>
    <w:rsid w:val="00190272"/>
    <w:rsid w:val="001B2143"/>
    <w:rsid w:val="00215245"/>
    <w:rsid w:val="002162D3"/>
    <w:rsid w:val="00217E42"/>
    <w:rsid w:val="0025138D"/>
    <w:rsid w:val="00302F39"/>
    <w:rsid w:val="0031349D"/>
    <w:rsid w:val="0034389F"/>
    <w:rsid w:val="003629ED"/>
    <w:rsid w:val="003771F6"/>
    <w:rsid w:val="003E72C0"/>
    <w:rsid w:val="00442A99"/>
    <w:rsid w:val="004568F1"/>
    <w:rsid w:val="004D35CC"/>
    <w:rsid w:val="00560216"/>
    <w:rsid w:val="00561E1F"/>
    <w:rsid w:val="005D04F5"/>
    <w:rsid w:val="00621B62"/>
    <w:rsid w:val="006801F0"/>
    <w:rsid w:val="006A1228"/>
    <w:rsid w:val="006A5AFB"/>
    <w:rsid w:val="006A7C0B"/>
    <w:rsid w:val="0071769C"/>
    <w:rsid w:val="00727085"/>
    <w:rsid w:val="0073711A"/>
    <w:rsid w:val="00776294"/>
    <w:rsid w:val="00793429"/>
    <w:rsid w:val="007938DB"/>
    <w:rsid w:val="0086003D"/>
    <w:rsid w:val="008614DF"/>
    <w:rsid w:val="008C5B21"/>
    <w:rsid w:val="008C60F7"/>
    <w:rsid w:val="00966AAD"/>
    <w:rsid w:val="00975C1C"/>
    <w:rsid w:val="009A6268"/>
    <w:rsid w:val="009D117D"/>
    <w:rsid w:val="009E15E2"/>
    <w:rsid w:val="00A71DA3"/>
    <w:rsid w:val="00A774C8"/>
    <w:rsid w:val="00AB10DA"/>
    <w:rsid w:val="00AB6EB3"/>
    <w:rsid w:val="00AC6A42"/>
    <w:rsid w:val="00BC29D1"/>
    <w:rsid w:val="00BD1D70"/>
    <w:rsid w:val="00BE3ACC"/>
    <w:rsid w:val="00BF233A"/>
    <w:rsid w:val="00C00607"/>
    <w:rsid w:val="00C13650"/>
    <w:rsid w:val="00C478AD"/>
    <w:rsid w:val="00C65833"/>
    <w:rsid w:val="00C716C5"/>
    <w:rsid w:val="00CA70D5"/>
    <w:rsid w:val="00CD57C3"/>
    <w:rsid w:val="00CF49BB"/>
    <w:rsid w:val="00D73F9D"/>
    <w:rsid w:val="00DA204D"/>
    <w:rsid w:val="00DE2706"/>
    <w:rsid w:val="00E0267A"/>
    <w:rsid w:val="00E518EE"/>
    <w:rsid w:val="00E71CF6"/>
    <w:rsid w:val="00E74D32"/>
    <w:rsid w:val="00EA79AA"/>
    <w:rsid w:val="00EC2261"/>
    <w:rsid w:val="00EE218A"/>
    <w:rsid w:val="00EE2A29"/>
    <w:rsid w:val="00F0358B"/>
    <w:rsid w:val="00F20E6D"/>
    <w:rsid w:val="00F35A1A"/>
    <w:rsid w:val="00F541CD"/>
    <w:rsid w:val="00FB48D5"/>
    <w:rsid w:val="00FF4C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szCs w:val="20"/>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33A"/>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BF233A"/>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basedOn w:val="DefaultParagraphFont"/>
    <w:link w:val="Header"/>
    <w:uiPriority w:val="99"/>
    <w:semiHidden/>
    <w:locked/>
    <w:rsid w:val="00BF233A"/>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basedOn w:val="DefaultParagraphFont"/>
    <w:link w:val="Footer"/>
    <w:uiPriority w:val="99"/>
    <w:semiHidden/>
    <w:locked/>
    <w:rsid w:val="00BF233A"/>
    <w:rPr>
      <w:rFonts w:cs="Times New Roman"/>
      <w:sz w:val="20"/>
      <w:szCs w:val="20"/>
    </w:rPr>
  </w:style>
  <w:style w:type="character" w:customStyle="1" w:styleId="apple-style-span">
    <w:name w:val="apple-style-span"/>
    <w:basedOn w:val="DefaultParagraphFont"/>
    <w:uiPriority w:val="99"/>
    <w:rsid w:val="000713C0"/>
    <w:rPr>
      <w:rFonts w:cs="Times New Roman"/>
    </w:rPr>
  </w:style>
  <w:style w:type="character" w:styleId="Hyperlink">
    <w:name w:val="Hyperlink"/>
    <w:basedOn w:val="DefaultParagraphFont"/>
    <w:uiPriority w:val="99"/>
    <w:rsid w:val="001B2143"/>
    <w:rPr>
      <w:rFonts w:cs="Times New Roman"/>
      <w:color w:val="0000FF"/>
      <w:u w:val="single"/>
    </w:rPr>
  </w:style>
  <w:style w:type="character" w:styleId="PageNumber">
    <w:name w:val="page number"/>
    <w:basedOn w:val="DefaultParagraphFont"/>
    <w:uiPriority w:val="99"/>
    <w:rsid w:val="00D73F9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www.bmwusa.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www.bmwgroupna.com" TargetMode="External"/><Relationship Id="rId12" Type="http://schemas.openxmlformats.org/officeDocument/2006/relationships/hyperlink" Target="http://www.seeingeye.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om.Stepanchak@bmwfs.com" TargetMode="External"/><Relationship Id="rId11" Type="http://schemas.openxmlformats.org/officeDocument/2006/relationships/hyperlink" Target="file:///\\www.rolls-roycemotorcars.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www.miniusa.com" TargetMode="External"/><Relationship Id="rId4" Type="http://schemas.openxmlformats.org/officeDocument/2006/relationships/footnotes" Target="footnotes.xml"/><Relationship Id="rId9" Type="http://schemas.openxmlformats.org/officeDocument/2006/relationships/hyperlink" Target="file:///\\www.bmwmotorradus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5372</Characters>
  <Application>Microsoft Office Word</Application>
  <DocSecurity>0</DocSecurity>
  <Lines>44</Lines>
  <Paragraphs>12</Paragraphs>
  <ScaleCrop>false</ScaleCrop>
  <Company>BMW Group</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subject/>
  <dc:creator>Peter M Coyne</dc:creator>
  <cp:keywords/>
  <dc:description/>
  <cp:lastModifiedBy>-</cp:lastModifiedBy>
  <cp:revision>2</cp:revision>
  <cp:lastPrinted>2010-06-03T16:06:00Z</cp:lastPrinted>
  <dcterms:created xsi:type="dcterms:W3CDTF">2010-07-09T21:44:00Z</dcterms:created>
  <dcterms:modified xsi:type="dcterms:W3CDTF">2010-07-09T21:44:00Z</dcterms:modified>
</cp:coreProperties>
</file>