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024E73" w:rsidRPr="005E1192" w:rsidTr="00925B24">
        <w:trPr>
          <w:cantSplit/>
          <w:trHeight w:val="243"/>
        </w:trPr>
        <w:tc>
          <w:tcPr>
            <w:tcW w:w="1833" w:type="dxa"/>
          </w:tcPr>
          <w:p w:rsidR="00024E73" w:rsidRPr="005E1192" w:rsidRDefault="00024E73" w:rsidP="00BE4BF9">
            <w:pPr>
              <w:ind w:right="72"/>
              <w:jc w:val="right"/>
              <w:rPr>
                <w:rFonts w:ascii="Arial" w:hAnsi="Arial" w:cs="Arial"/>
                <w:b/>
                <w:sz w:val="22"/>
                <w:szCs w:val="22"/>
              </w:rPr>
            </w:pPr>
            <w:r w:rsidRPr="005E1192">
              <w:rPr>
                <w:rFonts w:ascii="Arial" w:hAnsi="Arial" w:cs="Arial"/>
                <w:b/>
                <w:sz w:val="22"/>
                <w:szCs w:val="22"/>
              </w:rPr>
              <w:t>For Release:</w:t>
            </w:r>
          </w:p>
        </w:tc>
        <w:tc>
          <w:tcPr>
            <w:tcW w:w="5747" w:type="dxa"/>
          </w:tcPr>
          <w:p w:rsidR="00024E73" w:rsidRPr="005E1192" w:rsidRDefault="00216A5D" w:rsidP="00216A5D">
            <w:pPr>
              <w:rPr>
                <w:rFonts w:ascii="Arial" w:hAnsi="Arial" w:cs="Arial"/>
                <w:sz w:val="22"/>
                <w:szCs w:val="22"/>
              </w:rPr>
            </w:pPr>
            <w:r w:rsidRPr="005E1192">
              <w:rPr>
                <w:rFonts w:ascii="Arial" w:hAnsi="Arial" w:cs="Arial"/>
                <w:sz w:val="22"/>
                <w:szCs w:val="22"/>
              </w:rPr>
              <w:t>August 1</w:t>
            </w:r>
            <w:r w:rsidR="00146773" w:rsidRPr="005E1192">
              <w:rPr>
                <w:rFonts w:ascii="Arial" w:hAnsi="Arial" w:cs="Arial"/>
                <w:sz w:val="22"/>
                <w:szCs w:val="22"/>
              </w:rPr>
              <w:t>, 20</w:t>
            </w:r>
            <w:r w:rsidR="00C51CBE" w:rsidRPr="005E1192">
              <w:rPr>
                <w:rFonts w:ascii="Arial" w:hAnsi="Arial" w:cs="Arial"/>
                <w:sz w:val="22"/>
                <w:szCs w:val="22"/>
              </w:rPr>
              <w:t>1</w:t>
            </w:r>
            <w:r w:rsidR="00F768E0" w:rsidRPr="005E1192">
              <w:rPr>
                <w:rFonts w:ascii="Arial" w:hAnsi="Arial" w:cs="Arial"/>
                <w:sz w:val="22"/>
                <w:szCs w:val="22"/>
              </w:rPr>
              <w:t>2</w:t>
            </w:r>
          </w:p>
        </w:tc>
      </w:tr>
      <w:tr w:rsidR="00024E73" w:rsidRPr="005E1192" w:rsidTr="00BE4BF9">
        <w:trPr>
          <w:cantSplit/>
        </w:trPr>
        <w:tc>
          <w:tcPr>
            <w:tcW w:w="1833" w:type="dxa"/>
          </w:tcPr>
          <w:p w:rsidR="00024E73" w:rsidRPr="005E1192" w:rsidRDefault="00024E73" w:rsidP="00BE4BF9">
            <w:pPr>
              <w:spacing w:line="360" w:lineRule="atLeast"/>
              <w:ind w:right="72"/>
              <w:jc w:val="right"/>
              <w:rPr>
                <w:rFonts w:ascii="Arial" w:hAnsi="Arial" w:cs="Arial"/>
                <w:b/>
                <w:sz w:val="22"/>
                <w:szCs w:val="22"/>
              </w:rPr>
            </w:pPr>
          </w:p>
        </w:tc>
        <w:tc>
          <w:tcPr>
            <w:tcW w:w="5747" w:type="dxa"/>
          </w:tcPr>
          <w:p w:rsidR="00024E73" w:rsidRPr="005E1192" w:rsidRDefault="00024E73" w:rsidP="00BE4BF9">
            <w:pPr>
              <w:spacing w:line="360" w:lineRule="atLeast"/>
              <w:ind w:left="43"/>
              <w:rPr>
                <w:rFonts w:ascii="Arial" w:hAnsi="Arial" w:cs="Arial"/>
                <w:sz w:val="22"/>
                <w:szCs w:val="22"/>
              </w:rPr>
            </w:pPr>
          </w:p>
        </w:tc>
      </w:tr>
      <w:tr w:rsidR="00024E73" w:rsidRPr="005E1192" w:rsidTr="00BE4BF9">
        <w:trPr>
          <w:cantSplit/>
        </w:trPr>
        <w:tc>
          <w:tcPr>
            <w:tcW w:w="1833" w:type="dxa"/>
          </w:tcPr>
          <w:p w:rsidR="00024E73" w:rsidRPr="005E1192" w:rsidRDefault="00024E73" w:rsidP="00BE4BF9">
            <w:pPr>
              <w:ind w:right="72"/>
              <w:jc w:val="right"/>
              <w:rPr>
                <w:rFonts w:ascii="Arial" w:hAnsi="Arial" w:cs="Arial"/>
                <w:b/>
                <w:sz w:val="22"/>
                <w:szCs w:val="22"/>
              </w:rPr>
            </w:pPr>
            <w:r w:rsidRPr="005E1192">
              <w:rPr>
                <w:rFonts w:ascii="Arial" w:hAnsi="Arial" w:cs="Arial"/>
                <w:b/>
                <w:sz w:val="22"/>
                <w:szCs w:val="22"/>
              </w:rPr>
              <w:t>Contact:</w:t>
            </w:r>
          </w:p>
        </w:tc>
        <w:tc>
          <w:tcPr>
            <w:tcW w:w="5747" w:type="dxa"/>
          </w:tcPr>
          <w:p w:rsidR="00024E73" w:rsidRPr="005E1192" w:rsidRDefault="005F5EFB" w:rsidP="00BE4BF9">
            <w:pPr>
              <w:rPr>
                <w:rFonts w:ascii="Arial" w:hAnsi="Arial" w:cs="Arial"/>
                <w:sz w:val="22"/>
                <w:szCs w:val="22"/>
              </w:rPr>
            </w:pPr>
            <w:r w:rsidRPr="005E1192">
              <w:rPr>
                <w:rFonts w:ascii="Arial" w:hAnsi="Arial" w:cs="Arial"/>
                <w:sz w:val="22"/>
                <w:szCs w:val="22"/>
              </w:rPr>
              <w:t>Kenn Sparks</w:t>
            </w:r>
          </w:p>
          <w:p w:rsidR="00024E73" w:rsidRPr="005E1192" w:rsidRDefault="005F5EFB" w:rsidP="00BE4BF9">
            <w:pPr>
              <w:rPr>
                <w:rFonts w:ascii="Arial" w:hAnsi="Arial" w:cs="Arial"/>
                <w:sz w:val="22"/>
                <w:szCs w:val="22"/>
              </w:rPr>
            </w:pPr>
            <w:r w:rsidRPr="005E1192">
              <w:rPr>
                <w:rFonts w:ascii="Arial" w:hAnsi="Arial" w:cs="Arial"/>
                <w:sz w:val="22"/>
                <w:szCs w:val="22"/>
              </w:rPr>
              <w:t>Business</w:t>
            </w:r>
            <w:r w:rsidR="00024E73" w:rsidRPr="005E1192">
              <w:rPr>
                <w:rFonts w:ascii="Arial" w:hAnsi="Arial" w:cs="Arial"/>
                <w:sz w:val="22"/>
                <w:szCs w:val="22"/>
              </w:rPr>
              <w:t xml:space="preserve"> Communications Manager</w:t>
            </w:r>
          </w:p>
          <w:p w:rsidR="00024E73" w:rsidRPr="005E1192" w:rsidRDefault="00024E73" w:rsidP="00BE4BF9">
            <w:pPr>
              <w:rPr>
                <w:rFonts w:ascii="Arial" w:hAnsi="Arial" w:cs="Arial"/>
                <w:sz w:val="22"/>
                <w:szCs w:val="22"/>
              </w:rPr>
            </w:pPr>
            <w:r w:rsidRPr="005E1192">
              <w:rPr>
                <w:rFonts w:ascii="Arial" w:hAnsi="Arial" w:cs="Arial"/>
                <w:sz w:val="22"/>
                <w:szCs w:val="22"/>
              </w:rPr>
              <w:t>BMW of North America, LLC</w:t>
            </w:r>
          </w:p>
          <w:p w:rsidR="00024E73" w:rsidRPr="005E1192" w:rsidRDefault="00024E73" w:rsidP="00BE4BF9">
            <w:pPr>
              <w:rPr>
                <w:rFonts w:ascii="Arial" w:hAnsi="Arial" w:cs="Arial"/>
                <w:sz w:val="22"/>
                <w:szCs w:val="22"/>
              </w:rPr>
            </w:pPr>
            <w:r w:rsidRPr="005E1192">
              <w:rPr>
                <w:rFonts w:ascii="Arial" w:hAnsi="Arial" w:cs="Arial"/>
                <w:sz w:val="22"/>
                <w:szCs w:val="22"/>
              </w:rPr>
              <w:t>(201) 307-</w:t>
            </w:r>
            <w:r w:rsidR="005F5EFB" w:rsidRPr="005E1192">
              <w:rPr>
                <w:rFonts w:ascii="Arial" w:hAnsi="Arial" w:cs="Arial"/>
                <w:sz w:val="22"/>
                <w:szCs w:val="22"/>
              </w:rPr>
              <w:t>4467</w:t>
            </w:r>
            <w:r w:rsidR="00391CCB" w:rsidRPr="005E1192">
              <w:rPr>
                <w:rFonts w:ascii="Arial" w:hAnsi="Arial" w:cs="Arial"/>
                <w:sz w:val="22"/>
                <w:szCs w:val="22"/>
              </w:rPr>
              <w:t xml:space="preserve"> </w:t>
            </w:r>
            <w:r w:rsidRPr="005E1192">
              <w:rPr>
                <w:rFonts w:ascii="Arial" w:hAnsi="Arial" w:cs="Arial"/>
                <w:sz w:val="22"/>
                <w:szCs w:val="22"/>
              </w:rPr>
              <w:t>/</w:t>
            </w:r>
            <w:r w:rsidR="00391CCB" w:rsidRPr="005E1192">
              <w:rPr>
                <w:rFonts w:ascii="Arial" w:hAnsi="Arial" w:cs="Arial"/>
                <w:sz w:val="22"/>
                <w:szCs w:val="22"/>
              </w:rPr>
              <w:t xml:space="preserve"> </w:t>
            </w:r>
            <w:r w:rsidR="005F5EFB" w:rsidRPr="005E1192">
              <w:rPr>
                <w:rFonts w:ascii="Arial" w:hAnsi="Arial" w:cs="Arial"/>
                <w:sz w:val="22"/>
                <w:szCs w:val="22"/>
              </w:rPr>
              <w:t>Kenn.Sparks</w:t>
            </w:r>
            <w:r w:rsidRPr="005E1192">
              <w:rPr>
                <w:rFonts w:ascii="Arial" w:hAnsi="Arial" w:cs="Arial"/>
                <w:sz w:val="22"/>
                <w:szCs w:val="22"/>
              </w:rPr>
              <w:t>@bmwna.com</w:t>
            </w:r>
          </w:p>
          <w:p w:rsidR="00E97ECC" w:rsidRPr="005E1192" w:rsidRDefault="00E97ECC" w:rsidP="00BE4BF9">
            <w:pPr>
              <w:rPr>
                <w:rFonts w:ascii="Arial" w:hAnsi="Arial" w:cs="Arial"/>
                <w:sz w:val="22"/>
                <w:szCs w:val="22"/>
              </w:rPr>
            </w:pPr>
          </w:p>
          <w:p w:rsidR="00E97ECC" w:rsidRPr="005E1192" w:rsidRDefault="00E97ECC" w:rsidP="00E97ECC">
            <w:pPr>
              <w:rPr>
                <w:rFonts w:ascii="Arial" w:hAnsi="Arial" w:cs="Arial"/>
                <w:sz w:val="22"/>
                <w:szCs w:val="22"/>
              </w:rPr>
            </w:pPr>
            <w:r w:rsidRPr="005E1192">
              <w:rPr>
                <w:rFonts w:ascii="Arial" w:hAnsi="Arial" w:cs="Arial"/>
                <w:sz w:val="22"/>
                <w:szCs w:val="22"/>
              </w:rPr>
              <w:t>Diane Anton</w:t>
            </w:r>
          </w:p>
          <w:p w:rsidR="00E97ECC" w:rsidRPr="005E1192" w:rsidRDefault="00E97ECC" w:rsidP="00E97ECC">
            <w:pPr>
              <w:rPr>
                <w:rFonts w:ascii="Arial" w:hAnsi="Arial" w:cs="Arial"/>
                <w:sz w:val="22"/>
                <w:szCs w:val="22"/>
              </w:rPr>
            </w:pPr>
            <w:r w:rsidRPr="005E1192">
              <w:rPr>
                <w:rFonts w:ascii="Arial" w:hAnsi="Arial" w:cs="Arial"/>
                <w:sz w:val="22"/>
                <w:szCs w:val="22"/>
              </w:rPr>
              <w:t>Business Communications Specialist</w:t>
            </w:r>
          </w:p>
          <w:p w:rsidR="00E97ECC" w:rsidRPr="005E1192" w:rsidRDefault="00E97ECC" w:rsidP="00E97ECC">
            <w:pPr>
              <w:rPr>
                <w:rFonts w:ascii="Arial" w:hAnsi="Arial" w:cs="Arial"/>
                <w:sz w:val="22"/>
                <w:szCs w:val="22"/>
              </w:rPr>
            </w:pPr>
            <w:r w:rsidRPr="005E1192">
              <w:rPr>
                <w:rFonts w:ascii="Arial" w:hAnsi="Arial" w:cs="Arial"/>
                <w:sz w:val="22"/>
                <w:szCs w:val="22"/>
              </w:rPr>
              <w:t>BMW of North America, LLC</w:t>
            </w:r>
          </w:p>
          <w:p w:rsidR="00E97ECC" w:rsidRPr="005E1192" w:rsidRDefault="00E97ECC" w:rsidP="00E97ECC">
            <w:pPr>
              <w:rPr>
                <w:rFonts w:ascii="Arial" w:hAnsi="Arial" w:cs="Arial"/>
                <w:sz w:val="22"/>
                <w:szCs w:val="22"/>
              </w:rPr>
            </w:pPr>
            <w:r w:rsidRPr="005E1192">
              <w:rPr>
                <w:rFonts w:ascii="Arial" w:hAnsi="Arial" w:cs="Arial"/>
                <w:sz w:val="22"/>
                <w:szCs w:val="22"/>
              </w:rPr>
              <w:t>(201) 307-3714</w:t>
            </w:r>
            <w:r w:rsidR="00391CCB" w:rsidRPr="005E1192">
              <w:rPr>
                <w:rFonts w:ascii="Arial" w:hAnsi="Arial" w:cs="Arial"/>
                <w:sz w:val="22"/>
                <w:szCs w:val="22"/>
              </w:rPr>
              <w:t xml:space="preserve"> </w:t>
            </w:r>
            <w:r w:rsidRPr="005E1192">
              <w:rPr>
                <w:rFonts w:ascii="Arial" w:hAnsi="Arial" w:cs="Arial"/>
                <w:sz w:val="22"/>
                <w:szCs w:val="22"/>
              </w:rPr>
              <w:t>/ Diane.Anton@bmwna.com</w:t>
            </w:r>
          </w:p>
          <w:p w:rsidR="00024E73" w:rsidRPr="005E1192" w:rsidRDefault="00024E73" w:rsidP="00BE4BF9">
            <w:pPr>
              <w:ind w:left="43"/>
              <w:rPr>
                <w:rFonts w:ascii="Arial" w:hAnsi="Arial" w:cs="Arial"/>
                <w:sz w:val="22"/>
                <w:szCs w:val="22"/>
              </w:rPr>
            </w:pPr>
          </w:p>
        </w:tc>
      </w:tr>
      <w:tr w:rsidR="00024E73" w:rsidRPr="005E1192" w:rsidTr="00BE4BF9">
        <w:trPr>
          <w:cantSplit/>
        </w:trPr>
        <w:tc>
          <w:tcPr>
            <w:tcW w:w="1833" w:type="dxa"/>
          </w:tcPr>
          <w:p w:rsidR="00024E73" w:rsidRPr="005E1192" w:rsidRDefault="00024E73" w:rsidP="00BE4BF9">
            <w:pPr>
              <w:ind w:right="72"/>
              <w:jc w:val="right"/>
              <w:rPr>
                <w:rFonts w:ascii="Arial" w:hAnsi="Arial" w:cs="Arial"/>
                <w:b/>
                <w:sz w:val="22"/>
                <w:szCs w:val="22"/>
              </w:rPr>
            </w:pPr>
          </w:p>
        </w:tc>
        <w:tc>
          <w:tcPr>
            <w:tcW w:w="5747" w:type="dxa"/>
          </w:tcPr>
          <w:p w:rsidR="00024E73" w:rsidRPr="005E1192" w:rsidRDefault="00024E73" w:rsidP="00BE4BF9">
            <w:pPr>
              <w:ind w:left="43"/>
              <w:rPr>
                <w:rFonts w:ascii="Arial" w:hAnsi="Arial" w:cs="Arial"/>
                <w:b/>
                <w:sz w:val="22"/>
                <w:szCs w:val="22"/>
              </w:rPr>
            </w:pPr>
          </w:p>
        </w:tc>
      </w:tr>
    </w:tbl>
    <w:p w:rsidR="00505715" w:rsidRPr="005E1192" w:rsidRDefault="00B4786C" w:rsidP="003D2130">
      <w:pPr>
        <w:spacing w:line="360" w:lineRule="exact"/>
        <w:ind w:left="90"/>
        <w:rPr>
          <w:rFonts w:ascii="Arial" w:hAnsi="Arial" w:cs="Arial"/>
          <w:b/>
          <w:bCs/>
          <w:sz w:val="28"/>
          <w:szCs w:val="28"/>
        </w:rPr>
      </w:pPr>
      <w:r w:rsidRPr="005E1192">
        <w:rPr>
          <w:rFonts w:ascii="Arial" w:hAnsi="Arial" w:cs="Arial"/>
          <w:b/>
          <w:bCs/>
          <w:sz w:val="28"/>
          <w:szCs w:val="28"/>
        </w:rPr>
        <w:t xml:space="preserve">BMW Group U.S. Reports </w:t>
      </w:r>
      <w:r w:rsidR="00216A5D" w:rsidRPr="005E1192">
        <w:rPr>
          <w:rFonts w:ascii="Arial" w:hAnsi="Arial" w:cs="Arial"/>
          <w:b/>
          <w:bCs/>
          <w:sz w:val="28"/>
          <w:szCs w:val="28"/>
        </w:rPr>
        <w:t>July</w:t>
      </w:r>
      <w:r w:rsidRPr="005E1192">
        <w:rPr>
          <w:rFonts w:ascii="Arial" w:hAnsi="Arial" w:cs="Arial"/>
          <w:b/>
          <w:bCs/>
          <w:sz w:val="28"/>
          <w:szCs w:val="28"/>
        </w:rPr>
        <w:t xml:space="preserve"> 201</w:t>
      </w:r>
      <w:r w:rsidR="00EB6E10" w:rsidRPr="005E1192">
        <w:rPr>
          <w:rFonts w:ascii="Arial" w:hAnsi="Arial" w:cs="Arial"/>
          <w:b/>
          <w:bCs/>
          <w:sz w:val="28"/>
          <w:szCs w:val="28"/>
        </w:rPr>
        <w:t>2</w:t>
      </w:r>
      <w:r w:rsidRPr="005E1192">
        <w:rPr>
          <w:rFonts w:ascii="Arial" w:hAnsi="Arial" w:cs="Arial"/>
          <w:b/>
          <w:bCs/>
          <w:sz w:val="28"/>
          <w:szCs w:val="28"/>
        </w:rPr>
        <w:t xml:space="preserve"> Sales</w:t>
      </w:r>
    </w:p>
    <w:p w:rsidR="00B4786C" w:rsidRPr="005E1192" w:rsidRDefault="00B4786C" w:rsidP="00B4786C">
      <w:pPr>
        <w:ind w:left="90"/>
        <w:rPr>
          <w:rFonts w:ascii="Arial" w:hAnsi="Arial" w:cs="Arial"/>
          <w:b/>
          <w:sz w:val="22"/>
          <w:szCs w:val="22"/>
        </w:rPr>
      </w:pPr>
    </w:p>
    <w:p w:rsidR="00156F62" w:rsidRPr="00D05E7B" w:rsidRDefault="00B4786C" w:rsidP="00156F62">
      <w:pPr>
        <w:ind w:left="90"/>
        <w:rPr>
          <w:rFonts w:ascii="Arial" w:hAnsi="Arial" w:cs="Arial"/>
          <w:b/>
          <w:sz w:val="22"/>
          <w:szCs w:val="22"/>
        </w:rPr>
      </w:pPr>
      <w:r w:rsidRPr="00D05E7B">
        <w:rPr>
          <w:rFonts w:ascii="Arial" w:hAnsi="Arial" w:cs="Arial"/>
          <w:b/>
          <w:sz w:val="22"/>
          <w:szCs w:val="22"/>
        </w:rPr>
        <w:t>BMW</w:t>
      </w:r>
      <w:r w:rsidR="00D05E7B" w:rsidRPr="00D05E7B">
        <w:rPr>
          <w:rFonts w:ascii="Arial" w:hAnsi="Arial" w:cs="Arial"/>
          <w:b/>
          <w:sz w:val="22"/>
          <w:szCs w:val="22"/>
        </w:rPr>
        <w:t xml:space="preserve"> brand up 9</w:t>
      </w:r>
      <w:r w:rsidR="002C04CD" w:rsidRPr="00D05E7B">
        <w:rPr>
          <w:rFonts w:ascii="Arial" w:hAnsi="Arial" w:cs="Arial"/>
          <w:b/>
          <w:sz w:val="22"/>
          <w:szCs w:val="22"/>
        </w:rPr>
        <w:t>.</w:t>
      </w:r>
      <w:r w:rsidR="00D05E7B" w:rsidRPr="00D05E7B">
        <w:rPr>
          <w:rFonts w:ascii="Arial" w:hAnsi="Arial" w:cs="Arial"/>
          <w:b/>
          <w:sz w:val="22"/>
          <w:szCs w:val="22"/>
        </w:rPr>
        <w:t>4</w:t>
      </w:r>
      <w:r w:rsidR="00156F62" w:rsidRPr="00D05E7B">
        <w:rPr>
          <w:rFonts w:ascii="Arial" w:hAnsi="Arial" w:cs="Arial"/>
          <w:b/>
          <w:sz w:val="22"/>
          <w:szCs w:val="22"/>
        </w:rPr>
        <w:t xml:space="preserve"> percent year-to-date</w:t>
      </w:r>
    </w:p>
    <w:p w:rsidR="00B4786C" w:rsidRPr="005E1192" w:rsidRDefault="00D05E7B" w:rsidP="00156F62">
      <w:pPr>
        <w:ind w:left="90"/>
        <w:rPr>
          <w:rFonts w:ascii="Arial" w:hAnsi="Arial" w:cs="Arial"/>
          <w:b/>
          <w:sz w:val="22"/>
          <w:szCs w:val="22"/>
        </w:rPr>
      </w:pPr>
      <w:r w:rsidRPr="00D05E7B">
        <w:rPr>
          <w:rFonts w:ascii="Arial" w:hAnsi="Arial" w:cs="Arial"/>
          <w:b/>
          <w:sz w:val="22"/>
          <w:szCs w:val="22"/>
        </w:rPr>
        <w:t>MINI brand up 9</w:t>
      </w:r>
      <w:r w:rsidR="002C04CD" w:rsidRPr="00D05E7B">
        <w:rPr>
          <w:rFonts w:ascii="Arial" w:hAnsi="Arial" w:cs="Arial"/>
          <w:b/>
          <w:sz w:val="22"/>
          <w:szCs w:val="22"/>
        </w:rPr>
        <w:t>.5</w:t>
      </w:r>
      <w:r w:rsidR="00156F62" w:rsidRPr="00D05E7B">
        <w:rPr>
          <w:rFonts w:ascii="Arial" w:hAnsi="Arial" w:cs="Arial"/>
          <w:b/>
          <w:sz w:val="22"/>
          <w:szCs w:val="22"/>
        </w:rPr>
        <w:t xml:space="preserve"> percent</w:t>
      </w:r>
      <w:r w:rsidRPr="00D05E7B">
        <w:rPr>
          <w:rFonts w:ascii="Arial" w:hAnsi="Arial" w:cs="Arial"/>
          <w:b/>
          <w:sz w:val="22"/>
          <w:szCs w:val="22"/>
        </w:rPr>
        <w:t xml:space="preserve"> year-to-date</w:t>
      </w:r>
      <w:r w:rsidR="00A67057" w:rsidRPr="00D05E7B">
        <w:rPr>
          <w:rFonts w:ascii="Arial" w:hAnsi="Arial" w:cs="Arial"/>
          <w:b/>
          <w:sz w:val="22"/>
          <w:szCs w:val="22"/>
        </w:rPr>
        <w:t xml:space="preserve">, </w:t>
      </w:r>
      <w:r w:rsidRPr="00D05E7B">
        <w:rPr>
          <w:rFonts w:ascii="Arial" w:hAnsi="Arial" w:cs="Arial"/>
          <w:b/>
          <w:sz w:val="22"/>
          <w:szCs w:val="22"/>
        </w:rPr>
        <w:t>best July ever</w:t>
      </w:r>
    </w:p>
    <w:p w:rsidR="00B4786C" w:rsidRPr="005E1192" w:rsidRDefault="00B4786C" w:rsidP="003D2130">
      <w:pPr>
        <w:spacing w:line="360" w:lineRule="exact"/>
        <w:ind w:left="90"/>
        <w:rPr>
          <w:rFonts w:ascii="Arial" w:hAnsi="Arial" w:cs="Arial"/>
          <w:sz w:val="22"/>
          <w:szCs w:val="22"/>
        </w:rPr>
      </w:pPr>
    </w:p>
    <w:p w:rsidR="00106DCA" w:rsidRPr="005E1192" w:rsidRDefault="00124EF2" w:rsidP="00B4786C">
      <w:pPr>
        <w:spacing w:line="360" w:lineRule="exact"/>
        <w:ind w:left="90"/>
        <w:rPr>
          <w:rFonts w:ascii="Arial" w:hAnsi="Arial" w:cs="Arial"/>
          <w:sz w:val="22"/>
          <w:szCs w:val="22"/>
        </w:rPr>
      </w:pPr>
      <w:r w:rsidRPr="005E1192">
        <w:rPr>
          <w:rFonts w:ascii="Arial" w:hAnsi="Arial" w:cs="Arial"/>
          <w:b/>
          <w:sz w:val="22"/>
          <w:szCs w:val="22"/>
        </w:rPr>
        <w:t>Woodcliff Lake, NJ</w:t>
      </w:r>
      <w:r w:rsidR="00FE7837" w:rsidRPr="005E1192">
        <w:rPr>
          <w:rFonts w:ascii="Arial" w:hAnsi="Arial" w:cs="Arial"/>
          <w:b/>
          <w:sz w:val="22"/>
          <w:szCs w:val="22"/>
        </w:rPr>
        <w:t xml:space="preserve"> – </w:t>
      </w:r>
      <w:r w:rsidR="00216A5D" w:rsidRPr="005E1192">
        <w:rPr>
          <w:rFonts w:ascii="Arial" w:hAnsi="Arial" w:cs="Arial"/>
          <w:b/>
          <w:sz w:val="22"/>
          <w:szCs w:val="22"/>
        </w:rPr>
        <w:t>August 1</w:t>
      </w:r>
      <w:r w:rsidR="00F768E0" w:rsidRPr="005E1192">
        <w:rPr>
          <w:rFonts w:ascii="Arial" w:hAnsi="Arial" w:cs="Arial"/>
          <w:b/>
          <w:sz w:val="22"/>
          <w:szCs w:val="22"/>
        </w:rPr>
        <w:t>, 2012</w:t>
      </w:r>
      <w:r w:rsidRPr="005E1192">
        <w:rPr>
          <w:rFonts w:ascii="Arial" w:hAnsi="Arial" w:cs="Arial"/>
          <w:b/>
          <w:sz w:val="22"/>
          <w:szCs w:val="22"/>
        </w:rPr>
        <w:t xml:space="preserve">…  </w:t>
      </w:r>
      <w:r w:rsidR="00B4786C" w:rsidRPr="005E1192">
        <w:rPr>
          <w:rFonts w:ascii="Arial" w:hAnsi="Arial" w:cs="Arial"/>
          <w:sz w:val="22"/>
          <w:szCs w:val="22"/>
        </w:rPr>
        <w:t xml:space="preserve">The BMW Group in the U.S. (BMW and MINI combined) reported </w:t>
      </w:r>
      <w:r w:rsidR="00216A5D" w:rsidRPr="005E1192">
        <w:rPr>
          <w:rFonts w:ascii="Arial" w:hAnsi="Arial" w:cs="Arial"/>
          <w:sz w:val="22"/>
          <w:szCs w:val="22"/>
        </w:rPr>
        <w:t>July</w:t>
      </w:r>
      <w:r w:rsidR="00B4786C" w:rsidRPr="005E1192">
        <w:rPr>
          <w:rFonts w:ascii="Arial" w:hAnsi="Arial" w:cs="Arial"/>
          <w:sz w:val="22"/>
          <w:szCs w:val="22"/>
        </w:rPr>
        <w:t xml:space="preserve"> sales of 2</w:t>
      </w:r>
      <w:r w:rsidR="007446AE" w:rsidRPr="005E1192">
        <w:rPr>
          <w:rFonts w:ascii="Arial" w:hAnsi="Arial" w:cs="Arial"/>
          <w:sz w:val="22"/>
          <w:szCs w:val="22"/>
        </w:rPr>
        <w:t>7</w:t>
      </w:r>
      <w:r w:rsidR="00D05E7B">
        <w:rPr>
          <w:rFonts w:ascii="Arial" w:hAnsi="Arial" w:cs="Arial"/>
          <w:sz w:val="22"/>
          <w:szCs w:val="22"/>
        </w:rPr>
        <w:t>,152</w:t>
      </w:r>
      <w:r w:rsidR="00B4786C" w:rsidRPr="005E1192">
        <w:rPr>
          <w:rFonts w:ascii="Arial" w:hAnsi="Arial" w:cs="Arial"/>
          <w:sz w:val="22"/>
          <w:szCs w:val="22"/>
        </w:rPr>
        <w:t xml:space="preserve"> </w:t>
      </w:r>
      <w:r w:rsidR="002442DC" w:rsidRPr="005E1192">
        <w:rPr>
          <w:rFonts w:ascii="Arial" w:hAnsi="Arial" w:cs="Arial"/>
          <w:sz w:val="22"/>
          <w:szCs w:val="22"/>
        </w:rPr>
        <w:t>vehicles, a</w:t>
      </w:r>
      <w:r w:rsidR="007446AE" w:rsidRPr="005E1192">
        <w:rPr>
          <w:rFonts w:ascii="Arial" w:hAnsi="Arial" w:cs="Arial"/>
          <w:sz w:val="22"/>
          <w:szCs w:val="22"/>
        </w:rPr>
        <w:t xml:space="preserve">n increase of </w:t>
      </w:r>
      <w:r w:rsidR="00D05E7B">
        <w:rPr>
          <w:rFonts w:ascii="Arial" w:hAnsi="Arial" w:cs="Arial"/>
          <w:sz w:val="22"/>
          <w:szCs w:val="22"/>
        </w:rPr>
        <w:t>4 percent from the 26,120</w:t>
      </w:r>
      <w:r w:rsidR="00B4786C" w:rsidRPr="005E1192">
        <w:rPr>
          <w:rFonts w:ascii="Arial" w:hAnsi="Arial" w:cs="Arial"/>
          <w:sz w:val="22"/>
          <w:szCs w:val="22"/>
        </w:rPr>
        <w:t xml:space="preserve"> vehicles sold in the same month a year ago.  </w:t>
      </w:r>
      <w:r w:rsidR="00AB19E1" w:rsidRPr="005E1192">
        <w:rPr>
          <w:rFonts w:ascii="Arial" w:hAnsi="Arial" w:cs="Arial"/>
          <w:sz w:val="22"/>
          <w:szCs w:val="22"/>
        </w:rPr>
        <w:t>Yea</w:t>
      </w:r>
      <w:r w:rsidR="00D05E7B">
        <w:rPr>
          <w:rFonts w:ascii="Arial" w:hAnsi="Arial" w:cs="Arial"/>
          <w:sz w:val="22"/>
          <w:szCs w:val="22"/>
        </w:rPr>
        <w:t>r-to-date, BMW Group is up 9</w:t>
      </w:r>
      <w:r w:rsidR="002B57BB" w:rsidRPr="005E1192">
        <w:rPr>
          <w:rFonts w:ascii="Arial" w:hAnsi="Arial" w:cs="Arial"/>
          <w:sz w:val="22"/>
          <w:szCs w:val="22"/>
        </w:rPr>
        <w:t>.5 percent</w:t>
      </w:r>
      <w:r w:rsidR="00D05E7B">
        <w:rPr>
          <w:rFonts w:ascii="Arial" w:hAnsi="Arial" w:cs="Arial"/>
          <w:sz w:val="22"/>
          <w:szCs w:val="22"/>
        </w:rPr>
        <w:t xml:space="preserve"> on sales of 185</w:t>
      </w:r>
      <w:r w:rsidR="00AB19E1" w:rsidRPr="005E1192">
        <w:rPr>
          <w:rFonts w:ascii="Arial" w:hAnsi="Arial" w:cs="Arial"/>
          <w:sz w:val="22"/>
          <w:szCs w:val="22"/>
        </w:rPr>
        <w:t>,</w:t>
      </w:r>
      <w:r w:rsidR="00D05E7B">
        <w:rPr>
          <w:rFonts w:ascii="Arial" w:hAnsi="Arial" w:cs="Arial"/>
          <w:sz w:val="22"/>
          <w:szCs w:val="22"/>
        </w:rPr>
        <w:t>715</w:t>
      </w:r>
      <w:r w:rsidR="00B4786C" w:rsidRPr="005E1192">
        <w:rPr>
          <w:rFonts w:ascii="Arial" w:hAnsi="Arial" w:cs="Arial"/>
          <w:sz w:val="22"/>
          <w:szCs w:val="22"/>
        </w:rPr>
        <w:t xml:space="preserve"> in the first </w:t>
      </w:r>
      <w:r w:rsidR="00216A5D" w:rsidRPr="005E1192">
        <w:rPr>
          <w:rFonts w:ascii="Arial" w:hAnsi="Arial" w:cs="Arial"/>
          <w:sz w:val="22"/>
          <w:szCs w:val="22"/>
        </w:rPr>
        <w:t>seven</w:t>
      </w:r>
      <w:r w:rsidR="00B4786C" w:rsidRPr="005E1192">
        <w:rPr>
          <w:rFonts w:ascii="Arial" w:hAnsi="Arial" w:cs="Arial"/>
          <w:sz w:val="22"/>
          <w:szCs w:val="22"/>
        </w:rPr>
        <w:t xml:space="preserve"> months of 2012</w:t>
      </w:r>
      <w:r w:rsidR="00D05E7B">
        <w:rPr>
          <w:rFonts w:ascii="Arial" w:hAnsi="Arial" w:cs="Arial"/>
          <w:sz w:val="22"/>
          <w:szCs w:val="22"/>
        </w:rPr>
        <w:t xml:space="preserve"> compared to 169,641</w:t>
      </w:r>
      <w:r w:rsidR="00B4786C" w:rsidRPr="005E1192">
        <w:rPr>
          <w:rFonts w:ascii="Arial" w:hAnsi="Arial" w:cs="Arial"/>
          <w:sz w:val="22"/>
          <w:szCs w:val="22"/>
        </w:rPr>
        <w:t xml:space="preserve"> in the same period in 2011.</w:t>
      </w:r>
    </w:p>
    <w:p w:rsidR="00B4786C" w:rsidRPr="005E1192" w:rsidRDefault="00B4786C" w:rsidP="00B4786C">
      <w:pPr>
        <w:spacing w:line="360" w:lineRule="exact"/>
        <w:ind w:left="90"/>
        <w:rPr>
          <w:rFonts w:ascii="Arial" w:hAnsi="Arial" w:cs="Arial"/>
          <w:sz w:val="22"/>
          <w:szCs w:val="22"/>
          <w:highlight w:val="yellow"/>
        </w:rPr>
      </w:pPr>
    </w:p>
    <w:p w:rsidR="00D24724" w:rsidRPr="005E1192" w:rsidRDefault="001B1960" w:rsidP="009D342F">
      <w:pPr>
        <w:spacing w:line="360" w:lineRule="exact"/>
        <w:ind w:left="90"/>
        <w:rPr>
          <w:rFonts w:ascii="Arial" w:hAnsi="Arial" w:cs="Arial"/>
          <w:sz w:val="22"/>
          <w:szCs w:val="22"/>
        </w:rPr>
      </w:pPr>
      <w:r w:rsidRPr="001B1960">
        <w:rPr>
          <w:rFonts w:ascii="Arial" w:hAnsi="Arial" w:cs="Arial"/>
          <w:sz w:val="22"/>
          <w:szCs w:val="22"/>
        </w:rPr>
        <w:t>“High summer is typically a time for vacations rather than car buying which makes the July result satisfying, especially with the unsteady economy and the very short supply of new models in our dealerships,” said Ludwig Willisch, President and CEO, BMW of North America</w:t>
      </w:r>
      <w:r>
        <w:rPr>
          <w:rFonts w:ascii="Arial" w:hAnsi="Arial" w:cs="Arial"/>
          <w:sz w:val="22"/>
          <w:szCs w:val="22"/>
        </w:rPr>
        <w:t>, LLC</w:t>
      </w:r>
      <w:r w:rsidRPr="001B1960">
        <w:rPr>
          <w:rFonts w:ascii="Arial" w:hAnsi="Arial" w:cs="Arial"/>
          <w:sz w:val="22"/>
          <w:szCs w:val="22"/>
        </w:rPr>
        <w:t xml:space="preserve">. “August will be the tightest month as we complete the model year transition, so we’re very much looking forward to September and </w:t>
      </w:r>
      <w:proofErr w:type="gramStart"/>
      <w:r w:rsidRPr="001B1960">
        <w:rPr>
          <w:rFonts w:ascii="Arial" w:hAnsi="Arial" w:cs="Arial"/>
          <w:sz w:val="22"/>
          <w:szCs w:val="22"/>
        </w:rPr>
        <w:t>Fall</w:t>
      </w:r>
      <w:proofErr w:type="gramEnd"/>
      <w:r w:rsidRPr="001B1960">
        <w:rPr>
          <w:rFonts w:ascii="Arial" w:hAnsi="Arial" w:cs="Arial"/>
          <w:sz w:val="22"/>
          <w:szCs w:val="22"/>
        </w:rPr>
        <w:t xml:space="preserve"> and the much stronger availability of our popular new models.” </w:t>
      </w:r>
      <w:r w:rsidR="002B57BB" w:rsidRPr="005E1192">
        <w:rPr>
          <w:rFonts w:ascii="Arial" w:hAnsi="Arial" w:cs="Arial"/>
          <w:sz w:val="22"/>
          <w:szCs w:val="22"/>
        </w:rPr>
        <w:t xml:space="preserve">      </w:t>
      </w:r>
    </w:p>
    <w:p w:rsidR="002442DC" w:rsidRPr="005E1192" w:rsidRDefault="002442DC" w:rsidP="009D342F">
      <w:pPr>
        <w:spacing w:line="360" w:lineRule="exact"/>
        <w:ind w:left="90"/>
        <w:rPr>
          <w:rFonts w:ascii="Arial" w:hAnsi="Arial" w:cs="Arial"/>
          <w:sz w:val="22"/>
          <w:szCs w:val="22"/>
        </w:rPr>
      </w:pPr>
    </w:p>
    <w:p w:rsidR="00024E73" w:rsidRPr="005E1192" w:rsidRDefault="00892201" w:rsidP="003D2130">
      <w:pPr>
        <w:spacing w:line="360" w:lineRule="exact"/>
        <w:ind w:left="90"/>
        <w:rPr>
          <w:rFonts w:ascii="Arial" w:hAnsi="Arial" w:cs="Arial"/>
          <w:b/>
          <w:sz w:val="22"/>
          <w:szCs w:val="22"/>
        </w:rPr>
      </w:pPr>
      <w:r w:rsidRPr="005E1192">
        <w:rPr>
          <w:rFonts w:ascii="Arial" w:hAnsi="Arial" w:cs="Arial"/>
          <w:b/>
          <w:sz w:val="22"/>
          <w:szCs w:val="22"/>
        </w:rPr>
        <w:t xml:space="preserve">BMW Brand Sales </w:t>
      </w:r>
    </w:p>
    <w:p w:rsidR="00420317" w:rsidRPr="005E1192" w:rsidRDefault="008A3F0A" w:rsidP="005C6098">
      <w:pPr>
        <w:spacing w:line="360" w:lineRule="exact"/>
        <w:ind w:left="90"/>
        <w:rPr>
          <w:rFonts w:ascii="Arial" w:hAnsi="Arial" w:cs="Arial"/>
          <w:sz w:val="22"/>
          <w:szCs w:val="22"/>
        </w:rPr>
      </w:pPr>
      <w:r w:rsidRPr="005E1192">
        <w:rPr>
          <w:rFonts w:ascii="Arial" w:hAnsi="Arial" w:cs="Arial"/>
          <w:sz w:val="22"/>
          <w:szCs w:val="22"/>
        </w:rPr>
        <w:t>Sales of</w:t>
      </w:r>
      <w:r w:rsidR="00FB31CE" w:rsidRPr="005E1192">
        <w:rPr>
          <w:rFonts w:ascii="Arial" w:hAnsi="Arial" w:cs="Arial"/>
          <w:sz w:val="22"/>
          <w:szCs w:val="22"/>
        </w:rPr>
        <w:t xml:space="preserve"> BMW brand vehicles </w:t>
      </w:r>
      <w:r w:rsidR="00865D1A">
        <w:rPr>
          <w:rFonts w:ascii="Arial" w:hAnsi="Arial" w:cs="Arial"/>
          <w:sz w:val="22"/>
          <w:szCs w:val="22"/>
        </w:rPr>
        <w:t>de</w:t>
      </w:r>
      <w:r w:rsidR="00FB31CE" w:rsidRPr="005E1192">
        <w:rPr>
          <w:rFonts w:ascii="Arial" w:hAnsi="Arial" w:cs="Arial"/>
          <w:sz w:val="22"/>
          <w:szCs w:val="22"/>
        </w:rPr>
        <w:t xml:space="preserve">creased </w:t>
      </w:r>
      <w:r w:rsidR="006A455D" w:rsidRPr="005E1192">
        <w:rPr>
          <w:rFonts w:ascii="Arial" w:hAnsi="Arial" w:cs="Arial"/>
          <w:sz w:val="22"/>
          <w:szCs w:val="22"/>
        </w:rPr>
        <w:t>0</w:t>
      </w:r>
      <w:r w:rsidR="00D772DB" w:rsidRPr="005E1192">
        <w:rPr>
          <w:rFonts w:ascii="Arial" w:hAnsi="Arial" w:cs="Arial"/>
          <w:sz w:val="22"/>
          <w:szCs w:val="22"/>
        </w:rPr>
        <w:t>.</w:t>
      </w:r>
      <w:r w:rsidR="00865D1A">
        <w:rPr>
          <w:rFonts w:ascii="Arial" w:hAnsi="Arial" w:cs="Arial"/>
          <w:sz w:val="22"/>
          <w:szCs w:val="22"/>
        </w:rPr>
        <w:t>5</w:t>
      </w:r>
      <w:r w:rsidRPr="005E1192">
        <w:rPr>
          <w:rFonts w:ascii="Arial" w:hAnsi="Arial" w:cs="Arial"/>
          <w:sz w:val="22"/>
          <w:szCs w:val="22"/>
        </w:rPr>
        <w:t xml:space="preserve"> percent in </w:t>
      </w:r>
      <w:r w:rsidR="00216A5D" w:rsidRPr="005E1192">
        <w:rPr>
          <w:rFonts w:ascii="Arial" w:hAnsi="Arial" w:cs="Arial"/>
          <w:sz w:val="22"/>
          <w:szCs w:val="22"/>
        </w:rPr>
        <w:t xml:space="preserve">July </w:t>
      </w:r>
      <w:r w:rsidRPr="005E1192">
        <w:rPr>
          <w:rFonts w:ascii="Arial" w:hAnsi="Arial" w:cs="Arial"/>
          <w:sz w:val="22"/>
          <w:szCs w:val="22"/>
        </w:rPr>
        <w:t xml:space="preserve">for a total of </w:t>
      </w:r>
      <w:r w:rsidR="00D772DB" w:rsidRPr="005E1192">
        <w:rPr>
          <w:rFonts w:ascii="Arial" w:hAnsi="Arial" w:cs="Arial"/>
          <w:sz w:val="22"/>
          <w:szCs w:val="22"/>
        </w:rPr>
        <w:t>2</w:t>
      </w:r>
      <w:r w:rsidR="00865D1A">
        <w:rPr>
          <w:rFonts w:ascii="Arial" w:hAnsi="Arial" w:cs="Arial"/>
          <w:sz w:val="22"/>
          <w:szCs w:val="22"/>
        </w:rPr>
        <w:t>1</w:t>
      </w:r>
      <w:r w:rsidR="00614471" w:rsidRPr="005E1192">
        <w:rPr>
          <w:rFonts w:ascii="Arial" w:hAnsi="Arial" w:cs="Arial"/>
          <w:sz w:val="22"/>
          <w:szCs w:val="22"/>
        </w:rPr>
        <w:t>,</w:t>
      </w:r>
      <w:r w:rsidR="00865D1A">
        <w:rPr>
          <w:rFonts w:ascii="Arial" w:hAnsi="Arial" w:cs="Arial"/>
          <w:sz w:val="22"/>
          <w:szCs w:val="22"/>
        </w:rPr>
        <w:t>297</w:t>
      </w:r>
      <w:r w:rsidR="008E5766" w:rsidRPr="005E1192">
        <w:rPr>
          <w:rFonts w:ascii="Arial" w:hAnsi="Arial" w:cs="Arial"/>
          <w:sz w:val="22"/>
          <w:szCs w:val="22"/>
        </w:rPr>
        <w:t xml:space="preserve"> compare</w:t>
      </w:r>
      <w:r w:rsidR="00865D1A">
        <w:rPr>
          <w:rFonts w:ascii="Arial" w:hAnsi="Arial" w:cs="Arial"/>
          <w:sz w:val="22"/>
          <w:szCs w:val="22"/>
        </w:rPr>
        <w:t>d to 21,409</w:t>
      </w:r>
      <w:r w:rsidRPr="005E1192">
        <w:rPr>
          <w:rFonts w:ascii="Arial" w:hAnsi="Arial" w:cs="Arial"/>
          <w:sz w:val="22"/>
          <w:szCs w:val="22"/>
        </w:rPr>
        <w:t xml:space="preserve"> vehicles sold in </w:t>
      </w:r>
      <w:r w:rsidR="00216A5D" w:rsidRPr="005E1192">
        <w:rPr>
          <w:rFonts w:ascii="Arial" w:hAnsi="Arial" w:cs="Arial"/>
          <w:sz w:val="22"/>
          <w:szCs w:val="22"/>
        </w:rPr>
        <w:t>July</w:t>
      </w:r>
      <w:r w:rsidRPr="005E1192">
        <w:rPr>
          <w:rFonts w:ascii="Arial" w:hAnsi="Arial" w:cs="Arial"/>
          <w:sz w:val="22"/>
          <w:szCs w:val="22"/>
        </w:rPr>
        <w:t>, 201</w:t>
      </w:r>
      <w:r w:rsidR="008E5766" w:rsidRPr="005E1192">
        <w:rPr>
          <w:rFonts w:ascii="Arial" w:hAnsi="Arial" w:cs="Arial"/>
          <w:sz w:val="22"/>
          <w:szCs w:val="22"/>
        </w:rPr>
        <w:t>1</w:t>
      </w:r>
      <w:r w:rsidRPr="005E1192">
        <w:rPr>
          <w:rFonts w:ascii="Arial" w:hAnsi="Arial" w:cs="Arial"/>
          <w:sz w:val="22"/>
          <w:szCs w:val="22"/>
        </w:rPr>
        <w:t xml:space="preserve">. </w:t>
      </w:r>
      <w:r w:rsidR="002B57BB" w:rsidRPr="005E1192">
        <w:rPr>
          <w:rFonts w:ascii="Arial" w:hAnsi="Arial" w:cs="Arial"/>
          <w:sz w:val="22"/>
          <w:szCs w:val="22"/>
        </w:rPr>
        <w:t xml:space="preserve"> </w:t>
      </w:r>
      <w:r w:rsidR="005C6098" w:rsidRPr="005E1192">
        <w:rPr>
          <w:rFonts w:ascii="Arial" w:hAnsi="Arial" w:cs="Arial"/>
          <w:sz w:val="22"/>
          <w:szCs w:val="22"/>
        </w:rPr>
        <w:t>Year-to</w:t>
      </w:r>
      <w:r w:rsidR="00614471" w:rsidRPr="005E1192">
        <w:rPr>
          <w:rFonts w:ascii="Arial" w:hAnsi="Arial" w:cs="Arial"/>
          <w:sz w:val="22"/>
          <w:szCs w:val="22"/>
        </w:rPr>
        <w:t xml:space="preserve">-date, the BMW brand is up </w:t>
      </w:r>
      <w:r w:rsidR="00865D1A">
        <w:rPr>
          <w:rFonts w:ascii="Arial" w:hAnsi="Arial" w:cs="Arial"/>
          <w:sz w:val="22"/>
          <w:szCs w:val="22"/>
        </w:rPr>
        <w:t>9</w:t>
      </w:r>
      <w:r w:rsidR="006A2654" w:rsidRPr="005E1192">
        <w:rPr>
          <w:rFonts w:ascii="Arial" w:hAnsi="Arial" w:cs="Arial"/>
          <w:sz w:val="22"/>
          <w:szCs w:val="22"/>
        </w:rPr>
        <w:t>.</w:t>
      </w:r>
      <w:r w:rsidR="00865D1A">
        <w:rPr>
          <w:rFonts w:ascii="Arial" w:hAnsi="Arial" w:cs="Arial"/>
          <w:sz w:val="22"/>
          <w:szCs w:val="22"/>
        </w:rPr>
        <w:t>4</w:t>
      </w:r>
      <w:r w:rsidR="00053F52" w:rsidRPr="005E1192">
        <w:rPr>
          <w:rFonts w:ascii="Arial" w:hAnsi="Arial" w:cs="Arial"/>
          <w:sz w:val="22"/>
          <w:szCs w:val="22"/>
        </w:rPr>
        <w:t xml:space="preserve"> percent</w:t>
      </w:r>
      <w:r w:rsidR="005C6098" w:rsidRPr="005E1192">
        <w:rPr>
          <w:rFonts w:ascii="Arial" w:hAnsi="Arial" w:cs="Arial"/>
          <w:sz w:val="22"/>
          <w:szCs w:val="22"/>
        </w:rPr>
        <w:t xml:space="preserve"> on sales of </w:t>
      </w:r>
      <w:r w:rsidR="00865D1A">
        <w:rPr>
          <w:rFonts w:ascii="Arial" w:hAnsi="Arial" w:cs="Arial"/>
          <w:sz w:val="22"/>
          <w:szCs w:val="22"/>
        </w:rPr>
        <w:t>147,801</w:t>
      </w:r>
      <w:r w:rsidR="005C6098" w:rsidRPr="005E1192">
        <w:rPr>
          <w:rFonts w:ascii="Arial" w:hAnsi="Arial" w:cs="Arial"/>
          <w:sz w:val="22"/>
          <w:szCs w:val="22"/>
        </w:rPr>
        <w:t xml:space="preserve"> compared to </w:t>
      </w:r>
      <w:r w:rsidR="00865D1A">
        <w:rPr>
          <w:rFonts w:ascii="Arial" w:hAnsi="Arial" w:cs="Arial"/>
          <w:sz w:val="22"/>
          <w:szCs w:val="22"/>
        </w:rPr>
        <w:t>135,114</w:t>
      </w:r>
      <w:r w:rsidR="005C6098" w:rsidRPr="005E1192">
        <w:rPr>
          <w:rFonts w:ascii="Arial" w:hAnsi="Arial" w:cs="Arial"/>
          <w:sz w:val="22"/>
          <w:szCs w:val="22"/>
        </w:rPr>
        <w:t xml:space="preserve"> sold in the first </w:t>
      </w:r>
      <w:r w:rsidR="00216A5D" w:rsidRPr="005E1192">
        <w:rPr>
          <w:rFonts w:ascii="Arial" w:hAnsi="Arial" w:cs="Arial"/>
          <w:sz w:val="22"/>
          <w:szCs w:val="22"/>
        </w:rPr>
        <w:t>seven</w:t>
      </w:r>
      <w:r w:rsidR="005C6098" w:rsidRPr="005E1192">
        <w:rPr>
          <w:rFonts w:ascii="Arial" w:hAnsi="Arial" w:cs="Arial"/>
          <w:sz w:val="22"/>
          <w:szCs w:val="22"/>
        </w:rPr>
        <w:t xml:space="preserve"> months of 2011.</w:t>
      </w:r>
    </w:p>
    <w:p w:rsidR="00420317" w:rsidRPr="005E1192" w:rsidRDefault="00785780" w:rsidP="00420317">
      <w:pPr>
        <w:spacing w:line="360" w:lineRule="exact"/>
        <w:ind w:left="90"/>
        <w:rPr>
          <w:rFonts w:ascii="Arial" w:hAnsi="Arial" w:cs="Arial"/>
          <w:sz w:val="22"/>
          <w:szCs w:val="22"/>
        </w:rPr>
      </w:pPr>
      <w:r>
        <w:rPr>
          <w:rFonts w:ascii="Arial" w:hAnsi="Arial" w:cs="Arial"/>
          <w:sz w:val="22"/>
          <w:szCs w:val="22"/>
        </w:rPr>
        <w:br/>
      </w:r>
      <w:r w:rsidR="00420317" w:rsidRPr="00FF5F3B">
        <w:rPr>
          <w:rFonts w:ascii="Arial" w:hAnsi="Arial" w:cs="Arial"/>
          <w:sz w:val="22"/>
          <w:szCs w:val="22"/>
        </w:rPr>
        <w:t xml:space="preserve">In </w:t>
      </w:r>
      <w:r w:rsidR="00216A5D" w:rsidRPr="00FF5F3B">
        <w:rPr>
          <w:rFonts w:ascii="Arial" w:hAnsi="Arial" w:cs="Arial"/>
          <w:sz w:val="22"/>
          <w:szCs w:val="22"/>
        </w:rPr>
        <w:t>July</w:t>
      </w:r>
      <w:r w:rsidR="00420317" w:rsidRPr="00FF5F3B">
        <w:rPr>
          <w:rFonts w:ascii="Arial" w:hAnsi="Arial" w:cs="Arial"/>
          <w:sz w:val="22"/>
          <w:szCs w:val="22"/>
        </w:rPr>
        <w:t xml:space="preserve">, best performing vehicles included the </w:t>
      </w:r>
      <w:r w:rsidR="001607BF" w:rsidRPr="00FF5F3B">
        <w:rPr>
          <w:rFonts w:ascii="Arial" w:hAnsi="Arial" w:cs="Arial"/>
          <w:sz w:val="22"/>
          <w:szCs w:val="22"/>
        </w:rPr>
        <w:t>5</w:t>
      </w:r>
      <w:r w:rsidR="00420317" w:rsidRPr="00FF5F3B">
        <w:rPr>
          <w:rFonts w:ascii="Arial" w:hAnsi="Arial" w:cs="Arial"/>
          <w:sz w:val="22"/>
          <w:szCs w:val="22"/>
        </w:rPr>
        <w:t xml:space="preserve"> Series, up </w:t>
      </w:r>
      <w:r w:rsidR="00FF5F3B" w:rsidRPr="00FF5F3B">
        <w:rPr>
          <w:rFonts w:ascii="Arial" w:hAnsi="Arial" w:cs="Arial"/>
          <w:sz w:val="22"/>
          <w:szCs w:val="22"/>
        </w:rPr>
        <w:t>32</w:t>
      </w:r>
      <w:r w:rsidR="00492EAD" w:rsidRPr="00FF5F3B">
        <w:rPr>
          <w:rFonts w:ascii="Arial" w:hAnsi="Arial" w:cs="Arial"/>
          <w:sz w:val="22"/>
          <w:szCs w:val="22"/>
        </w:rPr>
        <w:t xml:space="preserve"> percent to </w:t>
      </w:r>
      <w:r w:rsidR="00FF5F3B" w:rsidRPr="00FF5F3B">
        <w:rPr>
          <w:rFonts w:ascii="Arial" w:hAnsi="Arial" w:cs="Arial"/>
          <w:sz w:val="22"/>
          <w:szCs w:val="22"/>
        </w:rPr>
        <w:t>5,700</w:t>
      </w:r>
      <w:r w:rsidR="00420317" w:rsidRPr="00FF5F3B">
        <w:rPr>
          <w:rFonts w:ascii="Arial" w:hAnsi="Arial" w:cs="Arial"/>
          <w:sz w:val="22"/>
          <w:szCs w:val="22"/>
        </w:rPr>
        <w:t xml:space="preserve"> units</w:t>
      </w:r>
      <w:r w:rsidR="00A77C31" w:rsidRPr="00FF5F3B">
        <w:rPr>
          <w:rFonts w:ascii="Arial" w:hAnsi="Arial" w:cs="Arial"/>
          <w:sz w:val="22"/>
          <w:szCs w:val="22"/>
        </w:rPr>
        <w:t xml:space="preserve">; </w:t>
      </w:r>
      <w:r w:rsidR="00492EAD" w:rsidRPr="00FF5F3B">
        <w:rPr>
          <w:rFonts w:ascii="Arial" w:hAnsi="Arial" w:cs="Arial"/>
          <w:sz w:val="22"/>
          <w:szCs w:val="22"/>
        </w:rPr>
        <w:lastRenderedPageBreak/>
        <w:t xml:space="preserve">and </w:t>
      </w:r>
      <w:r w:rsidR="00A77C31" w:rsidRPr="00FF5F3B">
        <w:rPr>
          <w:rFonts w:ascii="Arial" w:hAnsi="Arial" w:cs="Arial"/>
          <w:sz w:val="22"/>
          <w:szCs w:val="22"/>
        </w:rPr>
        <w:t xml:space="preserve">the 6 Series, up </w:t>
      </w:r>
      <w:r w:rsidR="000D77D2" w:rsidRPr="00FF5F3B">
        <w:rPr>
          <w:rFonts w:ascii="Arial" w:hAnsi="Arial" w:cs="Arial"/>
          <w:sz w:val="22"/>
          <w:szCs w:val="22"/>
        </w:rPr>
        <w:t>5</w:t>
      </w:r>
      <w:r w:rsidR="00FF5F3B" w:rsidRPr="00FF5F3B">
        <w:rPr>
          <w:rFonts w:ascii="Arial" w:hAnsi="Arial" w:cs="Arial"/>
          <w:sz w:val="22"/>
          <w:szCs w:val="22"/>
        </w:rPr>
        <w:t>0.5</w:t>
      </w:r>
      <w:r w:rsidR="00A77C31" w:rsidRPr="00FF5F3B">
        <w:rPr>
          <w:rFonts w:ascii="Arial" w:hAnsi="Arial" w:cs="Arial"/>
          <w:sz w:val="22"/>
          <w:szCs w:val="22"/>
        </w:rPr>
        <w:t xml:space="preserve"> percent to </w:t>
      </w:r>
      <w:r w:rsidR="00FF5F3B" w:rsidRPr="00FF5F3B">
        <w:rPr>
          <w:rFonts w:ascii="Arial" w:hAnsi="Arial" w:cs="Arial"/>
          <w:sz w:val="22"/>
          <w:szCs w:val="22"/>
        </w:rPr>
        <w:t>843</w:t>
      </w:r>
      <w:r w:rsidR="00A77C31" w:rsidRPr="00FF5F3B">
        <w:rPr>
          <w:rFonts w:ascii="Arial" w:hAnsi="Arial" w:cs="Arial"/>
          <w:sz w:val="22"/>
          <w:szCs w:val="22"/>
        </w:rPr>
        <w:t xml:space="preserve"> units</w:t>
      </w:r>
      <w:r w:rsidR="001607BF" w:rsidRPr="00FF5F3B">
        <w:rPr>
          <w:rFonts w:ascii="Arial" w:hAnsi="Arial" w:cs="Arial"/>
          <w:sz w:val="22"/>
          <w:szCs w:val="22"/>
        </w:rPr>
        <w:t xml:space="preserve">; and the </w:t>
      </w:r>
      <w:r w:rsidR="00FF5F3B" w:rsidRPr="00FF5F3B">
        <w:rPr>
          <w:rFonts w:ascii="Arial" w:hAnsi="Arial" w:cs="Arial"/>
          <w:sz w:val="22"/>
          <w:szCs w:val="22"/>
        </w:rPr>
        <w:t>7 Series</w:t>
      </w:r>
      <w:r w:rsidR="00457FC8" w:rsidRPr="00FF5F3B">
        <w:rPr>
          <w:rFonts w:ascii="Arial" w:hAnsi="Arial" w:cs="Arial"/>
          <w:sz w:val="22"/>
          <w:szCs w:val="22"/>
        </w:rPr>
        <w:t xml:space="preserve">, up </w:t>
      </w:r>
      <w:r w:rsidR="00FF5F3B" w:rsidRPr="00FF5F3B">
        <w:rPr>
          <w:rFonts w:ascii="Arial" w:hAnsi="Arial" w:cs="Arial"/>
          <w:sz w:val="22"/>
          <w:szCs w:val="22"/>
        </w:rPr>
        <w:t>158.9</w:t>
      </w:r>
      <w:r w:rsidR="00457FC8" w:rsidRPr="00FF5F3B">
        <w:rPr>
          <w:rFonts w:ascii="Arial" w:hAnsi="Arial" w:cs="Arial"/>
          <w:sz w:val="22"/>
          <w:szCs w:val="22"/>
        </w:rPr>
        <w:t xml:space="preserve"> pe</w:t>
      </w:r>
      <w:r w:rsidR="00FF5F3B" w:rsidRPr="00FF5F3B">
        <w:rPr>
          <w:rFonts w:ascii="Arial" w:hAnsi="Arial" w:cs="Arial"/>
          <w:sz w:val="22"/>
          <w:szCs w:val="22"/>
        </w:rPr>
        <w:t>rcent to 1,696</w:t>
      </w:r>
      <w:r w:rsidR="001607BF" w:rsidRPr="00FF5F3B">
        <w:rPr>
          <w:rFonts w:ascii="Arial" w:hAnsi="Arial" w:cs="Arial"/>
          <w:sz w:val="22"/>
          <w:szCs w:val="22"/>
        </w:rPr>
        <w:t xml:space="preserve"> units</w:t>
      </w:r>
      <w:r w:rsidR="00420317" w:rsidRPr="00FF5F3B">
        <w:rPr>
          <w:rFonts w:ascii="Arial" w:hAnsi="Arial" w:cs="Arial"/>
          <w:sz w:val="22"/>
          <w:szCs w:val="22"/>
        </w:rPr>
        <w:t>.</w:t>
      </w:r>
      <w:r w:rsidR="00420317" w:rsidRPr="005E1192">
        <w:rPr>
          <w:rFonts w:ascii="Arial" w:hAnsi="Arial" w:cs="Arial"/>
          <w:sz w:val="22"/>
          <w:szCs w:val="22"/>
        </w:rPr>
        <w:t xml:space="preserve">  </w:t>
      </w:r>
    </w:p>
    <w:p w:rsidR="00216A5D" w:rsidRPr="005E1192" w:rsidRDefault="00216A5D" w:rsidP="00420317">
      <w:pPr>
        <w:spacing w:line="360" w:lineRule="exact"/>
        <w:ind w:left="90"/>
        <w:rPr>
          <w:rFonts w:ascii="Arial" w:hAnsi="Arial" w:cs="Arial"/>
          <w:sz w:val="22"/>
          <w:szCs w:val="22"/>
        </w:rPr>
      </w:pPr>
    </w:p>
    <w:p w:rsidR="001518FA" w:rsidRPr="005E1192" w:rsidRDefault="001518FA" w:rsidP="003D2130">
      <w:pPr>
        <w:spacing w:line="360" w:lineRule="exact"/>
        <w:ind w:left="90"/>
        <w:rPr>
          <w:rFonts w:ascii="Arial" w:hAnsi="Arial" w:cs="Arial"/>
          <w:b/>
          <w:sz w:val="22"/>
          <w:szCs w:val="22"/>
        </w:rPr>
      </w:pPr>
      <w:r w:rsidRPr="005E1192">
        <w:rPr>
          <w:rFonts w:ascii="Arial" w:hAnsi="Arial" w:cs="Arial"/>
          <w:b/>
          <w:sz w:val="22"/>
          <w:szCs w:val="22"/>
        </w:rPr>
        <w:t xml:space="preserve">BMW Pre-Owned Vehicles </w:t>
      </w:r>
    </w:p>
    <w:p w:rsidR="00763B03" w:rsidRPr="005E1192" w:rsidRDefault="008A3F0A" w:rsidP="003D2130">
      <w:pPr>
        <w:spacing w:line="360" w:lineRule="exact"/>
        <w:ind w:left="90"/>
        <w:rPr>
          <w:rFonts w:ascii="Arial" w:hAnsi="Arial" w:cs="Arial"/>
          <w:sz w:val="22"/>
          <w:szCs w:val="22"/>
        </w:rPr>
      </w:pPr>
      <w:r w:rsidRPr="005E1192">
        <w:rPr>
          <w:rFonts w:ascii="Arial" w:hAnsi="Arial" w:cs="Arial"/>
          <w:sz w:val="22"/>
          <w:szCs w:val="22"/>
        </w:rPr>
        <w:t xml:space="preserve">In </w:t>
      </w:r>
      <w:r w:rsidR="00216A5D" w:rsidRPr="005E1192">
        <w:rPr>
          <w:rFonts w:ascii="Arial" w:hAnsi="Arial" w:cs="Arial"/>
          <w:sz w:val="22"/>
          <w:szCs w:val="22"/>
        </w:rPr>
        <w:t>July</w:t>
      </w:r>
      <w:r w:rsidRPr="005E1192">
        <w:rPr>
          <w:rFonts w:ascii="Arial" w:hAnsi="Arial" w:cs="Arial"/>
          <w:sz w:val="22"/>
          <w:szCs w:val="22"/>
        </w:rPr>
        <w:t>, sales of BMW used vehicles (including certified pre-</w:t>
      </w:r>
      <w:r w:rsidR="008E5766" w:rsidRPr="005E1192">
        <w:rPr>
          <w:rFonts w:ascii="Arial" w:hAnsi="Arial" w:cs="Arial"/>
          <w:sz w:val="22"/>
          <w:szCs w:val="22"/>
        </w:rPr>
        <w:t xml:space="preserve">owned and pre-owned) </w:t>
      </w:r>
      <w:r w:rsidR="00131FC6">
        <w:rPr>
          <w:rFonts w:ascii="Arial" w:hAnsi="Arial" w:cs="Arial"/>
          <w:sz w:val="22"/>
          <w:szCs w:val="22"/>
        </w:rPr>
        <w:t>de</w:t>
      </w:r>
      <w:r w:rsidR="00D772DB" w:rsidRPr="005E1192">
        <w:rPr>
          <w:rFonts w:ascii="Arial" w:hAnsi="Arial" w:cs="Arial"/>
          <w:sz w:val="22"/>
          <w:szCs w:val="22"/>
        </w:rPr>
        <w:t>creased</w:t>
      </w:r>
      <w:r w:rsidR="008E5766" w:rsidRPr="005E1192">
        <w:rPr>
          <w:rFonts w:ascii="Arial" w:hAnsi="Arial" w:cs="Arial"/>
          <w:sz w:val="22"/>
          <w:szCs w:val="22"/>
        </w:rPr>
        <w:t xml:space="preserve"> </w:t>
      </w:r>
      <w:r w:rsidR="00677314" w:rsidRPr="005E1192">
        <w:rPr>
          <w:rFonts w:ascii="Arial" w:hAnsi="Arial" w:cs="Arial"/>
          <w:sz w:val="22"/>
          <w:szCs w:val="22"/>
        </w:rPr>
        <w:t>5</w:t>
      </w:r>
      <w:r w:rsidR="00D772DB" w:rsidRPr="005E1192">
        <w:rPr>
          <w:rFonts w:ascii="Arial" w:hAnsi="Arial" w:cs="Arial"/>
          <w:sz w:val="22"/>
          <w:szCs w:val="22"/>
        </w:rPr>
        <w:t>.</w:t>
      </w:r>
      <w:r w:rsidR="00131FC6">
        <w:rPr>
          <w:rFonts w:ascii="Arial" w:hAnsi="Arial" w:cs="Arial"/>
          <w:sz w:val="22"/>
          <w:szCs w:val="22"/>
        </w:rPr>
        <w:t>9</w:t>
      </w:r>
      <w:r w:rsidR="00C4127D" w:rsidRPr="005E1192">
        <w:rPr>
          <w:rFonts w:ascii="Arial" w:hAnsi="Arial" w:cs="Arial"/>
          <w:sz w:val="22"/>
          <w:szCs w:val="22"/>
        </w:rPr>
        <w:t xml:space="preserve"> percent to </w:t>
      </w:r>
      <w:r w:rsidR="006701DF" w:rsidRPr="005E1192">
        <w:rPr>
          <w:rFonts w:ascii="Arial" w:hAnsi="Arial" w:cs="Arial"/>
          <w:sz w:val="22"/>
          <w:szCs w:val="22"/>
        </w:rPr>
        <w:t>1</w:t>
      </w:r>
      <w:r w:rsidR="00131FC6">
        <w:rPr>
          <w:rFonts w:ascii="Arial" w:hAnsi="Arial" w:cs="Arial"/>
          <w:sz w:val="22"/>
          <w:szCs w:val="22"/>
        </w:rPr>
        <w:t>2,658</w:t>
      </w:r>
      <w:r w:rsidRPr="005E1192">
        <w:rPr>
          <w:rFonts w:ascii="Arial" w:hAnsi="Arial" w:cs="Arial"/>
          <w:sz w:val="22"/>
          <w:szCs w:val="22"/>
        </w:rPr>
        <w:t xml:space="preserve"> vehicles from the 1</w:t>
      </w:r>
      <w:r w:rsidR="00131FC6">
        <w:rPr>
          <w:rFonts w:ascii="Arial" w:hAnsi="Arial" w:cs="Arial"/>
          <w:sz w:val="22"/>
          <w:szCs w:val="22"/>
        </w:rPr>
        <w:t>3</w:t>
      </w:r>
      <w:r w:rsidRPr="005E1192">
        <w:rPr>
          <w:rFonts w:ascii="Arial" w:hAnsi="Arial" w:cs="Arial"/>
          <w:sz w:val="22"/>
          <w:szCs w:val="22"/>
        </w:rPr>
        <w:t>,</w:t>
      </w:r>
      <w:r w:rsidR="00131FC6">
        <w:rPr>
          <w:rFonts w:ascii="Arial" w:hAnsi="Arial" w:cs="Arial"/>
          <w:sz w:val="22"/>
          <w:szCs w:val="22"/>
        </w:rPr>
        <w:t>449</w:t>
      </w:r>
      <w:r w:rsidRPr="005E1192">
        <w:rPr>
          <w:rFonts w:ascii="Arial" w:hAnsi="Arial" w:cs="Arial"/>
          <w:sz w:val="22"/>
          <w:szCs w:val="22"/>
        </w:rPr>
        <w:t xml:space="preserve"> vehicles sold in </w:t>
      </w:r>
      <w:r w:rsidR="00216A5D" w:rsidRPr="005E1192">
        <w:rPr>
          <w:rFonts w:ascii="Arial" w:hAnsi="Arial" w:cs="Arial"/>
          <w:sz w:val="22"/>
          <w:szCs w:val="22"/>
        </w:rPr>
        <w:t xml:space="preserve">July </w:t>
      </w:r>
      <w:r w:rsidRPr="005E1192">
        <w:rPr>
          <w:rFonts w:ascii="Arial" w:hAnsi="Arial" w:cs="Arial"/>
          <w:sz w:val="22"/>
          <w:szCs w:val="22"/>
        </w:rPr>
        <w:t>201</w:t>
      </w:r>
      <w:r w:rsidR="008E5766" w:rsidRPr="005E1192">
        <w:rPr>
          <w:rFonts w:ascii="Arial" w:hAnsi="Arial" w:cs="Arial"/>
          <w:sz w:val="22"/>
          <w:szCs w:val="22"/>
        </w:rPr>
        <w:t>1</w:t>
      </w:r>
      <w:r w:rsidRPr="005E1192">
        <w:rPr>
          <w:rFonts w:ascii="Arial" w:hAnsi="Arial" w:cs="Arial"/>
          <w:sz w:val="22"/>
          <w:szCs w:val="22"/>
        </w:rPr>
        <w:t>.</w:t>
      </w:r>
      <w:r w:rsidR="00420317" w:rsidRPr="005E1192">
        <w:rPr>
          <w:rFonts w:ascii="Arial" w:hAnsi="Arial" w:cs="Arial"/>
          <w:sz w:val="22"/>
          <w:szCs w:val="22"/>
        </w:rPr>
        <w:t xml:space="preserve">  </w:t>
      </w:r>
      <w:r w:rsidR="004D21CF" w:rsidRPr="005E1192">
        <w:rPr>
          <w:rFonts w:ascii="Arial" w:hAnsi="Arial" w:cs="Arial"/>
          <w:sz w:val="22"/>
          <w:szCs w:val="22"/>
        </w:rPr>
        <w:t xml:space="preserve">January through </w:t>
      </w:r>
      <w:r w:rsidR="00216A5D" w:rsidRPr="005E1192">
        <w:rPr>
          <w:rFonts w:ascii="Arial" w:hAnsi="Arial" w:cs="Arial"/>
          <w:sz w:val="22"/>
          <w:szCs w:val="22"/>
        </w:rPr>
        <w:t>July</w:t>
      </w:r>
      <w:r w:rsidR="00420317" w:rsidRPr="005E1192">
        <w:rPr>
          <w:rFonts w:ascii="Arial" w:hAnsi="Arial" w:cs="Arial"/>
          <w:sz w:val="22"/>
          <w:szCs w:val="22"/>
        </w:rPr>
        <w:t xml:space="preserve">, BMW used vehicle sales are </w:t>
      </w:r>
      <w:r w:rsidR="006701DF" w:rsidRPr="005E1192">
        <w:rPr>
          <w:rFonts w:ascii="Arial" w:hAnsi="Arial" w:cs="Arial"/>
          <w:sz w:val="22"/>
          <w:szCs w:val="22"/>
        </w:rPr>
        <w:t>up</w:t>
      </w:r>
      <w:r w:rsidR="00420317" w:rsidRPr="005E1192">
        <w:rPr>
          <w:rFonts w:ascii="Arial" w:hAnsi="Arial" w:cs="Arial"/>
          <w:sz w:val="22"/>
          <w:szCs w:val="22"/>
        </w:rPr>
        <w:t xml:space="preserve"> </w:t>
      </w:r>
      <w:r w:rsidR="00131FC6">
        <w:rPr>
          <w:rFonts w:ascii="Arial" w:hAnsi="Arial" w:cs="Arial"/>
          <w:sz w:val="22"/>
          <w:szCs w:val="22"/>
        </w:rPr>
        <w:t>2.1</w:t>
      </w:r>
      <w:r w:rsidR="006701DF" w:rsidRPr="005E1192">
        <w:rPr>
          <w:rFonts w:ascii="Arial" w:hAnsi="Arial" w:cs="Arial"/>
          <w:sz w:val="22"/>
          <w:szCs w:val="22"/>
        </w:rPr>
        <w:t xml:space="preserve"> percent on volume of </w:t>
      </w:r>
      <w:r w:rsidR="00131FC6">
        <w:rPr>
          <w:rFonts w:ascii="Arial" w:hAnsi="Arial" w:cs="Arial"/>
          <w:sz w:val="22"/>
          <w:szCs w:val="22"/>
        </w:rPr>
        <w:t>94,939 compared to 92,960</w:t>
      </w:r>
      <w:r w:rsidR="00420317" w:rsidRPr="005E1192">
        <w:rPr>
          <w:rFonts w:ascii="Arial" w:hAnsi="Arial" w:cs="Arial"/>
          <w:sz w:val="22"/>
          <w:szCs w:val="22"/>
        </w:rPr>
        <w:t xml:space="preserve"> </w:t>
      </w:r>
      <w:r w:rsidR="004D21CF" w:rsidRPr="005E1192">
        <w:rPr>
          <w:rFonts w:ascii="Arial" w:hAnsi="Arial" w:cs="Arial"/>
          <w:sz w:val="22"/>
          <w:szCs w:val="22"/>
        </w:rPr>
        <w:t xml:space="preserve">in the same period </w:t>
      </w:r>
      <w:r w:rsidR="00420317" w:rsidRPr="005E1192">
        <w:rPr>
          <w:rFonts w:ascii="Arial" w:hAnsi="Arial" w:cs="Arial"/>
          <w:sz w:val="22"/>
          <w:szCs w:val="22"/>
        </w:rPr>
        <w:t xml:space="preserve">of 2011. </w:t>
      </w:r>
      <w:r w:rsidRPr="005E1192">
        <w:rPr>
          <w:rFonts w:ascii="Arial" w:hAnsi="Arial" w:cs="Arial"/>
          <w:sz w:val="22"/>
          <w:szCs w:val="22"/>
        </w:rPr>
        <w:t xml:space="preserve">  </w:t>
      </w:r>
    </w:p>
    <w:p w:rsidR="00FC4CAD" w:rsidRPr="005E1192" w:rsidRDefault="00FC4CAD" w:rsidP="008E5766">
      <w:pPr>
        <w:spacing w:line="360" w:lineRule="exact"/>
        <w:ind w:left="90"/>
        <w:rPr>
          <w:rFonts w:ascii="Arial" w:hAnsi="Arial" w:cs="Arial"/>
          <w:b/>
          <w:sz w:val="22"/>
          <w:szCs w:val="22"/>
        </w:rPr>
      </w:pPr>
    </w:p>
    <w:p w:rsidR="008E5766" w:rsidRPr="005E1192" w:rsidRDefault="00D7297E" w:rsidP="008E5766">
      <w:pPr>
        <w:spacing w:line="360" w:lineRule="exact"/>
        <w:ind w:left="90"/>
        <w:rPr>
          <w:rFonts w:ascii="Arial" w:hAnsi="Arial" w:cs="Arial"/>
          <w:b/>
          <w:sz w:val="22"/>
          <w:szCs w:val="22"/>
        </w:rPr>
      </w:pPr>
      <w:r w:rsidRPr="005E1192">
        <w:rPr>
          <w:rFonts w:ascii="Arial" w:hAnsi="Arial" w:cs="Arial"/>
          <w:b/>
          <w:sz w:val="22"/>
          <w:szCs w:val="22"/>
        </w:rPr>
        <w:t xml:space="preserve">MINI Brand Sales </w:t>
      </w:r>
    </w:p>
    <w:p w:rsidR="00F43A91" w:rsidRPr="005E1192" w:rsidRDefault="008A3F0A" w:rsidP="00F43A91">
      <w:pPr>
        <w:spacing w:line="360" w:lineRule="exact"/>
        <w:ind w:left="90"/>
        <w:rPr>
          <w:rFonts w:ascii="Arial" w:hAnsi="Arial" w:cs="Arial"/>
          <w:sz w:val="22"/>
          <w:szCs w:val="22"/>
        </w:rPr>
      </w:pPr>
      <w:r w:rsidRPr="005E1192">
        <w:rPr>
          <w:rFonts w:ascii="Arial" w:hAnsi="Arial" w:cs="Arial"/>
          <w:sz w:val="22"/>
          <w:szCs w:val="22"/>
        </w:rPr>
        <w:t>MINI USA re</w:t>
      </w:r>
      <w:r w:rsidR="00930573" w:rsidRPr="005E1192">
        <w:rPr>
          <w:rFonts w:ascii="Arial" w:hAnsi="Arial" w:cs="Arial"/>
          <w:sz w:val="22"/>
          <w:szCs w:val="22"/>
        </w:rPr>
        <w:t xml:space="preserve">ported </w:t>
      </w:r>
      <w:r w:rsidR="00330C22">
        <w:rPr>
          <w:rFonts w:ascii="Arial" w:hAnsi="Arial" w:cs="Arial"/>
          <w:sz w:val="22"/>
          <w:szCs w:val="22"/>
        </w:rPr>
        <w:t xml:space="preserve">the best July ever with </w:t>
      </w:r>
      <w:r w:rsidR="00930573" w:rsidRPr="005E1192">
        <w:rPr>
          <w:rFonts w:ascii="Arial" w:hAnsi="Arial" w:cs="Arial"/>
          <w:sz w:val="22"/>
          <w:szCs w:val="22"/>
        </w:rPr>
        <w:t xml:space="preserve">sales of </w:t>
      </w:r>
      <w:r w:rsidR="00A32F90" w:rsidRPr="005E1192">
        <w:rPr>
          <w:rFonts w:ascii="Arial" w:hAnsi="Arial" w:cs="Arial"/>
          <w:sz w:val="22"/>
          <w:szCs w:val="22"/>
        </w:rPr>
        <w:t>5,</w:t>
      </w:r>
      <w:r w:rsidR="00C05C1C">
        <w:rPr>
          <w:rFonts w:ascii="Arial" w:hAnsi="Arial" w:cs="Arial"/>
          <w:sz w:val="22"/>
          <w:szCs w:val="22"/>
        </w:rPr>
        <w:t>85</w:t>
      </w:r>
      <w:r w:rsidR="00A32F90" w:rsidRPr="005E1192">
        <w:rPr>
          <w:rFonts w:ascii="Arial" w:hAnsi="Arial" w:cs="Arial"/>
          <w:sz w:val="22"/>
          <w:szCs w:val="22"/>
        </w:rPr>
        <w:t>5</w:t>
      </w:r>
      <w:r w:rsidRPr="005E1192">
        <w:rPr>
          <w:rFonts w:ascii="Arial" w:hAnsi="Arial" w:cs="Arial"/>
          <w:sz w:val="22"/>
          <w:szCs w:val="22"/>
        </w:rPr>
        <w:t xml:space="preserve"> automobiles</w:t>
      </w:r>
      <w:r w:rsidR="006701DF" w:rsidRPr="005E1192">
        <w:rPr>
          <w:rFonts w:ascii="Arial" w:hAnsi="Arial" w:cs="Arial"/>
          <w:sz w:val="22"/>
          <w:szCs w:val="22"/>
        </w:rPr>
        <w:t>, a</w:t>
      </w:r>
      <w:r w:rsidR="00D772DB" w:rsidRPr="005E1192">
        <w:rPr>
          <w:rFonts w:ascii="Arial" w:hAnsi="Arial" w:cs="Arial"/>
          <w:sz w:val="22"/>
          <w:szCs w:val="22"/>
        </w:rPr>
        <w:t>n</w:t>
      </w:r>
      <w:r w:rsidRPr="005E1192">
        <w:rPr>
          <w:rFonts w:ascii="Arial" w:hAnsi="Arial" w:cs="Arial"/>
          <w:sz w:val="22"/>
          <w:szCs w:val="22"/>
        </w:rPr>
        <w:t xml:space="preserve"> </w:t>
      </w:r>
      <w:r w:rsidR="00D772DB" w:rsidRPr="005E1192">
        <w:rPr>
          <w:rFonts w:ascii="Arial" w:hAnsi="Arial" w:cs="Arial"/>
          <w:sz w:val="22"/>
          <w:szCs w:val="22"/>
        </w:rPr>
        <w:t>in</w:t>
      </w:r>
      <w:r w:rsidRPr="005E1192">
        <w:rPr>
          <w:rFonts w:ascii="Arial" w:hAnsi="Arial" w:cs="Arial"/>
          <w:sz w:val="22"/>
          <w:szCs w:val="22"/>
        </w:rPr>
        <w:t xml:space="preserve">crease of </w:t>
      </w:r>
      <w:r w:rsidR="00E624BD">
        <w:rPr>
          <w:rFonts w:ascii="Arial" w:hAnsi="Arial" w:cs="Arial"/>
          <w:sz w:val="22"/>
          <w:szCs w:val="22"/>
        </w:rPr>
        <w:t>2</w:t>
      </w:r>
      <w:r w:rsidR="00A32F90" w:rsidRPr="005E1192">
        <w:rPr>
          <w:rFonts w:ascii="Arial" w:hAnsi="Arial" w:cs="Arial"/>
          <w:sz w:val="22"/>
          <w:szCs w:val="22"/>
        </w:rPr>
        <w:t>4.</w:t>
      </w:r>
      <w:r w:rsidR="00E624BD">
        <w:rPr>
          <w:rFonts w:ascii="Arial" w:hAnsi="Arial" w:cs="Arial"/>
          <w:sz w:val="22"/>
          <w:szCs w:val="22"/>
        </w:rPr>
        <w:t>3</w:t>
      </w:r>
      <w:r w:rsidRPr="005E1192">
        <w:rPr>
          <w:rFonts w:ascii="Arial" w:hAnsi="Arial" w:cs="Arial"/>
          <w:sz w:val="22"/>
          <w:szCs w:val="22"/>
        </w:rPr>
        <w:t xml:space="preserve"> percent from the</w:t>
      </w:r>
      <w:r w:rsidR="009B7BB3" w:rsidRPr="005E1192">
        <w:rPr>
          <w:rFonts w:ascii="Arial" w:hAnsi="Arial" w:cs="Arial"/>
          <w:sz w:val="22"/>
          <w:szCs w:val="22"/>
        </w:rPr>
        <w:t xml:space="preserve"> </w:t>
      </w:r>
      <w:r w:rsidR="00E624BD">
        <w:rPr>
          <w:rFonts w:ascii="Arial" w:hAnsi="Arial" w:cs="Arial"/>
          <w:sz w:val="22"/>
          <w:szCs w:val="22"/>
        </w:rPr>
        <w:t>4,711</w:t>
      </w:r>
      <w:r w:rsidRPr="005E1192">
        <w:rPr>
          <w:rFonts w:ascii="Arial" w:hAnsi="Arial" w:cs="Arial"/>
          <w:sz w:val="22"/>
          <w:szCs w:val="22"/>
        </w:rPr>
        <w:t xml:space="preserve"> </w:t>
      </w:r>
      <w:r w:rsidR="00EE7F55" w:rsidRPr="005E1192">
        <w:rPr>
          <w:rFonts w:ascii="Arial" w:hAnsi="Arial" w:cs="Arial"/>
          <w:sz w:val="22"/>
          <w:szCs w:val="22"/>
        </w:rPr>
        <w:t xml:space="preserve">sold </w:t>
      </w:r>
      <w:r w:rsidRPr="005E1192">
        <w:rPr>
          <w:rFonts w:ascii="Arial" w:hAnsi="Arial" w:cs="Arial"/>
          <w:sz w:val="22"/>
          <w:szCs w:val="22"/>
        </w:rPr>
        <w:t xml:space="preserve">in </w:t>
      </w:r>
      <w:r w:rsidR="00216A5D" w:rsidRPr="005E1192">
        <w:rPr>
          <w:rFonts w:ascii="Arial" w:hAnsi="Arial" w:cs="Arial"/>
          <w:sz w:val="22"/>
          <w:szCs w:val="22"/>
        </w:rPr>
        <w:t xml:space="preserve">July </w:t>
      </w:r>
      <w:r w:rsidRPr="005E1192">
        <w:rPr>
          <w:rFonts w:ascii="Arial" w:hAnsi="Arial" w:cs="Arial"/>
          <w:sz w:val="22"/>
          <w:szCs w:val="22"/>
        </w:rPr>
        <w:t>201</w:t>
      </w:r>
      <w:r w:rsidR="00930573" w:rsidRPr="005E1192">
        <w:rPr>
          <w:rFonts w:ascii="Arial" w:hAnsi="Arial" w:cs="Arial"/>
          <w:sz w:val="22"/>
          <w:szCs w:val="22"/>
        </w:rPr>
        <w:t>1</w:t>
      </w:r>
      <w:r w:rsidRPr="005E1192">
        <w:rPr>
          <w:rFonts w:ascii="Arial" w:hAnsi="Arial" w:cs="Arial"/>
          <w:sz w:val="22"/>
          <w:szCs w:val="22"/>
        </w:rPr>
        <w:t>.</w:t>
      </w:r>
      <w:r w:rsidR="00C4127D" w:rsidRPr="005E1192">
        <w:rPr>
          <w:rFonts w:ascii="Arial" w:hAnsi="Arial" w:cs="Arial"/>
          <w:sz w:val="22"/>
          <w:szCs w:val="22"/>
        </w:rPr>
        <w:t xml:space="preserve"> </w:t>
      </w:r>
      <w:r w:rsidR="003403E2" w:rsidRPr="005E1192">
        <w:rPr>
          <w:rFonts w:ascii="Arial" w:hAnsi="Arial" w:cs="Arial"/>
          <w:sz w:val="22"/>
          <w:szCs w:val="22"/>
        </w:rPr>
        <w:t xml:space="preserve"> </w:t>
      </w:r>
      <w:r w:rsidR="00F43A91" w:rsidRPr="005E1192">
        <w:rPr>
          <w:rFonts w:ascii="Arial" w:hAnsi="Arial" w:cs="Arial"/>
          <w:sz w:val="22"/>
          <w:szCs w:val="22"/>
        </w:rPr>
        <w:t xml:space="preserve">Year-to-date, MINI sales in the U.S. are up </w:t>
      </w:r>
      <w:r w:rsidR="00E624BD">
        <w:rPr>
          <w:rFonts w:ascii="Arial" w:hAnsi="Arial" w:cs="Arial"/>
          <w:sz w:val="22"/>
          <w:szCs w:val="22"/>
        </w:rPr>
        <w:t>9.8</w:t>
      </w:r>
      <w:r w:rsidR="003403E2" w:rsidRPr="005E1192">
        <w:rPr>
          <w:rFonts w:ascii="Arial" w:hAnsi="Arial" w:cs="Arial"/>
          <w:sz w:val="22"/>
          <w:szCs w:val="22"/>
        </w:rPr>
        <w:t xml:space="preserve"> percent</w:t>
      </w:r>
      <w:r w:rsidR="00A32F90" w:rsidRPr="005E1192">
        <w:rPr>
          <w:rFonts w:ascii="Arial" w:hAnsi="Arial" w:cs="Arial"/>
          <w:sz w:val="22"/>
          <w:szCs w:val="22"/>
        </w:rPr>
        <w:t xml:space="preserve"> on volume of 3</w:t>
      </w:r>
      <w:r w:rsidR="00E624BD">
        <w:rPr>
          <w:rFonts w:ascii="Arial" w:hAnsi="Arial" w:cs="Arial"/>
          <w:sz w:val="22"/>
          <w:szCs w:val="22"/>
        </w:rPr>
        <w:t>7,914 compared to 34,527</w:t>
      </w:r>
      <w:r w:rsidR="00F43A91" w:rsidRPr="005E1192">
        <w:rPr>
          <w:rFonts w:ascii="Arial" w:hAnsi="Arial" w:cs="Arial"/>
          <w:sz w:val="22"/>
          <w:szCs w:val="22"/>
        </w:rPr>
        <w:t xml:space="preserve"> in the first </w:t>
      </w:r>
      <w:r w:rsidR="00216A5D" w:rsidRPr="005E1192">
        <w:rPr>
          <w:rFonts w:ascii="Arial" w:hAnsi="Arial" w:cs="Arial"/>
          <w:sz w:val="22"/>
          <w:szCs w:val="22"/>
        </w:rPr>
        <w:t>seven</w:t>
      </w:r>
      <w:r w:rsidR="00F43A91" w:rsidRPr="005E1192">
        <w:rPr>
          <w:rFonts w:ascii="Arial" w:hAnsi="Arial" w:cs="Arial"/>
          <w:sz w:val="22"/>
          <w:szCs w:val="22"/>
        </w:rPr>
        <w:t xml:space="preserve"> months of 2011. </w:t>
      </w:r>
    </w:p>
    <w:p w:rsidR="002B57BB" w:rsidRPr="005E1192" w:rsidRDefault="002B57BB" w:rsidP="00F43A91">
      <w:pPr>
        <w:spacing w:line="360" w:lineRule="exact"/>
        <w:ind w:left="90"/>
        <w:rPr>
          <w:rFonts w:ascii="Arial" w:hAnsi="Arial" w:cs="Arial"/>
          <w:color w:val="FF0000"/>
          <w:sz w:val="22"/>
          <w:szCs w:val="22"/>
        </w:rPr>
      </w:pPr>
    </w:p>
    <w:p w:rsidR="00996934" w:rsidRPr="005E1192" w:rsidRDefault="00024E73" w:rsidP="00F446BC">
      <w:pPr>
        <w:spacing w:line="360" w:lineRule="exact"/>
        <w:rPr>
          <w:rFonts w:ascii="Arial" w:hAnsi="Arial" w:cs="Arial"/>
          <w:b/>
          <w:szCs w:val="22"/>
        </w:rPr>
      </w:pPr>
      <w:r w:rsidRPr="005E1192">
        <w:rPr>
          <w:rFonts w:ascii="Arial" w:hAnsi="Arial" w:cs="Arial"/>
          <w:sz w:val="22"/>
          <w:szCs w:val="22"/>
        </w:rPr>
        <w:t xml:space="preserve">   </w:t>
      </w:r>
      <w:r w:rsidR="00996934" w:rsidRPr="005E1192">
        <w:rPr>
          <w:rFonts w:ascii="Arial" w:hAnsi="Arial" w:cs="Arial"/>
          <w:b/>
          <w:szCs w:val="22"/>
        </w:rPr>
        <w:t>Table</w:t>
      </w:r>
      <w:r w:rsidR="001F38CC" w:rsidRPr="005E1192">
        <w:rPr>
          <w:rFonts w:ascii="Arial" w:hAnsi="Arial" w:cs="Arial"/>
          <w:b/>
          <w:szCs w:val="22"/>
        </w:rPr>
        <w:t xml:space="preserve"> 1</w:t>
      </w:r>
      <w:r w:rsidR="00996934" w:rsidRPr="005E1192">
        <w:rPr>
          <w:rFonts w:ascii="Arial" w:hAnsi="Arial" w:cs="Arial"/>
          <w:b/>
          <w:szCs w:val="22"/>
        </w:rPr>
        <w:t xml:space="preserve">: </w:t>
      </w:r>
      <w:r w:rsidR="00464BEA" w:rsidRPr="005E1192">
        <w:rPr>
          <w:rFonts w:ascii="Arial" w:hAnsi="Arial" w:cs="Arial"/>
          <w:b/>
          <w:szCs w:val="22"/>
        </w:rPr>
        <w:t xml:space="preserve">Vehicle </w:t>
      </w:r>
      <w:r w:rsidR="00996934" w:rsidRPr="005E1192">
        <w:rPr>
          <w:rFonts w:ascii="Arial" w:hAnsi="Arial" w:cs="Arial"/>
          <w:b/>
          <w:szCs w:val="22"/>
        </w:rPr>
        <w:t xml:space="preserve">Sales BMW of North America, LLC, </w:t>
      </w:r>
      <w:r w:rsidR="00216A5D" w:rsidRPr="005E1192">
        <w:rPr>
          <w:rFonts w:ascii="Arial" w:hAnsi="Arial" w:cs="Arial"/>
          <w:b/>
          <w:szCs w:val="22"/>
        </w:rPr>
        <w:t>July</w:t>
      </w:r>
      <w:r w:rsidR="008C028A" w:rsidRPr="005E1192">
        <w:rPr>
          <w:rFonts w:ascii="Arial" w:hAnsi="Arial" w:cs="Arial"/>
          <w:b/>
          <w:szCs w:val="22"/>
        </w:rPr>
        <w:t xml:space="preserve"> </w:t>
      </w:r>
      <w:r w:rsidR="008A3F0A" w:rsidRPr="005E1192">
        <w:rPr>
          <w:rFonts w:ascii="Arial" w:hAnsi="Arial" w:cs="Arial"/>
          <w:b/>
          <w:szCs w:val="22"/>
        </w:rPr>
        <w:t>2012</w:t>
      </w:r>
      <w:r w:rsidR="00996934" w:rsidRPr="005E1192">
        <w:rPr>
          <w:rFonts w:ascii="Arial" w:hAnsi="Arial" w:cs="Arial"/>
          <w:b/>
          <w:szCs w:val="22"/>
        </w:rPr>
        <w:t xml:space="preserve"> </w:t>
      </w:r>
    </w:p>
    <w:tbl>
      <w:tblPr>
        <w:tblW w:w="83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260"/>
        <w:gridCol w:w="1260"/>
        <w:gridCol w:w="810"/>
        <w:gridCol w:w="1080"/>
        <w:gridCol w:w="1080"/>
        <w:gridCol w:w="720"/>
      </w:tblGrid>
      <w:tr w:rsidR="00996934" w:rsidRPr="005E1192" w:rsidTr="00355419">
        <w:tc>
          <w:tcPr>
            <w:tcW w:w="2160" w:type="dxa"/>
          </w:tcPr>
          <w:p w:rsidR="00996934" w:rsidRPr="005E1192" w:rsidRDefault="00996934" w:rsidP="00487DEF">
            <w:pPr>
              <w:rPr>
                <w:rFonts w:ascii="Arial" w:hAnsi="Arial" w:cs="Arial"/>
              </w:rPr>
            </w:pPr>
            <w:r w:rsidRPr="005E1192">
              <w:rPr>
                <w:rFonts w:ascii="Arial" w:hAnsi="Arial" w:cs="Arial"/>
              </w:rPr>
              <w:br/>
            </w:r>
          </w:p>
        </w:tc>
        <w:tc>
          <w:tcPr>
            <w:tcW w:w="1260" w:type="dxa"/>
          </w:tcPr>
          <w:p w:rsidR="00996934" w:rsidRPr="005E1192" w:rsidRDefault="00216A5D" w:rsidP="003436DB">
            <w:pPr>
              <w:jc w:val="right"/>
              <w:rPr>
                <w:rFonts w:ascii="Arial" w:hAnsi="Arial" w:cs="Arial"/>
              </w:rPr>
            </w:pPr>
            <w:r w:rsidRPr="005E1192">
              <w:rPr>
                <w:rFonts w:ascii="Arial" w:hAnsi="Arial" w:cs="Arial"/>
              </w:rPr>
              <w:t>July</w:t>
            </w:r>
            <w:r w:rsidR="007A79F0" w:rsidRPr="005E1192">
              <w:rPr>
                <w:rFonts w:ascii="Arial" w:hAnsi="Arial" w:cs="Arial"/>
              </w:rPr>
              <w:t xml:space="preserve"> </w:t>
            </w:r>
            <w:r w:rsidR="00996934" w:rsidRPr="005E1192">
              <w:rPr>
                <w:rFonts w:ascii="Arial" w:hAnsi="Arial" w:cs="Arial"/>
              </w:rPr>
              <w:t>201</w:t>
            </w:r>
            <w:r w:rsidR="0056267F" w:rsidRPr="005E1192">
              <w:rPr>
                <w:rFonts w:ascii="Arial" w:hAnsi="Arial" w:cs="Arial"/>
              </w:rPr>
              <w:t>2</w:t>
            </w:r>
          </w:p>
        </w:tc>
        <w:tc>
          <w:tcPr>
            <w:tcW w:w="1260" w:type="dxa"/>
          </w:tcPr>
          <w:p w:rsidR="00996934" w:rsidRPr="005E1192" w:rsidRDefault="00216A5D" w:rsidP="003436DB">
            <w:pPr>
              <w:jc w:val="right"/>
              <w:rPr>
                <w:rFonts w:ascii="Arial" w:hAnsi="Arial" w:cs="Arial"/>
              </w:rPr>
            </w:pPr>
            <w:r w:rsidRPr="005E1192">
              <w:rPr>
                <w:rFonts w:ascii="Arial" w:hAnsi="Arial" w:cs="Arial"/>
              </w:rPr>
              <w:t>July</w:t>
            </w:r>
            <w:r w:rsidR="00B83B16" w:rsidRPr="005E1192">
              <w:rPr>
                <w:rFonts w:ascii="Arial" w:hAnsi="Arial" w:cs="Arial"/>
              </w:rPr>
              <w:t xml:space="preserve"> </w:t>
            </w:r>
            <w:r w:rsidR="00996934" w:rsidRPr="005E1192">
              <w:rPr>
                <w:rFonts w:ascii="Arial" w:hAnsi="Arial" w:cs="Arial"/>
              </w:rPr>
              <w:t>201</w:t>
            </w:r>
            <w:r w:rsidR="0056267F" w:rsidRPr="005E1192">
              <w:rPr>
                <w:rFonts w:ascii="Arial" w:hAnsi="Arial" w:cs="Arial"/>
              </w:rPr>
              <w:t>1</w:t>
            </w:r>
          </w:p>
        </w:tc>
        <w:tc>
          <w:tcPr>
            <w:tcW w:w="810" w:type="dxa"/>
            <w:tcBorders>
              <w:right w:val="single" w:sz="12" w:space="0" w:color="auto"/>
            </w:tcBorders>
          </w:tcPr>
          <w:p w:rsidR="00996934" w:rsidRPr="005E1192" w:rsidRDefault="00996934" w:rsidP="00487DEF">
            <w:pPr>
              <w:jc w:val="center"/>
              <w:rPr>
                <w:rFonts w:ascii="Arial" w:hAnsi="Arial" w:cs="Arial"/>
              </w:rPr>
            </w:pPr>
            <w:r w:rsidRPr="005E1192">
              <w:rPr>
                <w:rFonts w:ascii="Arial" w:hAnsi="Arial" w:cs="Arial"/>
              </w:rPr>
              <w:t>%</w:t>
            </w:r>
          </w:p>
        </w:tc>
        <w:tc>
          <w:tcPr>
            <w:tcW w:w="1080" w:type="dxa"/>
            <w:tcBorders>
              <w:left w:val="single" w:sz="12" w:space="0" w:color="auto"/>
            </w:tcBorders>
          </w:tcPr>
          <w:p w:rsidR="00996934" w:rsidRPr="005E1192" w:rsidRDefault="00996934" w:rsidP="003436DB">
            <w:pPr>
              <w:jc w:val="right"/>
              <w:rPr>
                <w:rFonts w:ascii="Arial" w:hAnsi="Arial" w:cs="Arial"/>
              </w:rPr>
            </w:pPr>
            <w:r w:rsidRPr="005E1192">
              <w:rPr>
                <w:rFonts w:ascii="Arial" w:hAnsi="Arial" w:cs="Arial"/>
              </w:rPr>
              <w:t>YTD</w:t>
            </w:r>
            <w:r w:rsidR="003436DB" w:rsidRPr="005E1192">
              <w:rPr>
                <w:rFonts w:ascii="Arial" w:hAnsi="Arial" w:cs="Arial"/>
              </w:rPr>
              <w:t xml:space="preserve"> </w:t>
            </w:r>
            <w:r w:rsidRPr="005E1192">
              <w:rPr>
                <w:rFonts w:ascii="Arial" w:hAnsi="Arial" w:cs="Arial"/>
              </w:rPr>
              <w:t>201</w:t>
            </w:r>
            <w:r w:rsidR="0056267F" w:rsidRPr="005E1192">
              <w:rPr>
                <w:rFonts w:ascii="Arial" w:hAnsi="Arial" w:cs="Arial"/>
              </w:rPr>
              <w:t>2</w:t>
            </w:r>
          </w:p>
        </w:tc>
        <w:tc>
          <w:tcPr>
            <w:tcW w:w="1080" w:type="dxa"/>
          </w:tcPr>
          <w:p w:rsidR="00996934" w:rsidRPr="005E1192" w:rsidRDefault="00996934" w:rsidP="003436DB">
            <w:pPr>
              <w:jc w:val="right"/>
              <w:rPr>
                <w:rFonts w:ascii="Arial" w:hAnsi="Arial" w:cs="Arial"/>
              </w:rPr>
            </w:pPr>
            <w:r w:rsidRPr="005E1192">
              <w:rPr>
                <w:rFonts w:ascii="Arial" w:hAnsi="Arial" w:cs="Arial"/>
              </w:rPr>
              <w:t>YTD 201</w:t>
            </w:r>
            <w:r w:rsidR="0056267F" w:rsidRPr="005E1192">
              <w:rPr>
                <w:rFonts w:ascii="Arial" w:hAnsi="Arial" w:cs="Arial"/>
              </w:rPr>
              <w:t>1</w:t>
            </w:r>
          </w:p>
        </w:tc>
        <w:tc>
          <w:tcPr>
            <w:tcW w:w="720" w:type="dxa"/>
          </w:tcPr>
          <w:p w:rsidR="00996934" w:rsidRPr="005E1192" w:rsidRDefault="00996934" w:rsidP="00487DEF">
            <w:pPr>
              <w:jc w:val="center"/>
              <w:rPr>
                <w:rFonts w:ascii="Arial" w:hAnsi="Arial" w:cs="Arial"/>
              </w:rPr>
            </w:pPr>
            <w:r w:rsidRPr="005E1192">
              <w:rPr>
                <w:rFonts w:ascii="Arial" w:hAnsi="Arial" w:cs="Arial"/>
              </w:rPr>
              <w:t>%</w:t>
            </w:r>
          </w:p>
        </w:tc>
      </w:tr>
      <w:tr w:rsidR="000B489B" w:rsidRPr="005E1192" w:rsidTr="00355419">
        <w:tc>
          <w:tcPr>
            <w:tcW w:w="2160" w:type="dxa"/>
          </w:tcPr>
          <w:p w:rsidR="000B489B" w:rsidRPr="005E1192" w:rsidRDefault="000B489B" w:rsidP="00487DEF">
            <w:pPr>
              <w:rPr>
                <w:rFonts w:ascii="Arial" w:hAnsi="Arial" w:cs="Arial"/>
                <w:b/>
              </w:rPr>
            </w:pPr>
            <w:r w:rsidRPr="005E1192">
              <w:rPr>
                <w:rFonts w:ascii="Arial" w:hAnsi="Arial" w:cs="Arial"/>
                <w:b/>
              </w:rPr>
              <w:t>BMW brand</w:t>
            </w:r>
            <w:r w:rsidRPr="005E1192">
              <w:rPr>
                <w:rFonts w:ascii="Arial" w:hAnsi="Arial" w:cs="Arial"/>
                <w:b/>
              </w:rPr>
              <w:br/>
            </w:r>
          </w:p>
        </w:tc>
        <w:tc>
          <w:tcPr>
            <w:tcW w:w="1260" w:type="dxa"/>
          </w:tcPr>
          <w:p w:rsidR="000B489B" w:rsidRPr="005E1192" w:rsidRDefault="00D265BB" w:rsidP="000F0A4E">
            <w:pPr>
              <w:jc w:val="right"/>
              <w:rPr>
                <w:rFonts w:ascii="Arial" w:hAnsi="Arial" w:cs="Arial"/>
                <w:b/>
              </w:rPr>
            </w:pPr>
            <w:r w:rsidRPr="005E1192">
              <w:rPr>
                <w:rFonts w:ascii="Arial" w:hAnsi="Arial" w:cs="Arial"/>
                <w:b/>
              </w:rPr>
              <w:t>2</w:t>
            </w:r>
            <w:r w:rsidR="0034334F" w:rsidRPr="005E1192">
              <w:rPr>
                <w:rFonts w:ascii="Arial" w:hAnsi="Arial" w:cs="Arial"/>
                <w:b/>
              </w:rPr>
              <w:t>1</w:t>
            </w:r>
            <w:r w:rsidR="000B489B" w:rsidRPr="005E1192">
              <w:rPr>
                <w:rFonts w:ascii="Arial" w:hAnsi="Arial" w:cs="Arial"/>
                <w:b/>
              </w:rPr>
              <w:t>,</w:t>
            </w:r>
            <w:r w:rsidR="00C16531">
              <w:rPr>
                <w:rFonts w:ascii="Arial" w:hAnsi="Arial" w:cs="Arial"/>
                <w:b/>
              </w:rPr>
              <w:t>297</w:t>
            </w:r>
          </w:p>
        </w:tc>
        <w:tc>
          <w:tcPr>
            <w:tcW w:w="1260" w:type="dxa"/>
          </w:tcPr>
          <w:p w:rsidR="000B489B" w:rsidRPr="005E1192" w:rsidRDefault="0034334F" w:rsidP="00325BCD">
            <w:pPr>
              <w:jc w:val="right"/>
              <w:rPr>
                <w:rFonts w:ascii="Arial" w:hAnsi="Arial" w:cs="Arial"/>
                <w:b/>
              </w:rPr>
            </w:pPr>
            <w:r w:rsidRPr="005E1192">
              <w:rPr>
                <w:rFonts w:ascii="Arial" w:hAnsi="Arial" w:cs="Arial"/>
                <w:b/>
              </w:rPr>
              <w:t>21</w:t>
            </w:r>
            <w:r w:rsidR="000B489B" w:rsidRPr="005E1192">
              <w:rPr>
                <w:rFonts w:ascii="Arial" w:hAnsi="Arial" w:cs="Arial"/>
                <w:b/>
              </w:rPr>
              <w:t>,</w:t>
            </w:r>
            <w:r w:rsidR="00C16531">
              <w:rPr>
                <w:rFonts w:ascii="Arial" w:hAnsi="Arial" w:cs="Arial"/>
                <w:b/>
              </w:rPr>
              <w:t>409</w:t>
            </w:r>
          </w:p>
        </w:tc>
        <w:tc>
          <w:tcPr>
            <w:tcW w:w="810" w:type="dxa"/>
            <w:tcBorders>
              <w:right w:val="single" w:sz="12" w:space="0" w:color="auto"/>
            </w:tcBorders>
          </w:tcPr>
          <w:p w:rsidR="000B489B" w:rsidRPr="005E1192" w:rsidRDefault="00C16531" w:rsidP="00487DEF">
            <w:pPr>
              <w:jc w:val="right"/>
              <w:rPr>
                <w:rFonts w:ascii="Arial" w:hAnsi="Arial" w:cs="Arial"/>
                <w:b/>
              </w:rPr>
            </w:pPr>
            <w:r>
              <w:rPr>
                <w:rFonts w:ascii="Arial" w:hAnsi="Arial" w:cs="Arial"/>
                <w:b/>
              </w:rPr>
              <w:t>-</w:t>
            </w:r>
            <w:r w:rsidR="0034334F" w:rsidRPr="005E1192">
              <w:rPr>
                <w:rFonts w:ascii="Arial" w:hAnsi="Arial" w:cs="Arial"/>
                <w:b/>
              </w:rPr>
              <w:t>0</w:t>
            </w:r>
            <w:r w:rsidR="000B489B" w:rsidRPr="005E1192">
              <w:rPr>
                <w:rFonts w:ascii="Arial" w:hAnsi="Arial" w:cs="Arial"/>
                <w:b/>
              </w:rPr>
              <w:t>.</w:t>
            </w:r>
            <w:r>
              <w:rPr>
                <w:rFonts w:ascii="Arial" w:hAnsi="Arial" w:cs="Arial"/>
                <w:b/>
              </w:rPr>
              <w:t>5</w:t>
            </w:r>
          </w:p>
        </w:tc>
        <w:tc>
          <w:tcPr>
            <w:tcW w:w="1080" w:type="dxa"/>
            <w:tcBorders>
              <w:left w:val="single" w:sz="12" w:space="0" w:color="auto"/>
            </w:tcBorders>
          </w:tcPr>
          <w:p w:rsidR="000B489B" w:rsidRPr="005E1192" w:rsidRDefault="00C16531" w:rsidP="00D36664">
            <w:pPr>
              <w:jc w:val="right"/>
              <w:rPr>
                <w:rFonts w:ascii="Arial" w:hAnsi="Arial" w:cs="Arial"/>
                <w:b/>
              </w:rPr>
            </w:pPr>
            <w:r>
              <w:rPr>
                <w:rFonts w:ascii="Arial" w:hAnsi="Arial" w:cs="Arial"/>
                <w:b/>
              </w:rPr>
              <w:t>147</w:t>
            </w:r>
            <w:r w:rsidR="000B489B" w:rsidRPr="005E1192">
              <w:rPr>
                <w:rFonts w:ascii="Arial" w:hAnsi="Arial" w:cs="Arial"/>
                <w:b/>
              </w:rPr>
              <w:t>,</w:t>
            </w:r>
            <w:r>
              <w:rPr>
                <w:rFonts w:ascii="Arial" w:hAnsi="Arial" w:cs="Arial"/>
                <w:b/>
              </w:rPr>
              <w:t>801</w:t>
            </w:r>
          </w:p>
        </w:tc>
        <w:tc>
          <w:tcPr>
            <w:tcW w:w="1080" w:type="dxa"/>
          </w:tcPr>
          <w:p w:rsidR="000B489B" w:rsidRPr="005E1192" w:rsidRDefault="00C16531" w:rsidP="00D36664">
            <w:pPr>
              <w:jc w:val="right"/>
              <w:rPr>
                <w:rFonts w:ascii="Arial" w:hAnsi="Arial" w:cs="Arial"/>
                <w:b/>
              </w:rPr>
            </w:pPr>
            <w:r>
              <w:rPr>
                <w:rFonts w:ascii="Arial" w:hAnsi="Arial" w:cs="Arial"/>
                <w:b/>
              </w:rPr>
              <w:t>135</w:t>
            </w:r>
            <w:r w:rsidR="000B489B" w:rsidRPr="005E1192">
              <w:rPr>
                <w:rFonts w:ascii="Arial" w:hAnsi="Arial" w:cs="Arial"/>
                <w:b/>
              </w:rPr>
              <w:t>,</w:t>
            </w:r>
            <w:r>
              <w:rPr>
                <w:rFonts w:ascii="Arial" w:hAnsi="Arial" w:cs="Arial"/>
                <w:b/>
              </w:rPr>
              <w:t>114</w:t>
            </w:r>
          </w:p>
        </w:tc>
        <w:tc>
          <w:tcPr>
            <w:tcW w:w="720" w:type="dxa"/>
          </w:tcPr>
          <w:p w:rsidR="000B489B" w:rsidRPr="005E1192" w:rsidRDefault="00C16531" w:rsidP="00D36664">
            <w:pPr>
              <w:jc w:val="right"/>
              <w:rPr>
                <w:rFonts w:ascii="Arial" w:hAnsi="Arial" w:cs="Arial"/>
                <w:b/>
              </w:rPr>
            </w:pPr>
            <w:r>
              <w:rPr>
                <w:rFonts w:ascii="Arial" w:hAnsi="Arial" w:cs="Arial"/>
                <w:b/>
              </w:rPr>
              <w:t>9</w:t>
            </w:r>
            <w:r w:rsidR="000B489B" w:rsidRPr="005E1192">
              <w:rPr>
                <w:rFonts w:ascii="Arial" w:hAnsi="Arial" w:cs="Arial"/>
                <w:b/>
              </w:rPr>
              <w:t>.</w:t>
            </w:r>
            <w:r>
              <w:rPr>
                <w:rFonts w:ascii="Arial" w:hAnsi="Arial" w:cs="Arial"/>
                <w:b/>
              </w:rPr>
              <w:t>4</w:t>
            </w:r>
          </w:p>
        </w:tc>
      </w:tr>
      <w:tr w:rsidR="000B489B" w:rsidRPr="005E1192" w:rsidTr="00355419">
        <w:tc>
          <w:tcPr>
            <w:tcW w:w="2160" w:type="dxa"/>
          </w:tcPr>
          <w:p w:rsidR="000B489B" w:rsidRPr="005E1192" w:rsidRDefault="000B489B" w:rsidP="00487DEF">
            <w:pPr>
              <w:rPr>
                <w:rFonts w:ascii="Arial" w:hAnsi="Arial" w:cs="Arial"/>
              </w:rPr>
            </w:pPr>
            <w:r w:rsidRPr="005E1192">
              <w:rPr>
                <w:rFonts w:ascii="Arial" w:hAnsi="Arial" w:cs="Arial"/>
              </w:rPr>
              <w:t>BMW passenger cars</w:t>
            </w:r>
            <w:r w:rsidRPr="005E1192">
              <w:rPr>
                <w:rFonts w:ascii="Arial" w:hAnsi="Arial" w:cs="Arial"/>
              </w:rPr>
              <w:br/>
            </w:r>
          </w:p>
        </w:tc>
        <w:tc>
          <w:tcPr>
            <w:tcW w:w="1260" w:type="dxa"/>
          </w:tcPr>
          <w:p w:rsidR="000B489B" w:rsidRPr="005E1192" w:rsidRDefault="000B489B" w:rsidP="00DD27C9">
            <w:pPr>
              <w:jc w:val="right"/>
              <w:rPr>
                <w:rFonts w:ascii="Arial" w:hAnsi="Arial" w:cs="Arial"/>
              </w:rPr>
            </w:pPr>
            <w:r w:rsidRPr="005E1192">
              <w:rPr>
                <w:rFonts w:ascii="Arial" w:hAnsi="Arial" w:cs="Arial"/>
              </w:rPr>
              <w:t>1</w:t>
            </w:r>
            <w:r w:rsidR="00C16531">
              <w:rPr>
                <w:rFonts w:ascii="Arial" w:hAnsi="Arial" w:cs="Arial"/>
              </w:rPr>
              <w:t>6</w:t>
            </w:r>
            <w:r w:rsidRPr="005E1192">
              <w:rPr>
                <w:rFonts w:ascii="Arial" w:hAnsi="Arial" w:cs="Arial"/>
              </w:rPr>
              <w:t>,</w:t>
            </w:r>
            <w:r w:rsidR="00C16531">
              <w:rPr>
                <w:rFonts w:ascii="Arial" w:hAnsi="Arial" w:cs="Arial"/>
              </w:rPr>
              <w:t>444</w:t>
            </w:r>
          </w:p>
        </w:tc>
        <w:tc>
          <w:tcPr>
            <w:tcW w:w="1260" w:type="dxa"/>
          </w:tcPr>
          <w:p w:rsidR="000B489B" w:rsidRPr="005E1192" w:rsidRDefault="000B489B" w:rsidP="000E61B1">
            <w:pPr>
              <w:jc w:val="right"/>
              <w:rPr>
                <w:rFonts w:ascii="Arial" w:hAnsi="Arial" w:cs="Arial"/>
              </w:rPr>
            </w:pPr>
            <w:r w:rsidRPr="005E1192">
              <w:rPr>
                <w:rFonts w:ascii="Arial" w:hAnsi="Arial" w:cs="Arial"/>
              </w:rPr>
              <w:t>1</w:t>
            </w:r>
            <w:r w:rsidR="000F0A4E" w:rsidRPr="005E1192">
              <w:rPr>
                <w:rFonts w:ascii="Arial" w:hAnsi="Arial" w:cs="Arial"/>
              </w:rPr>
              <w:t>5</w:t>
            </w:r>
            <w:r w:rsidRPr="005E1192">
              <w:rPr>
                <w:rFonts w:ascii="Arial" w:hAnsi="Arial" w:cs="Arial"/>
              </w:rPr>
              <w:t>,</w:t>
            </w:r>
            <w:r w:rsidR="00C16531">
              <w:rPr>
                <w:rFonts w:ascii="Arial" w:hAnsi="Arial" w:cs="Arial"/>
              </w:rPr>
              <w:t>291</w:t>
            </w:r>
          </w:p>
        </w:tc>
        <w:tc>
          <w:tcPr>
            <w:tcW w:w="810" w:type="dxa"/>
            <w:tcBorders>
              <w:right w:val="single" w:sz="12" w:space="0" w:color="auto"/>
            </w:tcBorders>
          </w:tcPr>
          <w:p w:rsidR="000B489B" w:rsidRPr="005E1192" w:rsidRDefault="00C16531" w:rsidP="00DD27C9">
            <w:pPr>
              <w:jc w:val="right"/>
              <w:rPr>
                <w:rFonts w:ascii="Arial" w:hAnsi="Arial" w:cs="Arial"/>
              </w:rPr>
            </w:pPr>
            <w:r>
              <w:rPr>
                <w:rFonts w:ascii="Arial" w:hAnsi="Arial" w:cs="Arial"/>
              </w:rPr>
              <w:t xml:space="preserve"> 7</w:t>
            </w:r>
            <w:r w:rsidR="000B489B" w:rsidRPr="005E1192">
              <w:rPr>
                <w:rFonts w:ascii="Arial" w:hAnsi="Arial" w:cs="Arial"/>
              </w:rPr>
              <w:t>.</w:t>
            </w:r>
            <w:r>
              <w:rPr>
                <w:rFonts w:ascii="Arial" w:hAnsi="Arial" w:cs="Arial"/>
              </w:rPr>
              <w:t>5</w:t>
            </w:r>
          </w:p>
        </w:tc>
        <w:tc>
          <w:tcPr>
            <w:tcW w:w="1080" w:type="dxa"/>
            <w:tcBorders>
              <w:left w:val="single" w:sz="12" w:space="0" w:color="auto"/>
            </w:tcBorders>
          </w:tcPr>
          <w:p w:rsidR="000B489B" w:rsidRPr="005E1192" w:rsidRDefault="00C16531" w:rsidP="00D36664">
            <w:pPr>
              <w:jc w:val="right"/>
              <w:rPr>
                <w:rFonts w:ascii="Arial" w:hAnsi="Arial" w:cs="Arial"/>
              </w:rPr>
            </w:pPr>
            <w:r>
              <w:rPr>
                <w:rFonts w:ascii="Arial" w:hAnsi="Arial" w:cs="Arial"/>
              </w:rPr>
              <w:t>105</w:t>
            </w:r>
            <w:r w:rsidR="000B489B" w:rsidRPr="005E1192">
              <w:rPr>
                <w:rFonts w:ascii="Arial" w:hAnsi="Arial" w:cs="Arial"/>
              </w:rPr>
              <w:t>,</w:t>
            </w:r>
            <w:r>
              <w:rPr>
                <w:rFonts w:ascii="Arial" w:hAnsi="Arial" w:cs="Arial"/>
              </w:rPr>
              <w:t>714</w:t>
            </w:r>
          </w:p>
        </w:tc>
        <w:tc>
          <w:tcPr>
            <w:tcW w:w="1080" w:type="dxa"/>
          </w:tcPr>
          <w:p w:rsidR="000B489B" w:rsidRPr="005E1192" w:rsidRDefault="00C16531" w:rsidP="00D36664">
            <w:pPr>
              <w:jc w:val="right"/>
              <w:rPr>
                <w:rFonts w:ascii="Arial" w:hAnsi="Arial" w:cs="Arial"/>
              </w:rPr>
            </w:pPr>
            <w:r>
              <w:rPr>
                <w:rFonts w:ascii="Arial" w:hAnsi="Arial" w:cs="Arial"/>
              </w:rPr>
              <w:t>97</w:t>
            </w:r>
            <w:r w:rsidR="000B489B" w:rsidRPr="005E1192">
              <w:rPr>
                <w:rFonts w:ascii="Arial" w:hAnsi="Arial" w:cs="Arial"/>
              </w:rPr>
              <w:t>,</w:t>
            </w:r>
            <w:r>
              <w:rPr>
                <w:rFonts w:ascii="Arial" w:hAnsi="Arial" w:cs="Arial"/>
              </w:rPr>
              <w:t>629</w:t>
            </w:r>
          </w:p>
        </w:tc>
        <w:tc>
          <w:tcPr>
            <w:tcW w:w="720" w:type="dxa"/>
          </w:tcPr>
          <w:p w:rsidR="000B489B" w:rsidRPr="005E1192" w:rsidRDefault="0034334F" w:rsidP="000F0A4E">
            <w:pPr>
              <w:jc w:val="right"/>
              <w:rPr>
                <w:rFonts w:ascii="Arial" w:hAnsi="Arial" w:cs="Arial"/>
              </w:rPr>
            </w:pPr>
            <w:r w:rsidRPr="005E1192">
              <w:rPr>
                <w:rFonts w:ascii="Arial" w:hAnsi="Arial" w:cs="Arial"/>
              </w:rPr>
              <w:t>8</w:t>
            </w:r>
            <w:r w:rsidR="000B489B" w:rsidRPr="005E1192">
              <w:rPr>
                <w:rFonts w:ascii="Arial" w:hAnsi="Arial" w:cs="Arial"/>
              </w:rPr>
              <w:t>.</w:t>
            </w:r>
            <w:r w:rsidR="00C16531">
              <w:rPr>
                <w:rFonts w:ascii="Arial" w:hAnsi="Arial" w:cs="Arial"/>
              </w:rPr>
              <w:t>3</w:t>
            </w:r>
          </w:p>
        </w:tc>
      </w:tr>
      <w:tr w:rsidR="000B489B" w:rsidRPr="005E1192" w:rsidTr="00355419">
        <w:tc>
          <w:tcPr>
            <w:tcW w:w="2160" w:type="dxa"/>
          </w:tcPr>
          <w:p w:rsidR="000B489B" w:rsidRPr="005E1192" w:rsidRDefault="000B489B" w:rsidP="00487DEF">
            <w:pPr>
              <w:rPr>
                <w:rFonts w:ascii="Arial" w:hAnsi="Arial" w:cs="Arial"/>
              </w:rPr>
            </w:pPr>
            <w:r w:rsidRPr="005E1192">
              <w:rPr>
                <w:rFonts w:ascii="Arial" w:hAnsi="Arial" w:cs="Arial"/>
              </w:rPr>
              <w:t xml:space="preserve">BMW light trucks </w:t>
            </w:r>
          </w:p>
          <w:p w:rsidR="000B489B" w:rsidRPr="005E1192" w:rsidRDefault="000B489B" w:rsidP="00487DEF">
            <w:pPr>
              <w:rPr>
                <w:rFonts w:ascii="Arial" w:hAnsi="Arial" w:cs="Arial"/>
              </w:rPr>
            </w:pPr>
            <w:r w:rsidRPr="005E1192">
              <w:rPr>
                <w:rFonts w:ascii="Arial" w:hAnsi="Arial" w:cs="Arial"/>
              </w:rPr>
              <w:t xml:space="preserve"> (SAVs)</w:t>
            </w:r>
          </w:p>
        </w:tc>
        <w:tc>
          <w:tcPr>
            <w:tcW w:w="1260" w:type="dxa"/>
          </w:tcPr>
          <w:p w:rsidR="000B489B" w:rsidRPr="005E1192" w:rsidRDefault="00645158" w:rsidP="000E61B1">
            <w:pPr>
              <w:jc w:val="right"/>
              <w:rPr>
                <w:rFonts w:ascii="Arial" w:hAnsi="Arial" w:cs="Arial"/>
              </w:rPr>
            </w:pPr>
            <w:r>
              <w:rPr>
                <w:rFonts w:ascii="Arial" w:hAnsi="Arial" w:cs="Arial"/>
              </w:rPr>
              <w:t>4</w:t>
            </w:r>
            <w:r w:rsidR="000B489B" w:rsidRPr="005E1192">
              <w:rPr>
                <w:rFonts w:ascii="Arial" w:hAnsi="Arial" w:cs="Arial"/>
              </w:rPr>
              <w:t>,</w:t>
            </w:r>
            <w:r>
              <w:rPr>
                <w:rFonts w:ascii="Arial" w:hAnsi="Arial" w:cs="Arial"/>
              </w:rPr>
              <w:t>853</w:t>
            </w:r>
          </w:p>
        </w:tc>
        <w:tc>
          <w:tcPr>
            <w:tcW w:w="1260" w:type="dxa"/>
          </w:tcPr>
          <w:p w:rsidR="000B489B" w:rsidRPr="005E1192" w:rsidRDefault="0034334F" w:rsidP="00487DEF">
            <w:pPr>
              <w:jc w:val="right"/>
              <w:rPr>
                <w:rFonts w:ascii="Arial" w:hAnsi="Arial" w:cs="Arial"/>
              </w:rPr>
            </w:pPr>
            <w:r w:rsidRPr="005E1192">
              <w:rPr>
                <w:rFonts w:ascii="Arial" w:hAnsi="Arial" w:cs="Arial"/>
              </w:rPr>
              <w:t>6</w:t>
            </w:r>
            <w:r w:rsidR="000B489B" w:rsidRPr="005E1192">
              <w:rPr>
                <w:rFonts w:ascii="Arial" w:hAnsi="Arial" w:cs="Arial"/>
              </w:rPr>
              <w:t>,</w:t>
            </w:r>
            <w:r w:rsidRPr="005E1192">
              <w:rPr>
                <w:rFonts w:ascii="Arial" w:hAnsi="Arial" w:cs="Arial"/>
              </w:rPr>
              <w:t>1</w:t>
            </w:r>
            <w:r w:rsidR="00645158">
              <w:rPr>
                <w:rFonts w:ascii="Arial" w:hAnsi="Arial" w:cs="Arial"/>
              </w:rPr>
              <w:t>18</w:t>
            </w:r>
          </w:p>
        </w:tc>
        <w:tc>
          <w:tcPr>
            <w:tcW w:w="810" w:type="dxa"/>
            <w:tcBorders>
              <w:right w:val="single" w:sz="12" w:space="0" w:color="auto"/>
            </w:tcBorders>
          </w:tcPr>
          <w:p w:rsidR="000B489B" w:rsidRPr="005E1192" w:rsidRDefault="00645158" w:rsidP="000E61B1">
            <w:pPr>
              <w:jc w:val="right"/>
              <w:rPr>
                <w:rFonts w:ascii="Arial" w:hAnsi="Arial" w:cs="Arial"/>
              </w:rPr>
            </w:pPr>
            <w:r>
              <w:rPr>
                <w:rFonts w:ascii="Arial" w:hAnsi="Arial" w:cs="Arial"/>
              </w:rPr>
              <w:t>-20.7</w:t>
            </w:r>
          </w:p>
          <w:p w:rsidR="000B489B" w:rsidRPr="005E1192" w:rsidRDefault="000B489B" w:rsidP="000E61B1">
            <w:pPr>
              <w:jc w:val="right"/>
              <w:rPr>
                <w:rFonts w:ascii="Arial" w:hAnsi="Arial" w:cs="Arial"/>
              </w:rPr>
            </w:pPr>
          </w:p>
        </w:tc>
        <w:tc>
          <w:tcPr>
            <w:tcW w:w="1080" w:type="dxa"/>
            <w:tcBorders>
              <w:left w:val="single" w:sz="12" w:space="0" w:color="auto"/>
            </w:tcBorders>
          </w:tcPr>
          <w:p w:rsidR="000B489B" w:rsidRPr="005E1192" w:rsidRDefault="00645158" w:rsidP="00D36664">
            <w:pPr>
              <w:jc w:val="right"/>
              <w:rPr>
                <w:rFonts w:ascii="Arial" w:hAnsi="Arial" w:cs="Arial"/>
              </w:rPr>
            </w:pPr>
            <w:r>
              <w:rPr>
                <w:rFonts w:ascii="Arial" w:hAnsi="Arial" w:cs="Arial"/>
              </w:rPr>
              <w:t>42</w:t>
            </w:r>
            <w:r w:rsidR="000B489B" w:rsidRPr="005E1192">
              <w:rPr>
                <w:rFonts w:ascii="Arial" w:hAnsi="Arial" w:cs="Arial"/>
              </w:rPr>
              <w:t>,</w:t>
            </w:r>
            <w:r>
              <w:rPr>
                <w:rFonts w:ascii="Arial" w:hAnsi="Arial" w:cs="Arial"/>
              </w:rPr>
              <w:t>087</w:t>
            </w:r>
          </w:p>
        </w:tc>
        <w:tc>
          <w:tcPr>
            <w:tcW w:w="1080" w:type="dxa"/>
          </w:tcPr>
          <w:p w:rsidR="000B489B" w:rsidRPr="005E1192" w:rsidRDefault="00645158" w:rsidP="00D36664">
            <w:pPr>
              <w:jc w:val="right"/>
              <w:rPr>
                <w:rFonts w:ascii="Arial" w:hAnsi="Arial" w:cs="Arial"/>
              </w:rPr>
            </w:pPr>
            <w:r>
              <w:rPr>
                <w:rFonts w:ascii="Arial" w:hAnsi="Arial" w:cs="Arial"/>
              </w:rPr>
              <w:t>37</w:t>
            </w:r>
            <w:r w:rsidR="000F0A4E" w:rsidRPr="005E1192">
              <w:rPr>
                <w:rFonts w:ascii="Arial" w:hAnsi="Arial" w:cs="Arial"/>
              </w:rPr>
              <w:t>,</w:t>
            </w:r>
            <w:r>
              <w:rPr>
                <w:rFonts w:ascii="Arial" w:hAnsi="Arial" w:cs="Arial"/>
              </w:rPr>
              <w:t>485</w:t>
            </w:r>
          </w:p>
        </w:tc>
        <w:tc>
          <w:tcPr>
            <w:tcW w:w="720" w:type="dxa"/>
          </w:tcPr>
          <w:p w:rsidR="000B489B" w:rsidRPr="005E1192" w:rsidRDefault="00C05C1C" w:rsidP="00D36664">
            <w:pPr>
              <w:jc w:val="right"/>
              <w:rPr>
                <w:rFonts w:ascii="Arial" w:hAnsi="Arial" w:cs="Arial"/>
              </w:rPr>
            </w:pPr>
            <w:r>
              <w:rPr>
                <w:rFonts w:ascii="Arial" w:hAnsi="Arial" w:cs="Arial"/>
              </w:rPr>
              <w:t xml:space="preserve">  </w:t>
            </w:r>
            <w:r w:rsidR="00D265BB" w:rsidRPr="005E1192">
              <w:rPr>
                <w:rFonts w:ascii="Arial" w:hAnsi="Arial" w:cs="Arial"/>
              </w:rPr>
              <w:t>1</w:t>
            </w:r>
            <w:r w:rsidR="00645158">
              <w:rPr>
                <w:rFonts w:ascii="Arial" w:hAnsi="Arial" w:cs="Arial"/>
              </w:rPr>
              <w:t>2</w:t>
            </w:r>
            <w:r w:rsidR="000F0A4E" w:rsidRPr="005E1192">
              <w:rPr>
                <w:rFonts w:ascii="Arial" w:hAnsi="Arial" w:cs="Arial"/>
              </w:rPr>
              <w:t>.</w:t>
            </w:r>
            <w:r w:rsidR="00645158">
              <w:rPr>
                <w:rFonts w:ascii="Arial" w:hAnsi="Arial" w:cs="Arial"/>
              </w:rPr>
              <w:t>3</w:t>
            </w:r>
          </w:p>
          <w:p w:rsidR="000B489B" w:rsidRPr="005E1192" w:rsidRDefault="000B489B" w:rsidP="00D36664">
            <w:pPr>
              <w:jc w:val="right"/>
              <w:rPr>
                <w:rFonts w:ascii="Arial" w:hAnsi="Arial" w:cs="Arial"/>
              </w:rPr>
            </w:pPr>
          </w:p>
        </w:tc>
      </w:tr>
      <w:tr w:rsidR="000B489B" w:rsidRPr="005E1192" w:rsidTr="00355419">
        <w:tc>
          <w:tcPr>
            <w:tcW w:w="2160" w:type="dxa"/>
            <w:tcBorders>
              <w:bottom w:val="single" w:sz="12" w:space="0" w:color="auto"/>
            </w:tcBorders>
          </w:tcPr>
          <w:p w:rsidR="000B489B" w:rsidRPr="005E1192" w:rsidRDefault="000B489B" w:rsidP="00487DEF">
            <w:pPr>
              <w:rPr>
                <w:rFonts w:ascii="Arial" w:hAnsi="Arial" w:cs="Arial"/>
                <w:b/>
              </w:rPr>
            </w:pPr>
            <w:r w:rsidRPr="005E1192">
              <w:rPr>
                <w:rFonts w:ascii="Arial" w:hAnsi="Arial" w:cs="Arial"/>
                <w:b/>
              </w:rPr>
              <w:t>MINI brand</w:t>
            </w:r>
            <w:r w:rsidRPr="005E1192">
              <w:rPr>
                <w:rFonts w:ascii="Arial" w:hAnsi="Arial" w:cs="Arial"/>
                <w:b/>
              </w:rPr>
              <w:br/>
            </w:r>
          </w:p>
        </w:tc>
        <w:tc>
          <w:tcPr>
            <w:tcW w:w="1260" w:type="dxa"/>
            <w:tcBorders>
              <w:bottom w:val="single" w:sz="12" w:space="0" w:color="auto"/>
            </w:tcBorders>
          </w:tcPr>
          <w:p w:rsidR="000B489B" w:rsidRPr="005E1192" w:rsidRDefault="0034334F" w:rsidP="00487DEF">
            <w:pPr>
              <w:jc w:val="right"/>
              <w:rPr>
                <w:rFonts w:ascii="Arial" w:hAnsi="Arial" w:cs="Arial"/>
                <w:b/>
              </w:rPr>
            </w:pPr>
            <w:r w:rsidRPr="005E1192">
              <w:rPr>
                <w:rFonts w:ascii="Arial" w:hAnsi="Arial" w:cs="Arial"/>
                <w:b/>
              </w:rPr>
              <w:t>5</w:t>
            </w:r>
            <w:r w:rsidR="000B489B" w:rsidRPr="005E1192">
              <w:rPr>
                <w:rFonts w:ascii="Arial" w:hAnsi="Arial" w:cs="Arial"/>
                <w:b/>
              </w:rPr>
              <w:t>,</w:t>
            </w:r>
            <w:r w:rsidR="00C05C1C">
              <w:rPr>
                <w:rFonts w:ascii="Arial" w:hAnsi="Arial" w:cs="Arial"/>
                <w:b/>
              </w:rPr>
              <w:t>855</w:t>
            </w:r>
          </w:p>
        </w:tc>
        <w:tc>
          <w:tcPr>
            <w:tcW w:w="1260" w:type="dxa"/>
            <w:tcBorders>
              <w:bottom w:val="single" w:sz="12" w:space="0" w:color="auto"/>
            </w:tcBorders>
          </w:tcPr>
          <w:p w:rsidR="000B489B" w:rsidRPr="005E1192" w:rsidRDefault="00C05C1C" w:rsidP="00487DEF">
            <w:pPr>
              <w:jc w:val="right"/>
              <w:rPr>
                <w:rFonts w:ascii="Arial" w:hAnsi="Arial" w:cs="Arial"/>
                <w:b/>
              </w:rPr>
            </w:pPr>
            <w:r>
              <w:rPr>
                <w:rFonts w:ascii="Arial" w:hAnsi="Arial" w:cs="Arial"/>
                <w:b/>
              </w:rPr>
              <w:t>4</w:t>
            </w:r>
            <w:r w:rsidR="000B489B" w:rsidRPr="005E1192">
              <w:rPr>
                <w:rFonts w:ascii="Arial" w:hAnsi="Arial" w:cs="Arial"/>
                <w:b/>
              </w:rPr>
              <w:t>,</w:t>
            </w:r>
            <w:r>
              <w:rPr>
                <w:rFonts w:ascii="Arial" w:hAnsi="Arial" w:cs="Arial"/>
                <w:b/>
              </w:rPr>
              <w:t>711</w:t>
            </w:r>
          </w:p>
        </w:tc>
        <w:tc>
          <w:tcPr>
            <w:tcW w:w="810" w:type="dxa"/>
            <w:tcBorders>
              <w:bottom w:val="single" w:sz="12" w:space="0" w:color="auto"/>
              <w:right w:val="single" w:sz="12" w:space="0" w:color="auto"/>
            </w:tcBorders>
          </w:tcPr>
          <w:p w:rsidR="000B489B" w:rsidRPr="005E1192" w:rsidRDefault="00C05C1C" w:rsidP="00097975">
            <w:pPr>
              <w:jc w:val="right"/>
              <w:rPr>
                <w:rFonts w:ascii="Arial" w:hAnsi="Arial" w:cs="Arial"/>
                <w:b/>
              </w:rPr>
            </w:pPr>
            <w:r>
              <w:rPr>
                <w:rFonts w:ascii="Arial" w:hAnsi="Arial" w:cs="Arial"/>
                <w:b/>
              </w:rPr>
              <w:t>24.3</w:t>
            </w:r>
          </w:p>
          <w:p w:rsidR="000B489B" w:rsidRPr="005E1192" w:rsidRDefault="000B489B" w:rsidP="00097975">
            <w:pPr>
              <w:jc w:val="right"/>
              <w:rPr>
                <w:rFonts w:ascii="Arial" w:hAnsi="Arial" w:cs="Arial"/>
                <w:b/>
              </w:rPr>
            </w:pPr>
          </w:p>
        </w:tc>
        <w:tc>
          <w:tcPr>
            <w:tcW w:w="1080" w:type="dxa"/>
            <w:tcBorders>
              <w:left w:val="single" w:sz="12" w:space="0" w:color="auto"/>
              <w:bottom w:val="single" w:sz="12" w:space="0" w:color="auto"/>
            </w:tcBorders>
          </w:tcPr>
          <w:p w:rsidR="000B489B" w:rsidRPr="005E1192" w:rsidRDefault="00C05C1C" w:rsidP="00D36664">
            <w:pPr>
              <w:jc w:val="right"/>
              <w:rPr>
                <w:rFonts w:ascii="Arial" w:hAnsi="Arial" w:cs="Arial"/>
                <w:b/>
              </w:rPr>
            </w:pPr>
            <w:r>
              <w:rPr>
                <w:rFonts w:ascii="Arial" w:hAnsi="Arial" w:cs="Arial"/>
                <w:b/>
              </w:rPr>
              <w:t>37</w:t>
            </w:r>
            <w:r w:rsidR="000B489B" w:rsidRPr="005E1192">
              <w:rPr>
                <w:rFonts w:ascii="Arial" w:hAnsi="Arial" w:cs="Arial"/>
                <w:b/>
              </w:rPr>
              <w:t>,</w:t>
            </w:r>
            <w:r>
              <w:rPr>
                <w:rFonts w:ascii="Arial" w:hAnsi="Arial" w:cs="Arial"/>
                <w:b/>
              </w:rPr>
              <w:t>914</w:t>
            </w:r>
          </w:p>
        </w:tc>
        <w:tc>
          <w:tcPr>
            <w:tcW w:w="1080" w:type="dxa"/>
            <w:tcBorders>
              <w:bottom w:val="single" w:sz="12" w:space="0" w:color="auto"/>
            </w:tcBorders>
          </w:tcPr>
          <w:p w:rsidR="000B489B" w:rsidRPr="005E1192" w:rsidRDefault="00C05C1C" w:rsidP="00D36664">
            <w:pPr>
              <w:jc w:val="right"/>
              <w:rPr>
                <w:rFonts w:ascii="Arial" w:hAnsi="Arial" w:cs="Arial"/>
                <w:b/>
              </w:rPr>
            </w:pPr>
            <w:r>
              <w:rPr>
                <w:rFonts w:ascii="Arial" w:hAnsi="Arial" w:cs="Arial"/>
                <w:b/>
              </w:rPr>
              <w:t>34</w:t>
            </w:r>
            <w:r w:rsidR="000B489B" w:rsidRPr="005E1192">
              <w:rPr>
                <w:rFonts w:ascii="Arial" w:hAnsi="Arial" w:cs="Arial"/>
                <w:b/>
              </w:rPr>
              <w:t>,</w:t>
            </w:r>
            <w:r>
              <w:rPr>
                <w:rFonts w:ascii="Arial" w:hAnsi="Arial" w:cs="Arial"/>
                <w:b/>
              </w:rPr>
              <w:t>527</w:t>
            </w:r>
          </w:p>
        </w:tc>
        <w:tc>
          <w:tcPr>
            <w:tcW w:w="720" w:type="dxa"/>
            <w:tcBorders>
              <w:bottom w:val="single" w:sz="12" w:space="0" w:color="auto"/>
            </w:tcBorders>
          </w:tcPr>
          <w:p w:rsidR="000B489B" w:rsidRPr="005E1192" w:rsidRDefault="00C05C1C" w:rsidP="00D36664">
            <w:pPr>
              <w:jc w:val="right"/>
              <w:rPr>
                <w:rFonts w:ascii="Arial" w:hAnsi="Arial" w:cs="Arial"/>
                <w:b/>
              </w:rPr>
            </w:pPr>
            <w:r>
              <w:rPr>
                <w:rFonts w:ascii="Arial" w:hAnsi="Arial" w:cs="Arial"/>
                <w:b/>
              </w:rPr>
              <w:t>9.8</w:t>
            </w:r>
          </w:p>
          <w:p w:rsidR="000B489B" w:rsidRPr="005E1192" w:rsidRDefault="000B489B" w:rsidP="00D36664">
            <w:pPr>
              <w:jc w:val="right"/>
              <w:rPr>
                <w:rFonts w:ascii="Arial" w:hAnsi="Arial" w:cs="Arial"/>
                <w:b/>
              </w:rPr>
            </w:pPr>
          </w:p>
        </w:tc>
      </w:tr>
      <w:tr w:rsidR="000B489B" w:rsidRPr="005E1192" w:rsidTr="00355419">
        <w:trPr>
          <w:trHeight w:val="465"/>
        </w:trPr>
        <w:tc>
          <w:tcPr>
            <w:tcW w:w="2160" w:type="dxa"/>
            <w:tcBorders>
              <w:top w:val="single" w:sz="12" w:space="0" w:color="auto"/>
            </w:tcBorders>
          </w:tcPr>
          <w:p w:rsidR="000B489B" w:rsidRPr="005E1192" w:rsidRDefault="000B489B" w:rsidP="00487DEF">
            <w:pPr>
              <w:rPr>
                <w:rFonts w:ascii="Arial" w:hAnsi="Arial" w:cs="Arial"/>
                <w:b/>
              </w:rPr>
            </w:pPr>
            <w:r w:rsidRPr="005E1192">
              <w:rPr>
                <w:rFonts w:ascii="Arial" w:hAnsi="Arial" w:cs="Arial"/>
                <w:b/>
              </w:rPr>
              <w:t>TOTAL Group</w:t>
            </w:r>
            <w:r w:rsidRPr="005E1192">
              <w:rPr>
                <w:rFonts w:ascii="Arial" w:hAnsi="Arial" w:cs="Arial"/>
                <w:b/>
              </w:rPr>
              <w:br/>
            </w:r>
          </w:p>
        </w:tc>
        <w:tc>
          <w:tcPr>
            <w:tcW w:w="1260" w:type="dxa"/>
            <w:tcBorders>
              <w:top w:val="single" w:sz="12" w:space="0" w:color="auto"/>
            </w:tcBorders>
          </w:tcPr>
          <w:p w:rsidR="000B489B" w:rsidRPr="005E1192" w:rsidRDefault="00D265BB" w:rsidP="000F0A4E">
            <w:pPr>
              <w:jc w:val="right"/>
              <w:rPr>
                <w:rFonts w:ascii="Arial" w:hAnsi="Arial" w:cs="Arial"/>
                <w:b/>
              </w:rPr>
            </w:pPr>
            <w:r w:rsidRPr="005E1192">
              <w:rPr>
                <w:rFonts w:ascii="Arial" w:hAnsi="Arial" w:cs="Arial"/>
                <w:b/>
              </w:rPr>
              <w:t>2</w:t>
            </w:r>
            <w:r w:rsidR="0034334F" w:rsidRPr="005E1192">
              <w:rPr>
                <w:rFonts w:ascii="Arial" w:hAnsi="Arial" w:cs="Arial"/>
                <w:b/>
              </w:rPr>
              <w:t>7</w:t>
            </w:r>
            <w:r w:rsidR="000B489B" w:rsidRPr="005E1192">
              <w:rPr>
                <w:rFonts w:ascii="Arial" w:hAnsi="Arial" w:cs="Arial"/>
                <w:b/>
              </w:rPr>
              <w:t>,</w:t>
            </w:r>
            <w:r w:rsidR="00C05C1C">
              <w:rPr>
                <w:rFonts w:ascii="Arial" w:hAnsi="Arial" w:cs="Arial"/>
                <w:b/>
              </w:rPr>
              <w:t>152</w:t>
            </w:r>
          </w:p>
        </w:tc>
        <w:tc>
          <w:tcPr>
            <w:tcW w:w="1260" w:type="dxa"/>
            <w:tcBorders>
              <w:top w:val="single" w:sz="12" w:space="0" w:color="auto"/>
            </w:tcBorders>
          </w:tcPr>
          <w:p w:rsidR="000B489B" w:rsidRPr="005E1192" w:rsidRDefault="000F0A4E" w:rsidP="00AA416E">
            <w:pPr>
              <w:jc w:val="right"/>
              <w:rPr>
                <w:rFonts w:ascii="Arial" w:hAnsi="Arial" w:cs="Arial"/>
                <w:b/>
              </w:rPr>
            </w:pPr>
            <w:r w:rsidRPr="005E1192">
              <w:rPr>
                <w:rFonts w:ascii="Arial" w:hAnsi="Arial" w:cs="Arial"/>
                <w:b/>
              </w:rPr>
              <w:t>26</w:t>
            </w:r>
            <w:r w:rsidR="000B489B" w:rsidRPr="005E1192">
              <w:rPr>
                <w:rFonts w:ascii="Arial" w:hAnsi="Arial" w:cs="Arial"/>
                <w:b/>
              </w:rPr>
              <w:t>,</w:t>
            </w:r>
            <w:r w:rsidR="00C05C1C">
              <w:rPr>
                <w:rFonts w:ascii="Arial" w:hAnsi="Arial" w:cs="Arial"/>
                <w:b/>
              </w:rPr>
              <w:t>120</w:t>
            </w:r>
          </w:p>
        </w:tc>
        <w:tc>
          <w:tcPr>
            <w:tcW w:w="810" w:type="dxa"/>
            <w:tcBorders>
              <w:top w:val="single" w:sz="12" w:space="0" w:color="auto"/>
              <w:right w:val="single" w:sz="12" w:space="0" w:color="auto"/>
            </w:tcBorders>
          </w:tcPr>
          <w:p w:rsidR="000F0A4E" w:rsidRPr="005E1192" w:rsidRDefault="000F0A4E" w:rsidP="000F0A4E">
            <w:pPr>
              <w:jc w:val="right"/>
              <w:rPr>
                <w:rFonts w:ascii="Arial" w:hAnsi="Arial" w:cs="Arial"/>
                <w:b/>
              </w:rPr>
            </w:pPr>
            <w:r w:rsidRPr="005E1192">
              <w:rPr>
                <w:rFonts w:ascii="Arial" w:hAnsi="Arial" w:cs="Arial"/>
                <w:b/>
              </w:rPr>
              <w:t xml:space="preserve">   </w:t>
            </w:r>
            <w:r w:rsidR="00C05C1C">
              <w:rPr>
                <w:rFonts w:ascii="Arial" w:hAnsi="Arial" w:cs="Arial"/>
                <w:b/>
              </w:rPr>
              <w:t>4.0</w:t>
            </w:r>
          </w:p>
          <w:p w:rsidR="000B489B" w:rsidRPr="005E1192" w:rsidRDefault="000B489B" w:rsidP="00097975">
            <w:pPr>
              <w:jc w:val="center"/>
              <w:rPr>
                <w:rFonts w:ascii="Arial" w:hAnsi="Arial" w:cs="Arial"/>
                <w:b/>
              </w:rPr>
            </w:pPr>
          </w:p>
        </w:tc>
        <w:tc>
          <w:tcPr>
            <w:tcW w:w="1080" w:type="dxa"/>
            <w:tcBorders>
              <w:top w:val="single" w:sz="12" w:space="0" w:color="auto"/>
              <w:left w:val="single" w:sz="12" w:space="0" w:color="auto"/>
            </w:tcBorders>
          </w:tcPr>
          <w:p w:rsidR="000B489B" w:rsidRPr="005E1192" w:rsidRDefault="00C05C1C" w:rsidP="00D36664">
            <w:pPr>
              <w:jc w:val="right"/>
              <w:rPr>
                <w:rFonts w:ascii="Arial" w:hAnsi="Arial" w:cs="Arial"/>
                <w:b/>
              </w:rPr>
            </w:pPr>
            <w:r>
              <w:rPr>
                <w:rFonts w:ascii="Arial" w:hAnsi="Arial" w:cs="Arial"/>
                <w:b/>
              </w:rPr>
              <w:t>185</w:t>
            </w:r>
            <w:r w:rsidR="000B489B" w:rsidRPr="005E1192">
              <w:rPr>
                <w:rFonts w:ascii="Arial" w:hAnsi="Arial" w:cs="Arial"/>
                <w:b/>
              </w:rPr>
              <w:t>,</w:t>
            </w:r>
            <w:r>
              <w:rPr>
                <w:rFonts w:ascii="Arial" w:hAnsi="Arial" w:cs="Arial"/>
                <w:b/>
              </w:rPr>
              <w:t>715</w:t>
            </w:r>
          </w:p>
        </w:tc>
        <w:tc>
          <w:tcPr>
            <w:tcW w:w="1080" w:type="dxa"/>
            <w:tcBorders>
              <w:top w:val="single" w:sz="12" w:space="0" w:color="auto"/>
            </w:tcBorders>
          </w:tcPr>
          <w:p w:rsidR="000B489B" w:rsidRPr="005E1192" w:rsidRDefault="00C05C1C" w:rsidP="00D36664">
            <w:pPr>
              <w:jc w:val="right"/>
              <w:rPr>
                <w:rFonts w:ascii="Arial" w:hAnsi="Arial" w:cs="Arial"/>
                <w:b/>
              </w:rPr>
            </w:pPr>
            <w:r>
              <w:rPr>
                <w:rFonts w:ascii="Arial" w:hAnsi="Arial" w:cs="Arial"/>
                <w:b/>
              </w:rPr>
              <w:t>169</w:t>
            </w:r>
            <w:r w:rsidR="000B489B" w:rsidRPr="005E1192">
              <w:rPr>
                <w:rFonts w:ascii="Arial" w:hAnsi="Arial" w:cs="Arial"/>
                <w:b/>
              </w:rPr>
              <w:t>,</w:t>
            </w:r>
            <w:r>
              <w:rPr>
                <w:rFonts w:ascii="Arial" w:hAnsi="Arial" w:cs="Arial"/>
                <w:b/>
              </w:rPr>
              <w:t>641</w:t>
            </w:r>
          </w:p>
        </w:tc>
        <w:tc>
          <w:tcPr>
            <w:tcW w:w="720" w:type="dxa"/>
            <w:tcBorders>
              <w:top w:val="single" w:sz="12" w:space="0" w:color="auto"/>
            </w:tcBorders>
          </w:tcPr>
          <w:p w:rsidR="000B489B" w:rsidRPr="005E1192" w:rsidRDefault="00C05C1C" w:rsidP="00D36664">
            <w:pPr>
              <w:jc w:val="center"/>
              <w:rPr>
                <w:rFonts w:ascii="Arial" w:hAnsi="Arial" w:cs="Arial"/>
                <w:b/>
              </w:rPr>
            </w:pPr>
            <w:r>
              <w:rPr>
                <w:rFonts w:ascii="Arial" w:hAnsi="Arial" w:cs="Arial"/>
                <w:b/>
              </w:rPr>
              <w:t xml:space="preserve">    9</w:t>
            </w:r>
            <w:r w:rsidR="000B489B" w:rsidRPr="005E1192">
              <w:rPr>
                <w:rFonts w:ascii="Arial" w:hAnsi="Arial" w:cs="Arial"/>
                <w:b/>
              </w:rPr>
              <w:t>.</w:t>
            </w:r>
            <w:r w:rsidR="0034334F" w:rsidRPr="005E1192">
              <w:rPr>
                <w:rFonts w:ascii="Arial" w:hAnsi="Arial" w:cs="Arial"/>
                <w:b/>
              </w:rPr>
              <w:t>5</w:t>
            </w:r>
          </w:p>
        </w:tc>
      </w:tr>
    </w:tbl>
    <w:p w:rsidR="008C72EA" w:rsidRPr="005E1192" w:rsidRDefault="008C72EA" w:rsidP="00340FF3">
      <w:pPr>
        <w:spacing w:line="360" w:lineRule="exact"/>
        <w:rPr>
          <w:rFonts w:ascii="Arial" w:hAnsi="Arial" w:cs="Arial"/>
          <w:b/>
          <w:sz w:val="22"/>
          <w:szCs w:val="22"/>
        </w:rPr>
      </w:pPr>
    </w:p>
    <w:p w:rsidR="00745836" w:rsidRPr="005E1192" w:rsidRDefault="00745836" w:rsidP="00745836">
      <w:pPr>
        <w:spacing w:line="360" w:lineRule="exact"/>
        <w:ind w:left="90"/>
        <w:rPr>
          <w:rFonts w:ascii="Arial" w:hAnsi="Arial" w:cs="Arial"/>
          <w:b/>
          <w:sz w:val="22"/>
          <w:szCs w:val="22"/>
        </w:rPr>
      </w:pPr>
      <w:r w:rsidRPr="005E1192">
        <w:rPr>
          <w:rFonts w:ascii="Arial" w:hAnsi="Arial" w:cs="Arial"/>
          <w:b/>
          <w:sz w:val="22"/>
          <w:szCs w:val="22"/>
        </w:rPr>
        <w:t xml:space="preserve">BMW </w:t>
      </w:r>
      <w:proofErr w:type="spellStart"/>
      <w:r w:rsidRPr="005E1192">
        <w:rPr>
          <w:rFonts w:ascii="Arial" w:hAnsi="Arial" w:cs="Arial"/>
          <w:b/>
          <w:sz w:val="22"/>
          <w:szCs w:val="22"/>
        </w:rPr>
        <w:t>Motor</w:t>
      </w:r>
      <w:r w:rsidR="0045534A" w:rsidRPr="005E1192">
        <w:rPr>
          <w:rFonts w:ascii="Arial" w:hAnsi="Arial" w:cs="Arial"/>
          <w:b/>
          <w:sz w:val="22"/>
          <w:szCs w:val="22"/>
        </w:rPr>
        <w:t>rad</w:t>
      </w:r>
      <w:proofErr w:type="spellEnd"/>
      <w:r w:rsidRPr="005E1192">
        <w:rPr>
          <w:rFonts w:ascii="Arial" w:hAnsi="Arial" w:cs="Arial"/>
          <w:b/>
          <w:sz w:val="22"/>
          <w:szCs w:val="22"/>
        </w:rPr>
        <w:t xml:space="preserve"> Sales </w:t>
      </w:r>
    </w:p>
    <w:p w:rsidR="001F38CC" w:rsidRPr="005E1192" w:rsidRDefault="005E1192" w:rsidP="005E1192">
      <w:pPr>
        <w:spacing w:line="360" w:lineRule="exact"/>
        <w:ind w:left="90"/>
        <w:rPr>
          <w:rFonts w:ascii="Arial" w:hAnsi="Arial" w:cs="Arial"/>
          <w:sz w:val="22"/>
          <w:szCs w:val="22"/>
        </w:rPr>
      </w:pPr>
      <w:r w:rsidRPr="005E1192">
        <w:rPr>
          <w:rFonts w:ascii="Arial" w:hAnsi="Arial" w:cs="Arial"/>
          <w:sz w:val="22"/>
          <w:szCs w:val="22"/>
        </w:rPr>
        <w:t xml:space="preserve">BMW </w:t>
      </w:r>
      <w:proofErr w:type="spellStart"/>
      <w:r w:rsidRPr="005E1192">
        <w:rPr>
          <w:rFonts w:ascii="Arial" w:hAnsi="Arial" w:cs="Arial"/>
          <w:sz w:val="22"/>
          <w:szCs w:val="22"/>
        </w:rPr>
        <w:t>Motorrad</w:t>
      </w:r>
      <w:proofErr w:type="spellEnd"/>
      <w:r w:rsidRPr="005E1192">
        <w:rPr>
          <w:rFonts w:ascii="Arial" w:hAnsi="Arial" w:cs="Arial"/>
          <w:sz w:val="22"/>
          <w:szCs w:val="22"/>
        </w:rPr>
        <w:t xml:space="preserve"> USA reported sales of 1,027 motorcycles in July, a decrease of 2.8 percent from the total of 1,057 motorcycles sold in July, 2011. Year-to-date, BMW </w:t>
      </w:r>
      <w:proofErr w:type="spellStart"/>
      <w:r w:rsidRPr="005E1192">
        <w:rPr>
          <w:rFonts w:ascii="Arial" w:hAnsi="Arial" w:cs="Arial"/>
          <w:sz w:val="22"/>
          <w:szCs w:val="22"/>
        </w:rPr>
        <w:t>Motorrad</w:t>
      </w:r>
      <w:proofErr w:type="spellEnd"/>
      <w:r w:rsidRPr="005E1192">
        <w:rPr>
          <w:rFonts w:ascii="Arial" w:hAnsi="Arial" w:cs="Arial"/>
          <w:sz w:val="22"/>
          <w:szCs w:val="22"/>
        </w:rPr>
        <w:t xml:space="preserve"> is up 16.3 percent on sales of 7,480 compared to 6,433 sold in the first seven months of 2011. In July, the best performing models included the S 1000 RR, up 78.9 percent to 272 units; and the R 1200 GS Adventure, up 23.8 percent to 104 units.</w:t>
      </w:r>
    </w:p>
    <w:p w:rsidR="005E1192" w:rsidRPr="005E1192" w:rsidRDefault="005E1192" w:rsidP="005E1192">
      <w:pPr>
        <w:spacing w:line="360" w:lineRule="exact"/>
        <w:ind w:left="90"/>
        <w:rPr>
          <w:rFonts w:ascii="Arial" w:hAnsi="Arial" w:cs="Arial"/>
          <w:color w:val="1F497D"/>
        </w:rPr>
      </w:pPr>
    </w:p>
    <w:p w:rsidR="001F38CC" w:rsidRPr="005E1192" w:rsidRDefault="001F38CC" w:rsidP="001F38CC">
      <w:pPr>
        <w:spacing w:line="360" w:lineRule="exact"/>
        <w:rPr>
          <w:rFonts w:ascii="Arial" w:hAnsi="Arial" w:cs="Arial"/>
          <w:b/>
          <w:szCs w:val="22"/>
        </w:rPr>
      </w:pPr>
      <w:r w:rsidRPr="005E1192">
        <w:rPr>
          <w:rFonts w:ascii="Arial" w:hAnsi="Arial" w:cs="Arial"/>
          <w:b/>
          <w:szCs w:val="22"/>
        </w:rPr>
        <w:t>Table 2: Motorcycle Sales</w:t>
      </w:r>
      <w:r w:rsidR="00A9519F">
        <w:rPr>
          <w:rFonts w:ascii="Arial" w:hAnsi="Arial" w:cs="Arial"/>
          <w:b/>
          <w:szCs w:val="22"/>
        </w:rPr>
        <w:t xml:space="preserve"> BMW of North America, LLC, July</w:t>
      </w:r>
      <w:r w:rsidRPr="005E1192">
        <w:rPr>
          <w:rFonts w:ascii="Arial" w:hAnsi="Arial" w:cs="Arial"/>
          <w:b/>
          <w:szCs w:val="22"/>
        </w:rPr>
        <w:t xml:space="preserve"> 2012 </w:t>
      </w:r>
    </w:p>
    <w:tbl>
      <w:tblPr>
        <w:tblW w:w="8370" w:type="dxa"/>
        <w:tblInd w:w="198" w:type="dxa"/>
        <w:tblCellMar>
          <w:left w:w="0" w:type="dxa"/>
          <w:right w:w="0" w:type="dxa"/>
        </w:tblCellMar>
        <w:tblLook w:val="04A0"/>
      </w:tblPr>
      <w:tblGrid>
        <w:gridCol w:w="2160"/>
        <w:gridCol w:w="1260"/>
        <w:gridCol w:w="1260"/>
        <w:gridCol w:w="900"/>
        <w:gridCol w:w="990"/>
        <w:gridCol w:w="1080"/>
        <w:gridCol w:w="720"/>
      </w:tblGrid>
      <w:tr w:rsidR="001F38CC" w:rsidRPr="005E1192" w:rsidTr="005E1192">
        <w:tc>
          <w:tcPr>
            <w:tcW w:w="2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F38CC" w:rsidRPr="005E1192" w:rsidRDefault="001F38CC">
            <w:pPr>
              <w:rPr>
                <w:rFonts w:ascii="Arial" w:eastAsiaTheme="minorHAnsi" w:hAnsi="Arial" w:cs="Arial"/>
                <w:sz w:val="22"/>
                <w:szCs w:val="22"/>
              </w:rPr>
            </w:pP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38CC" w:rsidRPr="005E1192" w:rsidRDefault="00216A5D">
            <w:pPr>
              <w:rPr>
                <w:rFonts w:ascii="Arial" w:eastAsiaTheme="minorHAnsi" w:hAnsi="Arial" w:cs="Arial"/>
              </w:rPr>
            </w:pPr>
            <w:r w:rsidRPr="005E1192">
              <w:rPr>
                <w:rFonts w:ascii="Arial" w:hAnsi="Arial" w:cs="Arial"/>
              </w:rPr>
              <w:t>July</w:t>
            </w:r>
            <w:r w:rsidR="001F38CC" w:rsidRPr="005E1192">
              <w:rPr>
                <w:rFonts w:ascii="Arial" w:hAnsi="Arial" w:cs="Arial"/>
              </w:rPr>
              <w:t xml:space="preserve"> 2012</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38CC" w:rsidRPr="005E1192" w:rsidRDefault="00216A5D">
            <w:pPr>
              <w:rPr>
                <w:rFonts w:ascii="Arial" w:eastAsiaTheme="minorHAnsi" w:hAnsi="Arial" w:cs="Arial"/>
              </w:rPr>
            </w:pPr>
            <w:r w:rsidRPr="005E1192">
              <w:rPr>
                <w:rFonts w:ascii="Arial" w:hAnsi="Arial" w:cs="Arial"/>
              </w:rPr>
              <w:t>July</w:t>
            </w:r>
            <w:r w:rsidR="001F38CC" w:rsidRPr="005E1192">
              <w:rPr>
                <w:rFonts w:ascii="Arial" w:hAnsi="Arial" w:cs="Arial"/>
              </w:rPr>
              <w:t xml:space="preserve"> 2011</w:t>
            </w:r>
          </w:p>
        </w:tc>
        <w:tc>
          <w:tcPr>
            <w:tcW w:w="900" w:type="dxa"/>
            <w:tcBorders>
              <w:top w:val="single" w:sz="8" w:space="0" w:color="auto"/>
              <w:left w:val="nil"/>
              <w:bottom w:val="single" w:sz="8" w:space="0" w:color="auto"/>
              <w:right w:val="single" w:sz="12" w:space="0" w:color="auto"/>
            </w:tcBorders>
            <w:tcMar>
              <w:top w:w="0" w:type="dxa"/>
              <w:left w:w="108" w:type="dxa"/>
              <w:bottom w:w="0" w:type="dxa"/>
              <w:right w:w="108" w:type="dxa"/>
            </w:tcMar>
            <w:hideMark/>
          </w:tcPr>
          <w:p w:rsidR="001F38CC" w:rsidRPr="005E1192" w:rsidRDefault="001F38CC">
            <w:pPr>
              <w:jc w:val="center"/>
              <w:rPr>
                <w:rFonts w:ascii="Arial" w:eastAsiaTheme="minorHAnsi" w:hAnsi="Arial" w:cs="Arial"/>
              </w:rPr>
            </w:pPr>
            <w:r w:rsidRPr="005E1192">
              <w:rPr>
                <w:rFonts w:ascii="Arial" w:hAnsi="Arial" w:cs="Arial"/>
              </w:rPr>
              <w:t>%</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38CC" w:rsidRPr="005E1192" w:rsidRDefault="001F38CC">
            <w:pPr>
              <w:rPr>
                <w:rFonts w:ascii="Arial" w:hAnsi="Arial" w:cs="Arial"/>
              </w:rPr>
            </w:pPr>
            <w:r w:rsidRPr="005E1192">
              <w:rPr>
                <w:rFonts w:ascii="Arial" w:hAnsi="Arial" w:cs="Arial"/>
              </w:rPr>
              <w:t>YTD</w:t>
            </w:r>
          </w:p>
          <w:p w:rsidR="001F38CC" w:rsidRPr="005E1192" w:rsidRDefault="001F38CC">
            <w:pPr>
              <w:rPr>
                <w:rFonts w:ascii="Arial" w:eastAsiaTheme="minorHAnsi" w:hAnsi="Arial" w:cs="Arial"/>
              </w:rPr>
            </w:pPr>
            <w:r w:rsidRPr="005E1192">
              <w:rPr>
                <w:rFonts w:ascii="Arial" w:hAnsi="Arial" w:cs="Arial"/>
              </w:rPr>
              <w:t>2012</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38CC" w:rsidRPr="005E1192" w:rsidRDefault="001F38CC">
            <w:pPr>
              <w:rPr>
                <w:rFonts w:ascii="Arial" w:eastAsiaTheme="minorHAnsi" w:hAnsi="Arial" w:cs="Arial"/>
              </w:rPr>
            </w:pPr>
            <w:r w:rsidRPr="005E1192">
              <w:rPr>
                <w:rFonts w:ascii="Arial" w:hAnsi="Arial" w:cs="Arial"/>
              </w:rPr>
              <w:t>YTD 2011</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38CC" w:rsidRPr="005E1192" w:rsidRDefault="001F38CC">
            <w:pPr>
              <w:jc w:val="center"/>
              <w:rPr>
                <w:rFonts w:ascii="Arial" w:eastAsiaTheme="minorHAnsi" w:hAnsi="Arial" w:cs="Arial"/>
              </w:rPr>
            </w:pPr>
            <w:r w:rsidRPr="005E1192">
              <w:rPr>
                <w:rFonts w:ascii="Arial" w:hAnsi="Arial" w:cs="Arial"/>
              </w:rPr>
              <w:t>%</w:t>
            </w:r>
          </w:p>
        </w:tc>
      </w:tr>
      <w:tr w:rsidR="005E1192" w:rsidRPr="005E1192" w:rsidTr="005E1192">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1192" w:rsidRPr="005E1192" w:rsidRDefault="005E1192">
            <w:pPr>
              <w:spacing w:after="240"/>
              <w:rPr>
                <w:rFonts w:ascii="Arial" w:eastAsiaTheme="minorHAnsi" w:hAnsi="Arial" w:cs="Arial"/>
                <w:b/>
                <w:bCs/>
              </w:rPr>
            </w:pPr>
            <w:r w:rsidRPr="005E1192">
              <w:rPr>
                <w:rFonts w:ascii="Arial" w:hAnsi="Arial" w:cs="Arial"/>
                <w:b/>
                <w:bCs/>
              </w:rPr>
              <w:t>BMW Motorcycles</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5E1192" w:rsidRPr="005E1192" w:rsidRDefault="005E1192">
            <w:pPr>
              <w:jc w:val="right"/>
              <w:rPr>
                <w:rFonts w:ascii="Arial" w:eastAsiaTheme="minorHAnsi" w:hAnsi="Arial" w:cs="Arial"/>
                <w:b/>
                <w:bCs/>
                <w:color w:val="000000"/>
              </w:rPr>
            </w:pPr>
            <w:r w:rsidRPr="005E1192">
              <w:rPr>
                <w:rFonts w:ascii="Arial" w:hAnsi="Arial" w:cs="Arial"/>
                <w:b/>
                <w:bCs/>
                <w:color w:val="000000"/>
              </w:rPr>
              <w:t>1,027</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5E1192" w:rsidRPr="005E1192" w:rsidRDefault="005E1192">
            <w:pPr>
              <w:jc w:val="right"/>
              <w:rPr>
                <w:rFonts w:ascii="Arial" w:eastAsiaTheme="minorHAnsi" w:hAnsi="Arial" w:cs="Arial"/>
                <w:b/>
                <w:bCs/>
                <w:color w:val="000000"/>
              </w:rPr>
            </w:pPr>
            <w:r w:rsidRPr="005E1192">
              <w:rPr>
                <w:rFonts w:ascii="Arial" w:hAnsi="Arial" w:cs="Arial"/>
                <w:b/>
                <w:bCs/>
                <w:color w:val="000000"/>
              </w:rPr>
              <w:t>1,057</w:t>
            </w:r>
          </w:p>
        </w:tc>
        <w:tc>
          <w:tcPr>
            <w:tcW w:w="900" w:type="dxa"/>
            <w:tcBorders>
              <w:top w:val="nil"/>
              <w:left w:val="nil"/>
              <w:bottom w:val="single" w:sz="8" w:space="0" w:color="auto"/>
              <w:right w:val="single" w:sz="12" w:space="0" w:color="auto"/>
            </w:tcBorders>
            <w:tcMar>
              <w:top w:w="0" w:type="dxa"/>
              <w:left w:w="108" w:type="dxa"/>
              <w:bottom w:w="0" w:type="dxa"/>
              <w:right w:w="108" w:type="dxa"/>
            </w:tcMar>
            <w:hideMark/>
          </w:tcPr>
          <w:p w:rsidR="005E1192" w:rsidRPr="005E1192" w:rsidRDefault="005E1192">
            <w:pPr>
              <w:jc w:val="right"/>
              <w:rPr>
                <w:rFonts w:ascii="Arial" w:eastAsiaTheme="minorHAnsi" w:hAnsi="Arial" w:cs="Arial"/>
                <w:b/>
                <w:bCs/>
                <w:color w:val="000000"/>
              </w:rPr>
            </w:pPr>
            <w:r w:rsidRPr="005E1192">
              <w:rPr>
                <w:rFonts w:ascii="Arial" w:hAnsi="Arial" w:cs="Arial"/>
                <w:b/>
                <w:bCs/>
                <w:color w:val="000000"/>
              </w:rPr>
              <w:t>-2.8%</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5E1192" w:rsidRPr="005E1192" w:rsidRDefault="005E1192">
            <w:pPr>
              <w:jc w:val="right"/>
              <w:rPr>
                <w:rFonts w:ascii="Arial" w:eastAsiaTheme="minorHAnsi" w:hAnsi="Arial" w:cs="Arial"/>
                <w:b/>
                <w:bCs/>
                <w:color w:val="000000"/>
              </w:rPr>
            </w:pPr>
            <w:r w:rsidRPr="005E1192">
              <w:rPr>
                <w:rFonts w:ascii="Arial" w:hAnsi="Arial" w:cs="Arial"/>
                <w:b/>
                <w:bCs/>
                <w:color w:val="000000"/>
              </w:rPr>
              <w:t>7,480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E1192" w:rsidRPr="005E1192" w:rsidRDefault="005E1192">
            <w:pPr>
              <w:jc w:val="right"/>
              <w:rPr>
                <w:rFonts w:ascii="Arial" w:eastAsiaTheme="minorHAnsi" w:hAnsi="Arial" w:cs="Arial"/>
                <w:b/>
                <w:bCs/>
                <w:color w:val="000000"/>
              </w:rPr>
            </w:pPr>
            <w:r w:rsidRPr="005E1192">
              <w:rPr>
                <w:rFonts w:ascii="Arial" w:hAnsi="Arial" w:cs="Arial"/>
                <w:b/>
                <w:bCs/>
                <w:color w:val="000000"/>
              </w:rPr>
              <w:t>6,433</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5E1192" w:rsidRPr="005E1192" w:rsidRDefault="005E1192">
            <w:pPr>
              <w:jc w:val="right"/>
              <w:rPr>
                <w:rFonts w:ascii="Arial" w:eastAsiaTheme="minorHAnsi" w:hAnsi="Arial" w:cs="Arial"/>
                <w:b/>
                <w:bCs/>
                <w:color w:val="000000"/>
              </w:rPr>
            </w:pPr>
            <w:r w:rsidRPr="005E1192">
              <w:rPr>
                <w:rFonts w:ascii="Arial" w:hAnsi="Arial" w:cs="Arial"/>
                <w:b/>
                <w:bCs/>
                <w:color w:val="000000"/>
              </w:rPr>
              <w:t>16.3</w:t>
            </w:r>
          </w:p>
        </w:tc>
      </w:tr>
    </w:tbl>
    <w:p w:rsidR="00A06547" w:rsidRPr="005E1192" w:rsidRDefault="003575DC" w:rsidP="00A06547">
      <w:pPr>
        <w:spacing w:line="360" w:lineRule="exact"/>
        <w:ind w:left="90"/>
        <w:rPr>
          <w:rFonts w:ascii="Arial" w:hAnsi="Arial" w:cs="Arial"/>
          <w:b/>
          <w:sz w:val="22"/>
          <w:szCs w:val="22"/>
        </w:rPr>
      </w:pPr>
      <w:r w:rsidRPr="005E1192">
        <w:rPr>
          <w:rFonts w:ascii="Arial" w:hAnsi="Arial" w:cs="Arial"/>
          <w:b/>
          <w:sz w:val="22"/>
          <w:szCs w:val="22"/>
        </w:rPr>
        <w:lastRenderedPageBreak/>
        <w:t>BMW Group In America</w:t>
      </w:r>
    </w:p>
    <w:p w:rsidR="00FB4FDE" w:rsidRPr="005E1192" w:rsidRDefault="00A06547" w:rsidP="000C45B1">
      <w:pPr>
        <w:spacing w:line="360" w:lineRule="exact"/>
        <w:ind w:left="90"/>
        <w:rPr>
          <w:rFonts w:ascii="Arial" w:hAnsi="Arial" w:cs="Arial"/>
          <w:sz w:val="22"/>
          <w:szCs w:val="22"/>
        </w:rPr>
      </w:pPr>
      <w:r w:rsidRPr="005E1192">
        <w:rPr>
          <w:rFonts w:ascii="Arial" w:hAnsi="Arial" w:cs="Arial"/>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5E1192">
        <w:rPr>
          <w:rFonts w:ascii="Arial" w:hAnsi="Arial" w:cs="Arial"/>
          <w:sz w:val="22"/>
          <w:szCs w:val="22"/>
        </w:rPr>
        <w:t>DesignworksUSA</w:t>
      </w:r>
      <w:proofErr w:type="spellEnd"/>
      <w:r w:rsidRPr="005E1192">
        <w:rPr>
          <w:rFonts w:ascii="Arial" w:hAnsi="Arial" w:cs="Arial"/>
          <w:sz w:val="22"/>
          <w:szCs w:val="22"/>
        </w:rPr>
        <w:t xml:space="preserve">,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w:t>
      </w:r>
      <w:r w:rsidR="006A3220" w:rsidRPr="005E1192">
        <w:rPr>
          <w:rFonts w:ascii="Arial" w:hAnsi="Arial" w:cs="Arial"/>
          <w:sz w:val="22"/>
          <w:szCs w:val="22"/>
        </w:rPr>
        <w:t xml:space="preserve">and X3 </w:t>
      </w:r>
      <w:r w:rsidRPr="005E1192">
        <w:rPr>
          <w:rFonts w:ascii="Arial" w:hAnsi="Arial" w:cs="Arial"/>
          <w:sz w:val="22"/>
          <w:szCs w:val="22"/>
        </w:rPr>
        <w:t xml:space="preserve">Sports Activity Vehicles and X6 Sports Activity Coupes.  </w:t>
      </w:r>
      <w:r w:rsidR="008A35BD" w:rsidRPr="005E1192">
        <w:rPr>
          <w:rFonts w:ascii="Arial" w:hAnsi="Arial" w:cs="Arial"/>
          <w:sz w:val="22"/>
          <w:szCs w:val="22"/>
        </w:rPr>
        <w:t xml:space="preserve">The BMW Group sales organization is represented in the U.S. through networks of </w:t>
      </w:r>
      <w:r w:rsidR="00741034" w:rsidRPr="005E1192">
        <w:rPr>
          <w:rFonts w:ascii="Arial" w:hAnsi="Arial" w:cs="Arial"/>
          <w:sz w:val="22"/>
          <w:szCs w:val="22"/>
        </w:rPr>
        <w:t>33</w:t>
      </w:r>
      <w:r w:rsidR="00B4786C" w:rsidRPr="005E1192">
        <w:rPr>
          <w:rFonts w:ascii="Arial" w:hAnsi="Arial" w:cs="Arial"/>
          <w:sz w:val="22"/>
          <w:szCs w:val="22"/>
        </w:rPr>
        <w:t>8</w:t>
      </w:r>
      <w:r w:rsidR="008A35BD" w:rsidRPr="005E1192">
        <w:rPr>
          <w:rFonts w:ascii="Arial" w:hAnsi="Arial" w:cs="Arial"/>
          <w:sz w:val="22"/>
          <w:szCs w:val="22"/>
        </w:rPr>
        <w:t xml:space="preserve"> BMW passenger car and BMW Sports Activity Vehicle centers, 1</w:t>
      </w:r>
      <w:r w:rsidR="009C0902" w:rsidRPr="005E1192">
        <w:rPr>
          <w:rFonts w:ascii="Arial" w:hAnsi="Arial" w:cs="Arial"/>
          <w:sz w:val="22"/>
          <w:szCs w:val="22"/>
        </w:rPr>
        <w:t>39</w:t>
      </w:r>
      <w:r w:rsidR="00355419" w:rsidRPr="005E1192">
        <w:rPr>
          <w:rFonts w:ascii="Arial" w:hAnsi="Arial" w:cs="Arial"/>
          <w:sz w:val="22"/>
          <w:szCs w:val="22"/>
        </w:rPr>
        <w:t xml:space="preserve"> BMW motorcycle retailers, 11</w:t>
      </w:r>
      <w:r w:rsidR="003C5F4A">
        <w:rPr>
          <w:rFonts w:ascii="Arial" w:hAnsi="Arial" w:cs="Arial"/>
          <w:sz w:val="22"/>
          <w:szCs w:val="22"/>
        </w:rPr>
        <w:t>4</w:t>
      </w:r>
      <w:r w:rsidR="008A35BD" w:rsidRPr="005E1192">
        <w:rPr>
          <w:rFonts w:ascii="Arial" w:hAnsi="Arial" w:cs="Arial"/>
          <w:sz w:val="22"/>
          <w:szCs w:val="22"/>
        </w:rPr>
        <w:t xml:space="preserve"> MINI passenger car dealers, and 3</w:t>
      </w:r>
      <w:r w:rsidR="00D36664" w:rsidRPr="005E1192">
        <w:rPr>
          <w:rFonts w:ascii="Arial" w:hAnsi="Arial" w:cs="Arial"/>
          <w:sz w:val="22"/>
          <w:szCs w:val="22"/>
        </w:rPr>
        <w:t>2</w:t>
      </w:r>
      <w:r w:rsidR="008A35BD" w:rsidRPr="005E1192">
        <w:rPr>
          <w:rFonts w:ascii="Arial" w:hAnsi="Arial" w:cs="Arial"/>
          <w:sz w:val="22"/>
          <w:szCs w:val="22"/>
        </w:rPr>
        <w:t xml:space="preserve"> Rolls-Royce Motor Car dealers.  BMW (US) Holding Corp., the BMW Group’s sales headquarters for North America, is located in Woodcliff Lake, New Jersey.</w:t>
      </w:r>
    </w:p>
    <w:p w:rsidR="008A35BD" w:rsidRPr="005E1192" w:rsidRDefault="008A35BD" w:rsidP="000C45B1">
      <w:pPr>
        <w:spacing w:line="360" w:lineRule="exact"/>
        <w:ind w:left="90"/>
        <w:rPr>
          <w:rFonts w:ascii="Arial" w:hAnsi="Arial" w:cs="Arial"/>
          <w:sz w:val="22"/>
          <w:szCs w:val="22"/>
        </w:rPr>
      </w:pPr>
    </w:p>
    <w:p w:rsidR="000C45B1" w:rsidRPr="005E1192" w:rsidRDefault="00A06547" w:rsidP="000C45B1">
      <w:pPr>
        <w:spacing w:line="360" w:lineRule="exact"/>
        <w:ind w:left="90"/>
        <w:rPr>
          <w:rStyle w:val="Hyperlink"/>
          <w:rFonts w:ascii="Arial" w:hAnsi="Arial" w:cs="Arial"/>
          <w:sz w:val="22"/>
          <w:szCs w:val="22"/>
        </w:rPr>
      </w:pPr>
      <w:r w:rsidRPr="005E1192">
        <w:rPr>
          <w:rFonts w:ascii="Arial" w:hAnsi="Arial" w:cs="Arial"/>
          <w:sz w:val="22"/>
          <w:szCs w:val="22"/>
        </w:rPr>
        <w:t>Information about BMW Group products is available to consumers via the Internet at:</w:t>
      </w:r>
      <w:r w:rsidR="000C45B1" w:rsidRPr="005E1192">
        <w:rPr>
          <w:rFonts w:ascii="Arial" w:hAnsi="Arial" w:cs="Arial"/>
          <w:sz w:val="22"/>
          <w:szCs w:val="22"/>
        </w:rPr>
        <w:t xml:space="preserve">  </w:t>
      </w:r>
      <w:hyperlink r:id="rId8" w:history="1">
        <w:r w:rsidRPr="005E1192">
          <w:rPr>
            <w:rStyle w:val="Hyperlink"/>
            <w:rFonts w:ascii="Arial" w:hAnsi="Arial" w:cs="Arial"/>
            <w:sz w:val="22"/>
            <w:szCs w:val="22"/>
          </w:rPr>
          <w:t>www.bmwgroupna.com</w:t>
        </w:r>
      </w:hyperlink>
    </w:p>
    <w:p w:rsidR="000C45B1" w:rsidRPr="005E1192" w:rsidRDefault="000C45B1" w:rsidP="000C45B1">
      <w:pPr>
        <w:spacing w:line="360" w:lineRule="atLeast"/>
        <w:jc w:val="center"/>
        <w:rPr>
          <w:rFonts w:ascii="Arial" w:hAnsi="Arial" w:cs="Arial"/>
          <w:sz w:val="22"/>
          <w:szCs w:val="22"/>
        </w:rPr>
      </w:pPr>
      <w:r w:rsidRPr="005E1192">
        <w:rPr>
          <w:rFonts w:ascii="Arial" w:hAnsi="Arial" w:cs="Arial"/>
          <w:sz w:val="22"/>
          <w:szCs w:val="22"/>
        </w:rPr>
        <w:t>#      #      #</w:t>
      </w:r>
    </w:p>
    <w:p w:rsidR="000C45B1" w:rsidRPr="005E1192" w:rsidRDefault="000C45B1" w:rsidP="000C45B1">
      <w:pPr>
        <w:spacing w:line="360" w:lineRule="exact"/>
        <w:ind w:left="90"/>
        <w:rPr>
          <w:rStyle w:val="Hyperlink"/>
          <w:rFonts w:ascii="Arial" w:hAnsi="Arial" w:cs="Arial"/>
          <w:sz w:val="22"/>
          <w:szCs w:val="22"/>
        </w:rPr>
      </w:pPr>
    </w:p>
    <w:p w:rsidR="00A06547" w:rsidRPr="005E1192" w:rsidRDefault="00A06547" w:rsidP="000C45B1">
      <w:pPr>
        <w:spacing w:line="360" w:lineRule="exact"/>
        <w:ind w:left="90"/>
        <w:rPr>
          <w:rFonts w:ascii="Arial" w:hAnsi="Arial" w:cs="Arial"/>
          <w:color w:val="0000FF"/>
          <w:sz w:val="22"/>
          <w:szCs w:val="22"/>
          <w:u w:val="single"/>
        </w:rPr>
      </w:pPr>
      <w:r w:rsidRPr="005E1192">
        <w:rPr>
          <w:rFonts w:ascii="Arial" w:hAnsi="Arial" w:cs="Arial"/>
          <w:b/>
          <w:sz w:val="22"/>
          <w:szCs w:val="22"/>
        </w:rPr>
        <w:t xml:space="preserve">Journalist note: </w:t>
      </w:r>
      <w:r w:rsidR="00794396" w:rsidRPr="005E1192">
        <w:rPr>
          <w:rFonts w:ascii="Arial" w:hAnsi="Arial" w:cs="Arial"/>
          <w:sz w:val="22"/>
        </w:rPr>
        <w:t xml:space="preserve">Information about BMW Group and its products in the USA is available to journalists on-line at </w:t>
      </w:r>
      <w:hyperlink r:id="rId9" w:history="1">
        <w:r w:rsidR="00794396" w:rsidRPr="005E1192">
          <w:rPr>
            <w:rStyle w:val="Hyperlink"/>
            <w:rFonts w:ascii="Arial" w:hAnsi="Arial" w:cs="Arial"/>
            <w:sz w:val="22"/>
          </w:rPr>
          <w:t>www.bmwgroupusanews.com</w:t>
        </w:r>
      </w:hyperlink>
      <w:r w:rsidR="00794396" w:rsidRPr="005E1192">
        <w:rPr>
          <w:rFonts w:ascii="Arial" w:hAnsi="Arial" w:cs="Arial"/>
          <w:sz w:val="22"/>
        </w:rPr>
        <w:t xml:space="preserve"> and </w:t>
      </w:r>
      <w:hyperlink r:id="rId10" w:history="1">
        <w:r w:rsidR="00794396" w:rsidRPr="005E1192">
          <w:rPr>
            <w:rStyle w:val="Hyperlink"/>
            <w:rFonts w:ascii="Arial" w:hAnsi="Arial" w:cs="Arial"/>
            <w:sz w:val="22"/>
            <w:szCs w:val="22"/>
          </w:rPr>
          <w:t>www.press.bmwna.com</w:t>
        </w:r>
      </w:hyperlink>
      <w:r w:rsidR="00794396" w:rsidRPr="005E1192">
        <w:rPr>
          <w:rFonts w:ascii="Arial" w:hAnsi="Arial" w:cs="Arial"/>
          <w:sz w:val="22"/>
        </w:rPr>
        <w:t xml:space="preserve">.  </w:t>
      </w:r>
    </w:p>
    <w:p w:rsidR="00A06547" w:rsidRPr="005E1192" w:rsidRDefault="00A06547" w:rsidP="00A06547">
      <w:pPr>
        <w:spacing w:line="360" w:lineRule="atLeast"/>
        <w:rPr>
          <w:rFonts w:ascii="Arial" w:hAnsi="Arial" w:cs="Arial"/>
          <w:sz w:val="22"/>
          <w:szCs w:val="22"/>
        </w:rPr>
      </w:pPr>
    </w:p>
    <w:p w:rsidR="00A06547" w:rsidRPr="005E1192" w:rsidRDefault="00A06547" w:rsidP="00A06547">
      <w:pPr>
        <w:jc w:val="center"/>
        <w:rPr>
          <w:rFonts w:ascii="Arial" w:hAnsi="Arial" w:cs="Arial"/>
          <w:sz w:val="22"/>
          <w:szCs w:val="22"/>
        </w:rPr>
      </w:pPr>
      <w:r w:rsidRPr="005E1192">
        <w:rPr>
          <w:rFonts w:ascii="Arial" w:hAnsi="Arial" w:cs="Arial"/>
          <w:sz w:val="22"/>
          <w:szCs w:val="22"/>
        </w:rPr>
        <w:t>#      #      #</w:t>
      </w:r>
    </w:p>
    <w:p w:rsidR="00287DFF" w:rsidRPr="005E1192" w:rsidRDefault="00287DFF" w:rsidP="003D2130">
      <w:pPr>
        <w:spacing w:line="360" w:lineRule="exact"/>
        <w:ind w:left="90"/>
        <w:rPr>
          <w:rFonts w:ascii="Arial" w:hAnsi="Arial" w:cs="Arial"/>
          <w:b/>
          <w:sz w:val="22"/>
          <w:szCs w:val="22"/>
        </w:rPr>
      </w:pPr>
    </w:p>
    <w:sectPr w:rsidR="00287DFF" w:rsidRPr="005E1192" w:rsidSect="00D24724">
      <w:headerReference w:type="even" r:id="rId11"/>
      <w:headerReference w:type="default" r:id="rId12"/>
      <w:footerReference w:type="default" r:id="rId13"/>
      <w:headerReference w:type="first" r:id="rId14"/>
      <w:footerReference w:type="first" r:id="rId15"/>
      <w:pgSz w:w="12240" w:h="15840"/>
      <w:pgMar w:top="1440" w:right="1440" w:bottom="1152" w:left="2304" w:header="432"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B24" w:rsidRDefault="00925B24">
      <w:r>
        <w:separator/>
      </w:r>
    </w:p>
  </w:endnote>
  <w:endnote w:type="continuationSeparator" w:id="0">
    <w:p w:rsidR="00925B24" w:rsidRDefault="00925B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panose1 w:val="00000000000000000000"/>
    <w:charset w:val="00"/>
    <w:family w:val="auto"/>
    <w:pitch w:val="variable"/>
    <w:sig w:usb0="00000003" w:usb1="00000000" w:usb2="00000000" w:usb3="00000000" w:csb0="00000001" w:csb1="00000000"/>
  </w:font>
  <w:font w:name="BMWTypeLight">
    <w:altName w:val="MINIType v2 Regular"/>
    <w:panose1 w:val="020B0304020202020204"/>
    <w:charset w:val="00"/>
    <w:family w:val="swiss"/>
    <w:pitch w:val="variable"/>
    <w:sig w:usb0="80000027" w:usb1="00000000" w:usb2="00000000" w:usb3="00000000" w:csb0="00000093" w:csb1="00000000"/>
  </w:font>
  <w:font w:name="MINITypeRegular">
    <w:altName w:val="MINIType v2 Regular"/>
    <w:panose1 w:val="020B0504030000020003"/>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 Helvetica">
    <w:altName w:val="MINITypeRegular"/>
    <w:charset w:val="00"/>
    <w:family w:val="swiss"/>
    <w:pitch w:val="variable"/>
    <w:sig w:usb0="00000003" w:usb1="00000000" w:usb2="00000000" w:usb3="00000000" w:csb0="00000001" w:csb1="00000000"/>
  </w:font>
  <w:font w:name="BMW Logo">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B24" w:rsidRDefault="00925B24">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B24" w:rsidRPr="004B65D1" w:rsidRDefault="00925B24" w:rsidP="00C10F6B">
    <w:pPr>
      <w:pStyle w:val="Footer"/>
      <w:ind w:left="144"/>
      <w:jc w:val="center"/>
      <w:rPr>
        <w:rFonts w:ascii="BMWType V2 Light" w:hAnsi="BMWType V2 Light" w:cs="BMWType V2 Light"/>
      </w:rPr>
    </w:pPr>
    <w:r w:rsidRPr="004B65D1">
      <w:rPr>
        <w:rFonts w:ascii="BMWType V2 Light" w:hAnsi="BMWType V2 Light" w:cs="BMWType V2 Light"/>
        <w:noProof/>
      </w:rPr>
      <w:drawing>
        <wp:anchor distT="0" distB="0" distL="114300" distR="114300" simplePos="0" relativeHeight="251657728" behindDoc="0" locked="0" layoutInCell="1" allowOverlap="1">
          <wp:simplePos x="0" y="0"/>
          <wp:positionH relativeFrom="page">
            <wp:posOffset>5943600</wp:posOffset>
          </wp:positionH>
          <wp:positionV relativeFrom="page">
            <wp:posOffset>9184640</wp:posOffset>
          </wp:positionV>
          <wp:extent cx="1457325" cy="561975"/>
          <wp:effectExtent l="19050" t="0" r="9525" b="0"/>
          <wp:wrapNone/>
          <wp:docPr id="1" name="Picture 1" descr="Kris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sti Logo"/>
                  <pic:cNvPicPr>
                    <a:picLocks noChangeAspect="1" noChangeArrowheads="1"/>
                  </pic:cNvPicPr>
                </pic:nvPicPr>
                <pic:blipFill>
                  <a:blip r:embed="rId1"/>
                  <a:srcRect/>
                  <a:stretch>
                    <a:fillRect/>
                  </a:stretch>
                </pic:blipFill>
                <pic:spPr bwMode="auto">
                  <a:xfrm>
                    <a:off x="0" y="0"/>
                    <a:ext cx="1457325" cy="561975"/>
                  </a:xfrm>
                  <a:prstGeom prst="rect">
                    <a:avLst/>
                  </a:prstGeom>
                  <a:noFill/>
                </pic:spPr>
              </pic:pic>
            </a:graphicData>
          </a:graphic>
        </wp:anchor>
      </w:drawing>
    </w:r>
    <w:r w:rsidRPr="004B65D1">
      <w:rPr>
        <w:rFonts w:ascii="BMWType V2 Light" w:hAnsi="BMWType V2 Light" w:cs="BMWType V2 Light"/>
      </w:rPr>
      <w:t xml:space="preserve">- </w:t>
    </w:r>
    <w:proofErr w:type="gramStart"/>
    <w:r w:rsidRPr="004B65D1">
      <w:rPr>
        <w:rFonts w:ascii="BMWType V2 Light" w:hAnsi="BMWType V2 Light" w:cs="BMWType V2 Light"/>
      </w:rPr>
      <w:t>more</w:t>
    </w:r>
    <w:proofErr w:type="gramEnd"/>
    <w:r w:rsidRPr="004B65D1">
      <w:rPr>
        <w:rFonts w:ascii="BMWType V2 Light" w:hAnsi="BMWType V2 Light" w:cs="BMWType V2 Ligh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B24" w:rsidRDefault="00925B24">
      <w:r>
        <w:separator/>
      </w:r>
    </w:p>
  </w:footnote>
  <w:footnote w:type="continuationSeparator" w:id="0">
    <w:p w:rsidR="00925B24" w:rsidRDefault="00925B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B24" w:rsidRDefault="00D834E6">
    <w:pPr>
      <w:pStyle w:val="Header"/>
      <w:framePr w:wrap="around" w:vAnchor="text" w:hAnchor="margin" w:xAlign="center" w:y="1"/>
      <w:rPr>
        <w:rStyle w:val="PageNumber"/>
      </w:rPr>
    </w:pPr>
    <w:r>
      <w:rPr>
        <w:rStyle w:val="PageNumber"/>
      </w:rPr>
      <w:fldChar w:fldCharType="begin"/>
    </w:r>
    <w:r w:rsidR="00925B24">
      <w:rPr>
        <w:rStyle w:val="PageNumber"/>
      </w:rPr>
      <w:instrText xml:space="preserve">PAGE  </w:instrText>
    </w:r>
    <w:r>
      <w:rPr>
        <w:rStyle w:val="PageNumber"/>
      </w:rPr>
      <w:fldChar w:fldCharType="end"/>
    </w:r>
  </w:p>
  <w:p w:rsidR="00925B24" w:rsidRDefault="00925B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B24" w:rsidRPr="004B65D1" w:rsidRDefault="00925B24">
    <w:pPr>
      <w:pStyle w:val="Header"/>
      <w:framePr w:wrap="around" w:vAnchor="text" w:hAnchor="margin" w:xAlign="center" w:y="1"/>
      <w:rPr>
        <w:rStyle w:val="PageNumber"/>
        <w:rFonts w:ascii="BMWType V2 Light" w:hAnsi="BMWType V2 Light" w:cs="BMWType V2 Light"/>
        <w:sz w:val="20"/>
      </w:rPr>
    </w:pPr>
    <w:r w:rsidRPr="004B65D1">
      <w:rPr>
        <w:rStyle w:val="PageNumber"/>
        <w:rFonts w:ascii="BMWType V2 Light" w:hAnsi="BMWType V2 Light" w:cs="BMWType V2 Light"/>
        <w:sz w:val="20"/>
      </w:rPr>
      <w:t xml:space="preserve">- </w:t>
    </w:r>
    <w:r w:rsidR="00D834E6" w:rsidRPr="004B65D1">
      <w:rPr>
        <w:rStyle w:val="PageNumber"/>
        <w:rFonts w:ascii="BMWType V2 Light" w:hAnsi="BMWType V2 Light" w:cs="BMWType V2 Light"/>
        <w:sz w:val="20"/>
      </w:rPr>
      <w:fldChar w:fldCharType="begin"/>
    </w:r>
    <w:r w:rsidRPr="004B65D1">
      <w:rPr>
        <w:rStyle w:val="PageNumber"/>
        <w:rFonts w:ascii="BMWType V2 Light" w:hAnsi="BMWType V2 Light" w:cs="BMWType V2 Light"/>
        <w:sz w:val="20"/>
      </w:rPr>
      <w:instrText xml:space="preserve">PAGE  </w:instrText>
    </w:r>
    <w:r w:rsidR="00D834E6" w:rsidRPr="004B65D1">
      <w:rPr>
        <w:rStyle w:val="PageNumber"/>
        <w:rFonts w:ascii="BMWType V2 Light" w:hAnsi="BMWType V2 Light" w:cs="BMWType V2 Light"/>
        <w:sz w:val="20"/>
      </w:rPr>
      <w:fldChar w:fldCharType="separate"/>
    </w:r>
    <w:r w:rsidR="00221F32">
      <w:rPr>
        <w:rStyle w:val="PageNumber"/>
        <w:rFonts w:ascii="BMWType V2 Light" w:hAnsi="BMWType V2 Light" w:cs="BMWType V2 Light"/>
        <w:noProof/>
        <w:sz w:val="20"/>
      </w:rPr>
      <w:t>3</w:t>
    </w:r>
    <w:r w:rsidR="00D834E6" w:rsidRPr="004B65D1">
      <w:rPr>
        <w:rStyle w:val="PageNumber"/>
        <w:rFonts w:ascii="BMWType V2 Light" w:hAnsi="BMWType V2 Light" w:cs="BMWType V2 Light"/>
        <w:sz w:val="20"/>
      </w:rPr>
      <w:fldChar w:fldCharType="end"/>
    </w:r>
    <w:r w:rsidRPr="004B65D1">
      <w:rPr>
        <w:rStyle w:val="PageNumber"/>
        <w:rFonts w:ascii="BMWType V2 Light" w:hAnsi="BMWType V2 Light" w:cs="BMWType V2 Light"/>
        <w:sz w:val="20"/>
      </w:rPr>
      <w:t xml:space="preserve"> -</w:t>
    </w:r>
  </w:p>
  <w:p w:rsidR="00925B24" w:rsidRPr="004B65D1" w:rsidRDefault="00925B24">
    <w:pPr>
      <w:pStyle w:val="Header"/>
      <w:rPr>
        <w:rFonts w:ascii="BMWType V2 Light" w:hAnsi="BMWType V2 Light" w:cs="BMWType V2 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925B24" w:rsidRPr="00216A5D">
      <w:trPr>
        <w:cantSplit/>
        <w:trHeight w:val="1170"/>
      </w:trPr>
      <w:tc>
        <w:tcPr>
          <w:tcW w:w="2075" w:type="dxa"/>
        </w:tcPr>
        <w:p w:rsidR="00925B24" w:rsidRPr="00216A5D" w:rsidRDefault="00925B24">
          <w:pPr>
            <w:pStyle w:val="subsid"/>
            <w:spacing w:before="76"/>
            <w:ind w:left="-13" w:right="72" w:firstLine="13"/>
            <w:rPr>
              <w:rFonts w:ascii="Arial" w:hAnsi="Arial" w:cs="Arial"/>
            </w:rPr>
          </w:pPr>
        </w:p>
      </w:tc>
      <w:tc>
        <w:tcPr>
          <w:tcW w:w="5446" w:type="dxa"/>
        </w:tcPr>
        <w:p w:rsidR="00925B24" w:rsidRPr="00216A5D" w:rsidRDefault="00925B24">
          <w:pPr>
            <w:pStyle w:val="Header"/>
            <w:rPr>
              <w:rFonts w:ascii="Arial" w:hAnsi="Arial" w:cs="Arial"/>
              <w:b/>
            </w:rPr>
          </w:pPr>
          <w:r w:rsidRPr="00216A5D">
            <w:rPr>
              <w:rFonts w:ascii="Arial" w:hAnsi="Arial" w:cs="Arial"/>
              <w:b/>
            </w:rPr>
            <w:t>BMW Group</w:t>
          </w:r>
        </w:p>
        <w:p w:rsidR="00925B24" w:rsidRPr="00216A5D" w:rsidRDefault="00925B24">
          <w:pPr>
            <w:pStyle w:val="Header"/>
            <w:rPr>
              <w:rFonts w:ascii="Arial" w:hAnsi="Arial" w:cs="Arial"/>
              <w:b/>
              <w:color w:val="808080"/>
              <w:sz w:val="30"/>
            </w:rPr>
          </w:pPr>
          <w:r w:rsidRPr="00216A5D">
            <w:rPr>
              <w:rFonts w:ascii="Arial" w:hAnsi="Arial" w:cs="Arial"/>
              <w:b/>
              <w:color w:val="808080"/>
              <w:sz w:val="30"/>
            </w:rPr>
            <w:t>U.S. Press Information</w:t>
          </w:r>
        </w:p>
      </w:tc>
    </w:tr>
  </w:tbl>
  <w:tbl>
    <w:tblPr>
      <w:tblW w:w="0" w:type="auto"/>
      <w:tblLayout w:type="fixed"/>
      <w:tblLook w:val="0000"/>
    </w:tblPr>
    <w:tblGrid>
      <w:gridCol w:w="2016"/>
    </w:tblGrid>
    <w:tr w:rsidR="00925B24" w:rsidRPr="00216A5D">
      <w:trPr>
        <w:cantSplit/>
      </w:trPr>
      <w:tc>
        <w:tcPr>
          <w:tcW w:w="2016" w:type="dxa"/>
        </w:tcPr>
        <w:p w:rsidR="00925B24" w:rsidRPr="00216A5D" w:rsidRDefault="00925B24">
          <w:pPr>
            <w:framePr w:wrap="around" w:vAnchor="page" w:hAnchor="page" w:x="277" w:y="10145" w:anchorLock="1"/>
            <w:spacing w:line="175" w:lineRule="exact"/>
            <w:ind w:left="-90"/>
            <w:jc w:val="right"/>
            <w:rPr>
              <w:rFonts w:ascii="Arial" w:hAnsi="Arial" w:cs="Arial"/>
              <w:b/>
              <w:sz w:val="12"/>
            </w:rPr>
          </w:pPr>
        </w:p>
        <w:p w:rsidR="00925B24" w:rsidRPr="00216A5D" w:rsidRDefault="00925B24">
          <w:pPr>
            <w:framePr w:wrap="around" w:vAnchor="page" w:hAnchor="page" w:x="277" w:y="10145" w:anchorLock="1"/>
            <w:spacing w:line="175" w:lineRule="exact"/>
            <w:ind w:left="-90"/>
            <w:jc w:val="right"/>
            <w:rPr>
              <w:rFonts w:ascii="Arial" w:hAnsi="Arial" w:cs="Arial"/>
              <w:b/>
              <w:sz w:val="12"/>
            </w:rPr>
          </w:pPr>
        </w:p>
        <w:p w:rsidR="00925B24" w:rsidRPr="00216A5D" w:rsidRDefault="00925B24">
          <w:pPr>
            <w:framePr w:wrap="around" w:vAnchor="page" w:hAnchor="page" w:x="277" w:y="10145" w:anchorLock="1"/>
            <w:spacing w:line="175" w:lineRule="exact"/>
            <w:ind w:left="-90"/>
            <w:jc w:val="right"/>
            <w:rPr>
              <w:rFonts w:ascii="Arial" w:hAnsi="Arial" w:cs="Arial"/>
              <w:b/>
              <w:sz w:val="12"/>
            </w:rPr>
          </w:pPr>
          <w:r w:rsidRPr="00216A5D">
            <w:rPr>
              <w:rFonts w:ascii="Arial" w:hAnsi="Arial" w:cs="Arial"/>
              <w:sz w:val="12"/>
            </w:rPr>
            <w:t>Company</w:t>
          </w:r>
        </w:p>
        <w:p w:rsidR="00925B24" w:rsidRPr="00216A5D" w:rsidRDefault="00925B24">
          <w:pPr>
            <w:framePr w:wrap="around" w:vAnchor="page" w:hAnchor="page" w:x="277" w:y="10145" w:anchorLock="1"/>
            <w:spacing w:line="175" w:lineRule="exact"/>
            <w:ind w:left="-90"/>
            <w:jc w:val="right"/>
            <w:rPr>
              <w:rFonts w:ascii="Arial" w:hAnsi="Arial" w:cs="Arial"/>
              <w:sz w:val="12"/>
            </w:rPr>
          </w:pPr>
          <w:r w:rsidRPr="00216A5D">
            <w:rPr>
              <w:rFonts w:ascii="Arial" w:hAnsi="Arial" w:cs="Arial"/>
              <w:sz w:val="12"/>
            </w:rPr>
            <w:t xml:space="preserve">BMW of </w:t>
          </w:r>
          <w:smartTag w:uri="urn:schemas-microsoft-com:office:smarttags" w:element="place">
            <w:r w:rsidRPr="00216A5D">
              <w:rPr>
                <w:rFonts w:ascii="Arial" w:hAnsi="Arial" w:cs="Arial"/>
                <w:sz w:val="12"/>
              </w:rPr>
              <w:t>North America</w:t>
            </w:r>
          </w:smartTag>
          <w:r w:rsidRPr="00216A5D">
            <w:rPr>
              <w:rFonts w:ascii="Arial" w:hAnsi="Arial" w:cs="Arial"/>
              <w:sz w:val="12"/>
            </w:rPr>
            <w:t>, LLC</w:t>
          </w:r>
        </w:p>
        <w:p w:rsidR="00925B24" w:rsidRPr="00216A5D" w:rsidRDefault="00925B24">
          <w:pPr>
            <w:framePr w:wrap="around" w:vAnchor="page" w:hAnchor="page" w:x="277" w:y="10145" w:anchorLock="1"/>
            <w:spacing w:line="175" w:lineRule="exact"/>
            <w:ind w:left="-90"/>
            <w:jc w:val="right"/>
            <w:rPr>
              <w:rFonts w:ascii="Arial" w:hAnsi="Arial" w:cs="Arial"/>
              <w:sz w:val="12"/>
            </w:rPr>
          </w:pPr>
        </w:p>
        <w:p w:rsidR="00925B24" w:rsidRPr="00216A5D" w:rsidRDefault="00925B24">
          <w:pPr>
            <w:framePr w:wrap="around" w:vAnchor="page" w:hAnchor="page" w:x="277" w:y="10145" w:anchorLock="1"/>
            <w:spacing w:line="175" w:lineRule="exact"/>
            <w:ind w:left="-90"/>
            <w:jc w:val="right"/>
            <w:rPr>
              <w:rFonts w:ascii="Arial" w:hAnsi="Arial" w:cs="Arial"/>
              <w:sz w:val="12"/>
            </w:rPr>
          </w:pPr>
          <w:r w:rsidRPr="00216A5D">
            <w:rPr>
              <w:rFonts w:ascii="Arial" w:hAnsi="Arial" w:cs="Arial"/>
              <w:sz w:val="12"/>
            </w:rPr>
            <w:t>BMW Group Company</w:t>
          </w:r>
        </w:p>
        <w:p w:rsidR="00925B24" w:rsidRPr="00216A5D" w:rsidRDefault="00925B24">
          <w:pPr>
            <w:framePr w:wrap="around" w:vAnchor="page" w:hAnchor="page" w:x="277" w:y="10145" w:anchorLock="1"/>
            <w:spacing w:line="175" w:lineRule="exact"/>
            <w:ind w:left="-90"/>
            <w:jc w:val="right"/>
            <w:rPr>
              <w:rFonts w:ascii="Arial" w:hAnsi="Arial" w:cs="Arial"/>
              <w:sz w:val="12"/>
            </w:rPr>
          </w:pPr>
        </w:p>
        <w:p w:rsidR="00925B24" w:rsidRPr="00216A5D" w:rsidRDefault="00925B24">
          <w:pPr>
            <w:framePr w:wrap="around" w:vAnchor="page" w:hAnchor="page" w:x="277" w:y="10145" w:anchorLock="1"/>
            <w:spacing w:line="175" w:lineRule="exact"/>
            <w:ind w:left="-288" w:firstLine="288"/>
            <w:jc w:val="right"/>
            <w:rPr>
              <w:rFonts w:ascii="Arial" w:hAnsi="Arial" w:cs="Arial"/>
              <w:sz w:val="12"/>
            </w:rPr>
          </w:pPr>
          <w:r w:rsidRPr="00216A5D">
            <w:rPr>
              <w:rFonts w:ascii="Arial" w:hAnsi="Arial" w:cs="Arial"/>
              <w:sz w:val="12"/>
            </w:rPr>
            <w:t>Mailing address</w:t>
          </w:r>
        </w:p>
        <w:p w:rsidR="00925B24" w:rsidRPr="00216A5D" w:rsidRDefault="00925B24">
          <w:pPr>
            <w:framePr w:wrap="around" w:vAnchor="page" w:hAnchor="page" w:x="277" w:y="10145" w:anchorLock="1"/>
            <w:spacing w:line="175" w:lineRule="exact"/>
            <w:ind w:left="-288" w:firstLine="288"/>
            <w:jc w:val="right"/>
            <w:rPr>
              <w:rFonts w:ascii="Arial" w:hAnsi="Arial" w:cs="Arial"/>
              <w:sz w:val="12"/>
            </w:rPr>
          </w:pPr>
          <w:smartTag w:uri="urn:schemas-microsoft-com:office:smarttags" w:element="address">
            <w:smartTag w:uri="urn:schemas-microsoft-com:office:smarttags" w:element="Street">
              <w:r w:rsidRPr="00216A5D">
                <w:rPr>
                  <w:rFonts w:ascii="Arial" w:hAnsi="Arial" w:cs="Arial"/>
                  <w:sz w:val="12"/>
                </w:rPr>
                <w:t>PO Box</w:t>
              </w:r>
            </w:smartTag>
            <w:r w:rsidRPr="00216A5D">
              <w:rPr>
                <w:rFonts w:ascii="Arial" w:hAnsi="Arial" w:cs="Arial"/>
                <w:sz w:val="12"/>
              </w:rPr>
              <w:t xml:space="preserve"> 1227</w:t>
            </w:r>
          </w:smartTag>
        </w:p>
        <w:p w:rsidR="00925B24" w:rsidRPr="00216A5D" w:rsidRDefault="00925B24">
          <w:pPr>
            <w:framePr w:wrap="around" w:vAnchor="page" w:hAnchor="page" w:x="277" w:y="10145" w:anchorLock="1"/>
            <w:spacing w:line="175" w:lineRule="exact"/>
            <w:ind w:left="-288" w:firstLine="288"/>
            <w:jc w:val="right"/>
            <w:rPr>
              <w:rFonts w:ascii="Arial" w:hAnsi="Arial" w:cs="Arial"/>
              <w:sz w:val="12"/>
            </w:rPr>
          </w:pPr>
          <w:smartTag w:uri="urn:schemas-microsoft-com:office:smarttags" w:element="place">
            <w:smartTag w:uri="urn:schemas-microsoft-com:office:smarttags" w:element="City">
              <w:r w:rsidRPr="00216A5D">
                <w:rPr>
                  <w:rFonts w:ascii="Arial" w:hAnsi="Arial" w:cs="Arial"/>
                  <w:sz w:val="12"/>
                </w:rPr>
                <w:t>Westwood</w:t>
              </w:r>
            </w:smartTag>
            <w:r w:rsidRPr="00216A5D">
              <w:rPr>
                <w:rFonts w:ascii="Arial" w:hAnsi="Arial" w:cs="Arial"/>
                <w:sz w:val="12"/>
              </w:rPr>
              <w:t xml:space="preserve">, </w:t>
            </w:r>
            <w:smartTag w:uri="urn:schemas-microsoft-com:office:smarttags" w:element="State">
              <w:r w:rsidRPr="00216A5D">
                <w:rPr>
                  <w:rFonts w:ascii="Arial" w:hAnsi="Arial" w:cs="Arial"/>
                  <w:sz w:val="12"/>
                </w:rPr>
                <w:t>NJ</w:t>
              </w:r>
            </w:smartTag>
          </w:smartTag>
        </w:p>
        <w:p w:rsidR="00925B24" w:rsidRPr="00216A5D" w:rsidRDefault="00925B24">
          <w:pPr>
            <w:framePr w:wrap="around" w:vAnchor="page" w:hAnchor="page" w:x="277" w:y="10145" w:anchorLock="1"/>
            <w:spacing w:line="175" w:lineRule="exact"/>
            <w:ind w:left="-288" w:firstLine="288"/>
            <w:jc w:val="right"/>
            <w:rPr>
              <w:rFonts w:ascii="Arial" w:hAnsi="Arial" w:cs="Arial"/>
              <w:b/>
              <w:sz w:val="12"/>
            </w:rPr>
          </w:pPr>
          <w:r w:rsidRPr="00216A5D">
            <w:rPr>
              <w:rFonts w:ascii="Arial" w:hAnsi="Arial" w:cs="Arial"/>
              <w:sz w:val="12"/>
            </w:rPr>
            <w:t>07675-1227</w:t>
          </w:r>
        </w:p>
        <w:p w:rsidR="00925B24" w:rsidRPr="00216A5D" w:rsidRDefault="00925B24">
          <w:pPr>
            <w:framePr w:wrap="around" w:vAnchor="page" w:hAnchor="page" w:x="277" w:y="10145" w:anchorLock="1"/>
            <w:spacing w:line="175" w:lineRule="exact"/>
            <w:ind w:left="-90"/>
            <w:jc w:val="right"/>
            <w:rPr>
              <w:rFonts w:ascii="Arial" w:hAnsi="Arial" w:cs="Arial"/>
              <w:b/>
              <w:sz w:val="12"/>
            </w:rPr>
          </w:pPr>
        </w:p>
        <w:p w:rsidR="00925B24" w:rsidRPr="00216A5D" w:rsidRDefault="00925B24">
          <w:pPr>
            <w:framePr w:wrap="around" w:vAnchor="page" w:hAnchor="page" w:x="277" w:y="10145" w:anchorLock="1"/>
            <w:spacing w:line="175" w:lineRule="exact"/>
            <w:ind w:left="-90"/>
            <w:jc w:val="right"/>
            <w:rPr>
              <w:rFonts w:ascii="Arial" w:hAnsi="Arial" w:cs="Arial"/>
              <w:sz w:val="12"/>
            </w:rPr>
          </w:pPr>
          <w:r w:rsidRPr="00216A5D">
            <w:rPr>
              <w:rFonts w:ascii="Arial" w:hAnsi="Arial" w:cs="Arial"/>
              <w:sz w:val="12"/>
            </w:rPr>
            <w:t>Office address</w:t>
          </w:r>
        </w:p>
        <w:p w:rsidR="00925B24" w:rsidRPr="00216A5D" w:rsidRDefault="00925B24">
          <w:pPr>
            <w:framePr w:wrap="around" w:vAnchor="page" w:hAnchor="page" w:x="277" w:y="10145" w:anchorLock="1"/>
            <w:spacing w:line="175" w:lineRule="exact"/>
            <w:ind w:left="-288" w:firstLine="288"/>
            <w:jc w:val="right"/>
            <w:rPr>
              <w:rFonts w:ascii="Arial" w:hAnsi="Arial" w:cs="Arial"/>
              <w:sz w:val="12"/>
            </w:rPr>
          </w:pPr>
          <w:smartTag w:uri="urn:schemas-microsoft-com:office:smarttags" w:element="Street">
            <w:smartTag w:uri="urn:schemas-microsoft-com:office:smarttags" w:element="address">
              <w:r w:rsidRPr="00216A5D">
                <w:rPr>
                  <w:rFonts w:ascii="Arial" w:hAnsi="Arial" w:cs="Arial"/>
                  <w:sz w:val="12"/>
                </w:rPr>
                <w:t>300 Chestnut Ridge Road</w:t>
              </w:r>
            </w:smartTag>
          </w:smartTag>
          <w:r w:rsidRPr="00216A5D">
            <w:rPr>
              <w:rFonts w:ascii="Arial" w:hAnsi="Arial" w:cs="Arial"/>
              <w:sz w:val="12"/>
            </w:rPr>
            <w:t xml:space="preserve"> </w:t>
          </w:r>
        </w:p>
        <w:p w:rsidR="00925B24" w:rsidRPr="00216A5D" w:rsidRDefault="00925B24">
          <w:pPr>
            <w:framePr w:wrap="around" w:vAnchor="page" w:hAnchor="page" w:x="277" w:y="10145" w:anchorLock="1"/>
            <w:spacing w:line="175" w:lineRule="exact"/>
            <w:ind w:left="-288" w:firstLine="288"/>
            <w:jc w:val="right"/>
            <w:rPr>
              <w:rFonts w:ascii="Arial" w:hAnsi="Arial" w:cs="Arial"/>
              <w:sz w:val="12"/>
            </w:rPr>
          </w:pPr>
          <w:smartTag w:uri="urn:schemas-microsoft-com:office:smarttags" w:element="place">
            <w:smartTag w:uri="urn:schemas-microsoft-com:office:smarttags" w:element="City">
              <w:r w:rsidRPr="00216A5D">
                <w:rPr>
                  <w:rFonts w:ascii="Arial" w:hAnsi="Arial" w:cs="Arial"/>
                  <w:sz w:val="12"/>
                </w:rPr>
                <w:t>Woodcliff Lake</w:t>
              </w:r>
            </w:smartTag>
            <w:r w:rsidRPr="00216A5D">
              <w:rPr>
                <w:rFonts w:ascii="Arial" w:hAnsi="Arial" w:cs="Arial"/>
                <w:sz w:val="12"/>
              </w:rPr>
              <w:t xml:space="preserve">, </w:t>
            </w:r>
            <w:smartTag w:uri="urn:schemas-microsoft-com:office:smarttags" w:element="State">
              <w:r w:rsidRPr="00216A5D">
                <w:rPr>
                  <w:rFonts w:ascii="Arial" w:hAnsi="Arial" w:cs="Arial"/>
                  <w:sz w:val="12"/>
                </w:rPr>
                <w:t>NJ</w:t>
              </w:r>
            </w:smartTag>
          </w:smartTag>
        </w:p>
        <w:p w:rsidR="00925B24" w:rsidRPr="00216A5D" w:rsidRDefault="00925B24">
          <w:pPr>
            <w:framePr w:wrap="around" w:vAnchor="page" w:hAnchor="page" w:x="277" w:y="10145" w:anchorLock="1"/>
            <w:spacing w:line="175" w:lineRule="exact"/>
            <w:ind w:left="-288" w:firstLine="288"/>
            <w:jc w:val="right"/>
            <w:rPr>
              <w:rFonts w:ascii="Arial" w:hAnsi="Arial" w:cs="Arial"/>
              <w:b/>
              <w:sz w:val="12"/>
            </w:rPr>
          </w:pPr>
          <w:r w:rsidRPr="00216A5D">
            <w:rPr>
              <w:rFonts w:ascii="Arial" w:hAnsi="Arial" w:cs="Arial"/>
              <w:sz w:val="12"/>
            </w:rPr>
            <w:t>07677-7731</w:t>
          </w:r>
        </w:p>
        <w:p w:rsidR="00925B24" w:rsidRPr="00216A5D" w:rsidRDefault="00925B24">
          <w:pPr>
            <w:framePr w:wrap="around" w:vAnchor="page" w:hAnchor="page" w:x="277" w:y="10145" w:anchorLock="1"/>
            <w:spacing w:line="175" w:lineRule="exact"/>
            <w:ind w:left="-288" w:firstLine="288"/>
            <w:jc w:val="right"/>
            <w:rPr>
              <w:rFonts w:ascii="Arial" w:hAnsi="Arial" w:cs="Arial"/>
              <w:b/>
              <w:sz w:val="12"/>
            </w:rPr>
          </w:pPr>
        </w:p>
        <w:p w:rsidR="00925B24" w:rsidRPr="00216A5D" w:rsidRDefault="00925B24">
          <w:pPr>
            <w:framePr w:wrap="around" w:vAnchor="page" w:hAnchor="page" w:x="277" w:y="10145" w:anchorLock="1"/>
            <w:spacing w:line="175" w:lineRule="exact"/>
            <w:ind w:left="-288" w:firstLine="288"/>
            <w:jc w:val="right"/>
            <w:rPr>
              <w:rFonts w:ascii="Arial" w:hAnsi="Arial" w:cs="Arial"/>
              <w:sz w:val="12"/>
            </w:rPr>
          </w:pPr>
          <w:r w:rsidRPr="00216A5D">
            <w:rPr>
              <w:rFonts w:ascii="Arial" w:hAnsi="Arial" w:cs="Arial"/>
              <w:sz w:val="12"/>
            </w:rPr>
            <w:t>Telephone</w:t>
          </w:r>
        </w:p>
        <w:p w:rsidR="00925B24" w:rsidRPr="00216A5D" w:rsidRDefault="00925B24">
          <w:pPr>
            <w:framePr w:wrap="around" w:vAnchor="page" w:hAnchor="page" w:x="277" w:y="10145" w:anchorLock="1"/>
            <w:spacing w:line="175" w:lineRule="exact"/>
            <w:ind w:left="-288" w:firstLine="288"/>
            <w:jc w:val="right"/>
            <w:rPr>
              <w:rFonts w:ascii="Arial" w:hAnsi="Arial" w:cs="Arial"/>
              <w:sz w:val="12"/>
            </w:rPr>
          </w:pPr>
          <w:r w:rsidRPr="00216A5D">
            <w:rPr>
              <w:rFonts w:ascii="Arial" w:hAnsi="Arial" w:cs="Arial"/>
              <w:sz w:val="12"/>
            </w:rPr>
            <w:t>(201) 307-4000</w:t>
          </w:r>
        </w:p>
        <w:p w:rsidR="00925B24" w:rsidRPr="00216A5D" w:rsidRDefault="00925B24">
          <w:pPr>
            <w:framePr w:wrap="around" w:vAnchor="page" w:hAnchor="page" w:x="277" w:y="10145" w:anchorLock="1"/>
            <w:spacing w:line="175" w:lineRule="exact"/>
            <w:ind w:left="-288" w:firstLine="288"/>
            <w:jc w:val="right"/>
            <w:rPr>
              <w:rFonts w:ascii="Arial" w:hAnsi="Arial" w:cs="Arial"/>
              <w:b/>
              <w:sz w:val="12"/>
            </w:rPr>
          </w:pPr>
        </w:p>
        <w:p w:rsidR="00925B24" w:rsidRPr="00216A5D" w:rsidRDefault="00925B24">
          <w:pPr>
            <w:framePr w:wrap="around" w:vAnchor="page" w:hAnchor="page" w:x="277" w:y="10145" w:anchorLock="1"/>
            <w:spacing w:line="175" w:lineRule="exact"/>
            <w:ind w:left="-288" w:firstLine="288"/>
            <w:jc w:val="right"/>
            <w:rPr>
              <w:rFonts w:ascii="Arial" w:hAnsi="Arial" w:cs="Arial"/>
              <w:sz w:val="12"/>
            </w:rPr>
          </w:pPr>
          <w:r w:rsidRPr="00216A5D">
            <w:rPr>
              <w:rFonts w:ascii="Arial" w:hAnsi="Arial" w:cs="Arial"/>
              <w:sz w:val="12"/>
            </w:rPr>
            <w:t>Fax</w:t>
          </w:r>
        </w:p>
        <w:p w:rsidR="00925B24" w:rsidRPr="00216A5D" w:rsidRDefault="00925B24">
          <w:pPr>
            <w:framePr w:wrap="around" w:vAnchor="page" w:hAnchor="page" w:x="277" w:y="10145" w:anchorLock="1"/>
            <w:spacing w:line="175" w:lineRule="exact"/>
            <w:rPr>
              <w:rFonts w:ascii="Arial" w:hAnsi="Arial" w:cs="Arial"/>
              <w:sz w:val="12"/>
            </w:rPr>
          </w:pPr>
          <w:r w:rsidRPr="00216A5D">
            <w:rPr>
              <w:rFonts w:ascii="Arial" w:hAnsi="Arial" w:cs="Arial"/>
              <w:sz w:val="12"/>
            </w:rPr>
            <w:t xml:space="preserve">                               (201) 307-4095</w:t>
          </w:r>
        </w:p>
        <w:p w:rsidR="00925B24" w:rsidRPr="00216A5D" w:rsidRDefault="00925B24">
          <w:pPr>
            <w:framePr w:wrap="around" w:vAnchor="page" w:hAnchor="page" w:x="277" w:y="10145" w:anchorLock="1"/>
            <w:spacing w:line="175" w:lineRule="exact"/>
            <w:jc w:val="right"/>
            <w:rPr>
              <w:rFonts w:ascii="Arial" w:hAnsi="Arial" w:cs="Arial"/>
              <w:sz w:val="12"/>
            </w:rPr>
          </w:pPr>
        </w:p>
        <w:p w:rsidR="00925B24" w:rsidRPr="00216A5D" w:rsidRDefault="00925B24">
          <w:pPr>
            <w:framePr w:wrap="around" w:vAnchor="page" w:hAnchor="page" w:x="277" w:y="10145" w:anchorLock="1"/>
            <w:spacing w:line="175" w:lineRule="exact"/>
            <w:jc w:val="right"/>
            <w:rPr>
              <w:rFonts w:ascii="Arial" w:hAnsi="Arial" w:cs="Arial"/>
              <w:sz w:val="12"/>
            </w:rPr>
          </w:pPr>
          <w:r w:rsidRPr="00216A5D">
            <w:rPr>
              <w:rFonts w:ascii="Arial" w:hAnsi="Arial" w:cs="Arial"/>
              <w:sz w:val="12"/>
            </w:rPr>
            <w:t>Internet</w:t>
          </w:r>
        </w:p>
        <w:p w:rsidR="00925B24" w:rsidRPr="00216A5D" w:rsidRDefault="00925B24" w:rsidP="00287DFF">
          <w:pPr>
            <w:framePr w:wrap="around" w:vAnchor="page" w:hAnchor="page" w:x="277" w:y="10145" w:anchorLock="1"/>
            <w:spacing w:line="175" w:lineRule="exact"/>
            <w:jc w:val="right"/>
            <w:rPr>
              <w:rFonts w:ascii="Arial" w:hAnsi="Arial" w:cs="Arial"/>
              <w:sz w:val="12"/>
            </w:rPr>
          </w:pPr>
          <w:r w:rsidRPr="00216A5D">
            <w:rPr>
              <w:rFonts w:ascii="Arial" w:hAnsi="Arial" w:cs="Arial"/>
              <w:sz w:val="12"/>
            </w:rPr>
            <w:t>bmwgroupna.com</w:t>
          </w:r>
        </w:p>
        <w:p w:rsidR="00925B24" w:rsidRPr="00216A5D" w:rsidRDefault="00925B24">
          <w:pPr>
            <w:framePr w:wrap="around" w:vAnchor="page" w:hAnchor="page" w:x="277" w:y="10145" w:anchorLock="1"/>
            <w:spacing w:line="480" w:lineRule="auto"/>
            <w:ind w:left="-288" w:firstLine="288"/>
            <w:jc w:val="right"/>
            <w:rPr>
              <w:rFonts w:ascii="Arial" w:hAnsi="Arial" w:cs="Arial"/>
              <w:b/>
              <w:sz w:val="14"/>
            </w:rPr>
          </w:pPr>
        </w:p>
      </w:tc>
    </w:tr>
  </w:tbl>
  <w:p w:rsidR="00925B24" w:rsidRPr="00216A5D" w:rsidRDefault="00925B24">
    <w:pPr>
      <w:pStyle w:val="Header"/>
      <w:ind w:left="-720"/>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hint="default"/>
        <w:b w:val="0"/>
        <w:i w:val="0"/>
        <w:sz w:val="12"/>
        <w:u w:val="none"/>
      </w:rPr>
    </w:lvl>
  </w:abstractNum>
  <w:abstractNum w:abstractNumId="2">
    <w:nsid w:val="3AEA5A06"/>
    <w:multiLevelType w:val="hybridMultilevel"/>
    <w:tmpl w:val="ACB6756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printFractionalCharacterWidth/>
  <w:embedSystemFonts/>
  <w:hideSpellingErrors/>
  <w:proofState w:spelling="clean" w:grammar="clean"/>
  <w:attachedTemplate r:id="rId1"/>
  <w:stylePaneFormatFilter w:val="3F01"/>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57345"/>
  </w:hdrShapeDefaults>
  <w:footnotePr>
    <w:footnote w:id="-1"/>
    <w:footnote w:id="0"/>
  </w:footnotePr>
  <w:endnotePr>
    <w:endnote w:id="-1"/>
    <w:endnote w:id="0"/>
  </w:endnotePr>
  <w:compat>
    <w:spaceForUL/>
    <w:balanceSingleByteDoubleByteWidth/>
    <w:doNotLeaveBackslashAlone/>
    <w:ulTrailSpace/>
    <w:doNotExpandShiftReturn/>
  </w:compat>
  <w:rsids>
    <w:rsidRoot w:val="00BD1733"/>
    <w:rsid w:val="00000131"/>
    <w:rsid w:val="00000F0B"/>
    <w:rsid w:val="000019A2"/>
    <w:rsid w:val="00004855"/>
    <w:rsid w:val="00006858"/>
    <w:rsid w:val="0000766E"/>
    <w:rsid w:val="0001095B"/>
    <w:rsid w:val="00014EC9"/>
    <w:rsid w:val="00020E3A"/>
    <w:rsid w:val="00024E73"/>
    <w:rsid w:val="00026DD7"/>
    <w:rsid w:val="00027071"/>
    <w:rsid w:val="0003062A"/>
    <w:rsid w:val="000327C4"/>
    <w:rsid w:val="00037B7D"/>
    <w:rsid w:val="00043CCC"/>
    <w:rsid w:val="00046017"/>
    <w:rsid w:val="00053F52"/>
    <w:rsid w:val="00066461"/>
    <w:rsid w:val="00074770"/>
    <w:rsid w:val="00074888"/>
    <w:rsid w:val="00086C94"/>
    <w:rsid w:val="00086CBB"/>
    <w:rsid w:val="00091B00"/>
    <w:rsid w:val="00094853"/>
    <w:rsid w:val="00094BC3"/>
    <w:rsid w:val="0009662E"/>
    <w:rsid w:val="00097975"/>
    <w:rsid w:val="000B489B"/>
    <w:rsid w:val="000B5236"/>
    <w:rsid w:val="000C43F3"/>
    <w:rsid w:val="000C45B1"/>
    <w:rsid w:val="000C538B"/>
    <w:rsid w:val="000D77D2"/>
    <w:rsid w:val="000E35CB"/>
    <w:rsid w:val="000E61B1"/>
    <w:rsid w:val="000E6C67"/>
    <w:rsid w:val="000E7057"/>
    <w:rsid w:val="000F0A4E"/>
    <w:rsid w:val="000F398B"/>
    <w:rsid w:val="000F4920"/>
    <w:rsid w:val="000F4D24"/>
    <w:rsid w:val="001017C0"/>
    <w:rsid w:val="0010645C"/>
    <w:rsid w:val="00106DCA"/>
    <w:rsid w:val="00106FBD"/>
    <w:rsid w:val="00112CAF"/>
    <w:rsid w:val="00115401"/>
    <w:rsid w:val="00115601"/>
    <w:rsid w:val="00120094"/>
    <w:rsid w:val="00120D04"/>
    <w:rsid w:val="001213E5"/>
    <w:rsid w:val="00124EF2"/>
    <w:rsid w:val="00130B65"/>
    <w:rsid w:val="00131FC6"/>
    <w:rsid w:val="00132261"/>
    <w:rsid w:val="00140308"/>
    <w:rsid w:val="001447A2"/>
    <w:rsid w:val="00144E1A"/>
    <w:rsid w:val="00146773"/>
    <w:rsid w:val="001518FA"/>
    <w:rsid w:val="00154DB2"/>
    <w:rsid w:val="00156898"/>
    <w:rsid w:val="00156A62"/>
    <w:rsid w:val="00156F62"/>
    <w:rsid w:val="001607BF"/>
    <w:rsid w:val="00160E73"/>
    <w:rsid w:val="0016650D"/>
    <w:rsid w:val="00177347"/>
    <w:rsid w:val="00180AB8"/>
    <w:rsid w:val="00184688"/>
    <w:rsid w:val="00184E86"/>
    <w:rsid w:val="00192CD7"/>
    <w:rsid w:val="001A0F3F"/>
    <w:rsid w:val="001A1416"/>
    <w:rsid w:val="001A3810"/>
    <w:rsid w:val="001A40E9"/>
    <w:rsid w:val="001A7555"/>
    <w:rsid w:val="001A75F5"/>
    <w:rsid w:val="001A7F3E"/>
    <w:rsid w:val="001B0A6E"/>
    <w:rsid w:val="001B1699"/>
    <w:rsid w:val="001B1960"/>
    <w:rsid w:val="001B3A28"/>
    <w:rsid w:val="001C037C"/>
    <w:rsid w:val="001C30F5"/>
    <w:rsid w:val="001C6EB5"/>
    <w:rsid w:val="001D1DE4"/>
    <w:rsid w:val="001E1700"/>
    <w:rsid w:val="001E1FAA"/>
    <w:rsid w:val="001E5093"/>
    <w:rsid w:val="001E72DE"/>
    <w:rsid w:val="001E798D"/>
    <w:rsid w:val="001F38CC"/>
    <w:rsid w:val="001F3F2C"/>
    <w:rsid w:val="00200C85"/>
    <w:rsid w:val="00201C0E"/>
    <w:rsid w:val="00206CAE"/>
    <w:rsid w:val="00206EC2"/>
    <w:rsid w:val="00213329"/>
    <w:rsid w:val="002143D2"/>
    <w:rsid w:val="00216A5D"/>
    <w:rsid w:val="00217C1A"/>
    <w:rsid w:val="00220DAE"/>
    <w:rsid w:val="00221F32"/>
    <w:rsid w:val="002224D2"/>
    <w:rsid w:val="00227927"/>
    <w:rsid w:val="00227F73"/>
    <w:rsid w:val="002322EB"/>
    <w:rsid w:val="0023498D"/>
    <w:rsid w:val="00241A6C"/>
    <w:rsid w:val="002442DC"/>
    <w:rsid w:val="00244B97"/>
    <w:rsid w:val="00246451"/>
    <w:rsid w:val="002504F9"/>
    <w:rsid w:val="00260533"/>
    <w:rsid w:val="002624CD"/>
    <w:rsid w:val="00263061"/>
    <w:rsid w:val="0026329F"/>
    <w:rsid w:val="0026347E"/>
    <w:rsid w:val="002644EC"/>
    <w:rsid w:val="002676F9"/>
    <w:rsid w:val="00274DEA"/>
    <w:rsid w:val="00274DF4"/>
    <w:rsid w:val="00274E8B"/>
    <w:rsid w:val="0028048B"/>
    <w:rsid w:val="00287DFF"/>
    <w:rsid w:val="00291B77"/>
    <w:rsid w:val="00292861"/>
    <w:rsid w:val="00295490"/>
    <w:rsid w:val="00296A83"/>
    <w:rsid w:val="00296D90"/>
    <w:rsid w:val="002A2C1B"/>
    <w:rsid w:val="002A3B6A"/>
    <w:rsid w:val="002A3F7E"/>
    <w:rsid w:val="002B2C9E"/>
    <w:rsid w:val="002B57BB"/>
    <w:rsid w:val="002C04CD"/>
    <w:rsid w:val="002D2D38"/>
    <w:rsid w:val="002D3720"/>
    <w:rsid w:val="002D6F2E"/>
    <w:rsid w:val="002E3511"/>
    <w:rsid w:val="002E3D8F"/>
    <w:rsid w:val="002E476A"/>
    <w:rsid w:val="002F1420"/>
    <w:rsid w:val="002F3759"/>
    <w:rsid w:val="002F3B86"/>
    <w:rsid w:val="002F3BC5"/>
    <w:rsid w:val="002F3E65"/>
    <w:rsid w:val="002F48A6"/>
    <w:rsid w:val="003076D9"/>
    <w:rsid w:val="00316365"/>
    <w:rsid w:val="00320126"/>
    <w:rsid w:val="003236EC"/>
    <w:rsid w:val="00324BA1"/>
    <w:rsid w:val="00325BCD"/>
    <w:rsid w:val="00326A1D"/>
    <w:rsid w:val="00327555"/>
    <w:rsid w:val="0033050B"/>
    <w:rsid w:val="00330C22"/>
    <w:rsid w:val="003329A9"/>
    <w:rsid w:val="00332F65"/>
    <w:rsid w:val="0033360C"/>
    <w:rsid w:val="003403E2"/>
    <w:rsid w:val="00340FF3"/>
    <w:rsid w:val="0034334F"/>
    <w:rsid w:val="003436DB"/>
    <w:rsid w:val="00350112"/>
    <w:rsid w:val="00350A91"/>
    <w:rsid w:val="003518C9"/>
    <w:rsid w:val="00355419"/>
    <w:rsid w:val="0035746F"/>
    <w:rsid w:val="003575DC"/>
    <w:rsid w:val="003604FD"/>
    <w:rsid w:val="003610CC"/>
    <w:rsid w:val="0036316B"/>
    <w:rsid w:val="00374D5E"/>
    <w:rsid w:val="003805A6"/>
    <w:rsid w:val="0038528A"/>
    <w:rsid w:val="00391CCB"/>
    <w:rsid w:val="0039345C"/>
    <w:rsid w:val="0039532E"/>
    <w:rsid w:val="0039683D"/>
    <w:rsid w:val="003A024F"/>
    <w:rsid w:val="003A3844"/>
    <w:rsid w:val="003A3C10"/>
    <w:rsid w:val="003A4DED"/>
    <w:rsid w:val="003A5E05"/>
    <w:rsid w:val="003A74AE"/>
    <w:rsid w:val="003B1885"/>
    <w:rsid w:val="003B2DE7"/>
    <w:rsid w:val="003C3189"/>
    <w:rsid w:val="003C5F4A"/>
    <w:rsid w:val="003C7B3A"/>
    <w:rsid w:val="003D003E"/>
    <w:rsid w:val="003D2130"/>
    <w:rsid w:val="003D6A8A"/>
    <w:rsid w:val="003E3AF7"/>
    <w:rsid w:val="003E4458"/>
    <w:rsid w:val="00404910"/>
    <w:rsid w:val="00411E9E"/>
    <w:rsid w:val="00414AD9"/>
    <w:rsid w:val="00420317"/>
    <w:rsid w:val="00420661"/>
    <w:rsid w:val="004245C8"/>
    <w:rsid w:val="00425CA8"/>
    <w:rsid w:val="0043193C"/>
    <w:rsid w:val="0043276F"/>
    <w:rsid w:val="00446952"/>
    <w:rsid w:val="00450B9C"/>
    <w:rsid w:val="00451960"/>
    <w:rsid w:val="004539D4"/>
    <w:rsid w:val="0045534A"/>
    <w:rsid w:val="00457FC8"/>
    <w:rsid w:val="00460089"/>
    <w:rsid w:val="00462819"/>
    <w:rsid w:val="00464BEA"/>
    <w:rsid w:val="004656B5"/>
    <w:rsid w:val="00466624"/>
    <w:rsid w:val="00467C9A"/>
    <w:rsid w:val="00481226"/>
    <w:rsid w:val="004818F7"/>
    <w:rsid w:val="00487DEF"/>
    <w:rsid w:val="00490974"/>
    <w:rsid w:val="00490AA4"/>
    <w:rsid w:val="00492EAD"/>
    <w:rsid w:val="004960D3"/>
    <w:rsid w:val="00496747"/>
    <w:rsid w:val="00497053"/>
    <w:rsid w:val="004970C7"/>
    <w:rsid w:val="004A2EDE"/>
    <w:rsid w:val="004A6234"/>
    <w:rsid w:val="004A6972"/>
    <w:rsid w:val="004A7A81"/>
    <w:rsid w:val="004B02D3"/>
    <w:rsid w:val="004B0CCB"/>
    <w:rsid w:val="004B1853"/>
    <w:rsid w:val="004B2F5A"/>
    <w:rsid w:val="004B4A4F"/>
    <w:rsid w:val="004B65D1"/>
    <w:rsid w:val="004C3818"/>
    <w:rsid w:val="004C4ECA"/>
    <w:rsid w:val="004D21CF"/>
    <w:rsid w:val="004D274F"/>
    <w:rsid w:val="004E1818"/>
    <w:rsid w:val="004E3941"/>
    <w:rsid w:val="004E4A24"/>
    <w:rsid w:val="004F09F0"/>
    <w:rsid w:val="004F0D3E"/>
    <w:rsid w:val="004F564B"/>
    <w:rsid w:val="004F78D0"/>
    <w:rsid w:val="00505715"/>
    <w:rsid w:val="00506C01"/>
    <w:rsid w:val="00515FE9"/>
    <w:rsid w:val="00516BA8"/>
    <w:rsid w:val="00517CE3"/>
    <w:rsid w:val="005220F5"/>
    <w:rsid w:val="005229F6"/>
    <w:rsid w:val="00524C0C"/>
    <w:rsid w:val="005252C2"/>
    <w:rsid w:val="00531D07"/>
    <w:rsid w:val="00533BDB"/>
    <w:rsid w:val="00535E4B"/>
    <w:rsid w:val="00542C6D"/>
    <w:rsid w:val="00543B1D"/>
    <w:rsid w:val="00556728"/>
    <w:rsid w:val="00557903"/>
    <w:rsid w:val="0056099C"/>
    <w:rsid w:val="0056267F"/>
    <w:rsid w:val="005636F5"/>
    <w:rsid w:val="005649DD"/>
    <w:rsid w:val="005674FD"/>
    <w:rsid w:val="005708D9"/>
    <w:rsid w:val="00573ACF"/>
    <w:rsid w:val="00574D15"/>
    <w:rsid w:val="00582A45"/>
    <w:rsid w:val="00586E8A"/>
    <w:rsid w:val="005871C7"/>
    <w:rsid w:val="00591B55"/>
    <w:rsid w:val="00591C3F"/>
    <w:rsid w:val="00597C19"/>
    <w:rsid w:val="005A0B9E"/>
    <w:rsid w:val="005A6A60"/>
    <w:rsid w:val="005B6BE8"/>
    <w:rsid w:val="005B79E0"/>
    <w:rsid w:val="005C6098"/>
    <w:rsid w:val="005C7241"/>
    <w:rsid w:val="005D2574"/>
    <w:rsid w:val="005D75A8"/>
    <w:rsid w:val="005E1192"/>
    <w:rsid w:val="005E408C"/>
    <w:rsid w:val="005E63EE"/>
    <w:rsid w:val="005F5EFB"/>
    <w:rsid w:val="00601F2C"/>
    <w:rsid w:val="00605D19"/>
    <w:rsid w:val="0060655C"/>
    <w:rsid w:val="00612A7C"/>
    <w:rsid w:val="00613204"/>
    <w:rsid w:val="00614471"/>
    <w:rsid w:val="00615035"/>
    <w:rsid w:val="006164C9"/>
    <w:rsid w:val="006216BE"/>
    <w:rsid w:val="00623B4E"/>
    <w:rsid w:val="0062504E"/>
    <w:rsid w:val="00634F62"/>
    <w:rsid w:val="006357F2"/>
    <w:rsid w:val="006372FC"/>
    <w:rsid w:val="00644E31"/>
    <w:rsid w:val="00645158"/>
    <w:rsid w:val="0064795C"/>
    <w:rsid w:val="00661A2D"/>
    <w:rsid w:val="006701DF"/>
    <w:rsid w:val="006753E3"/>
    <w:rsid w:val="00677314"/>
    <w:rsid w:val="006841D0"/>
    <w:rsid w:val="006856AB"/>
    <w:rsid w:val="006902CC"/>
    <w:rsid w:val="006910BC"/>
    <w:rsid w:val="006942ED"/>
    <w:rsid w:val="006A141E"/>
    <w:rsid w:val="006A2654"/>
    <w:rsid w:val="006A3220"/>
    <w:rsid w:val="006A455D"/>
    <w:rsid w:val="006A5E07"/>
    <w:rsid w:val="006A76C3"/>
    <w:rsid w:val="006B0AF7"/>
    <w:rsid w:val="006B6877"/>
    <w:rsid w:val="006C10B6"/>
    <w:rsid w:val="006C2E39"/>
    <w:rsid w:val="006C6448"/>
    <w:rsid w:val="006D51F4"/>
    <w:rsid w:val="006D5862"/>
    <w:rsid w:val="006E19AD"/>
    <w:rsid w:val="006E6269"/>
    <w:rsid w:val="006F00F5"/>
    <w:rsid w:val="00702EC8"/>
    <w:rsid w:val="007044A9"/>
    <w:rsid w:val="0070744B"/>
    <w:rsid w:val="0071390A"/>
    <w:rsid w:val="00716326"/>
    <w:rsid w:val="007268B7"/>
    <w:rsid w:val="00730849"/>
    <w:rsid w:val="00730D58"/>
    <w:rsid w:val="00730EE7"/>
    <w:rsid w:val="00741034"/>
    <w:rsid w:val="007446AE"/>
    <w:rsid w:val="00744E8D"/>
    <w:rsid w:val="00745836"/>
    <w:rsid w:val="00745864"/>
    <w:rsid w:val="00747B1E"/>
    <w:rsid w:val="00763B03"/>
    <w:rsid w:val="007705F6"/>
    <w:rsid w:val="00770F94"/>
    <w:rsid w:val="00771B5A"/>
    <w:rsid w:val="00776D59"/>
    <w:rsid w:val="00777A21"/>
    <w:rsid w:val="0078263D"/>
    <w:rsid w:val="00783F99"/>
    <w:rsid w:val="00785780"/>
    <w:rsid w:val="00787BD0"/>
    <w:rsid w:val="0079074F"/>
    <w:rsid w:val="00794396"/>
    <w:rsid w:val="00794756"/>
    <w:rsid w:val="007950E9"/>
    <w:rsid w:val="007967EA"/>
    <w:rsid w:val="007A249E"/>
    <w:rsid w:val="007A6EF2"/>
    <w:rsid w:val="007A79F0"/>
    <w:rsid w:val="007A7E1B"/>
    <w:rsid w:val="007B3422"/>
    <w:rsid w:val="007C2B29"/>
    <w:rsid w:val="007C5040"/>
    <w:rsid w:val="007C5FD9"/>
    <w:rsid w:val="007C68EA"/>
    <w:rsid w:val="007D0BC6"/>
    <w:rsid w:val="007D4BBC"/>
    <w:rsid w:val="007E50AD"/>
    <w:rsid w:val="008034B4"/>
    <w:rsid w:val="00812CCE"/>
    <w:rsid w:val="00822BC8"/>
    <w:rsid w:val="008232CA"/>
    <w:rsid w:val="00823BE9"/>
    <w:rsid w:val="00835884"/>
    <w:rsid w:val="00842489"/>
    <w:rsid w:val="0084428B"/>
    <w:rsid w:val="008621B1"/>
    <w:rsid w:val="00865D1A"/>
    <w:rsid w:val="008720AF"/>
    <w:rsid w:val="00877035"/>
    <w:rsid w:val="00881B2E"/>
    <w:rsid w:val="00884CB7"/>
    <w:rsid w:val="00892201"/>
    <w:rsid w:val="00893A82"/>
    <w:rsid w:val="008A35BD"/>
    <w:rsid w:val="008A3F0A"/>
    <w:rsid w:val="008A4F58"/>
    <w:rsid w:val="008B1A1C"/>
    <w:rsid w:val="008B3CCA"/>
    <w:rsid w:val="008C028A"/>
    <w:rsid w:val="008C0C4A"/>
    <w:rsid w:val="008C72EA"/>
    <w:rsid w:val="008D61CF"/>
    <w:rsid w:val="008E4816"/>
    <w:rsid w:val="008E5766"/>
    <w:rsid w:val="008F18AD"/>
    <w:rsid w:val="008F3FB9"/>
    <w:rsid w:val="0090071A"/>
    <w:rsid w:val="009009AE"/>
    <w:rsid w:val="00902199"/>
    <w:rsid w:val="009022B9"/>
    <w:rsid w:val="00902EBA"/>
    <w:rsid w:val="00904014"/>
    <w:rsid w:val="00907D4A"/>
    <w:rsid w:val="00925B24"/>
    <w:rsid w:val="00930573"/>
    <w:rsid w:val="00932BAB"/>
    <w:rsid w:val="009337E7"/>
    <w:rsid w:val="00934074"/>
    <w:rsid w:val="00934F86"/>
    <w:rsid w:val="00937396"/>
    <w:rsid w:val="0094559F"/>
    <w:rsid w:val="00945BC2"/>
    <w:rsid w:val="00946DE0"/>
    <w:rsid w:val="00946E27"/>
    <w:rsid w:val="00950E41"/>
    <w:rsid w:val="0095100E"/>
    <w:rsid w:val="0095441B"/>
    <w:rsid w:val="00963C85"/>
    <w:rsid w:val="0096401F"/>
    <w:rsid w:val="00990B31"/>
    <w:rsid w:val="0099302D"/>
    <w:rsid w:val="00993447"/>
    <w:rsid w:val="00996934"/>
    <w:rsid w:val="00996EF3"/>
    <w:rsid w:val="00997EF8"/>
    <w:rsid w:val="009A04CB"/>
    <w:rsid w:val="009B7BB3"/>
    <w:rsid w:val="009C0902"/>
    <w:rsid w:val="009C4111"/>
    <w:rsid w:val="009D0593"/>
    <w:rsid w:val="009D3109"/>
    <w:rsid w:val="009D342F"/>
    <w:rsid w:val="009D55BD"/>
    <w:rsid w:val="009D6089"/>
    <w:rsid w:val="009D67C3"/>
    <w:rsid w:val="009D7E6E"/>
    <w:rsid w:val="009E1FE1"/>
    <w:rsid w:val="009E3BBA"/>
    <w:rsid w:val="009F14D8"/>
    <w:rsid w:val="009F5C3D"/>
    <w:rsid w:val="009F7833"/>
    <w:rsid w:val="00A01ED7"/>
    <w:rsid w:val="00A02422"/>
    <w:rsid w:val="00A047B6"/>
    <w:rsid w:val="00A06547"/>
    <w:rsid w:val="00A11B5F"/>
    <w:rsid w:val="00A239A5"/>
    <w:rsid w:val="00A2570E"/>
    <w:rsid w:val="00A27968"/>
    <w:rsid w:val="00A30703"/>
    <w:rsid w:val="00A32F90"/>
    <w:rsid w:val="00A331F8"/>
    <w:rsid w:val="00A36560"/>
    <w:rsid w:val="00A36D12"/>
    <w:rsid w:val="00A4388A"/>
    <w:rsid w:val="00A4388D"/>
    <w:rsid w:val="00A464C3"/>
    <w:rsid w:val="00A46B53"/>
    <w:rsid w:val="00A509D6"/>
    <w:rsid w:val="00A63FF2"/>
    <w:rsid w:val="00A64A0A"/>
    <w:rsid w:val="00A67057"/>
    <w:rsid w:val="00A70658"/>
    <w:rsid w:val="00A714FB"/>
    <w:rsid w:val="00A719CC"/>
    <w:rsid w:val="00A72546"/>
    <w:rsid w:val="00A7349A"/>
    <w:rsid w:val="00A745F7"/>
    <w:rsid w:val="00A76A04"/>
    <w:rsid w:val="00A779EB"/>
    <w:rsid w:val="00A77C31"/>
    <w:rsid w:val="00A77DF7"/>
    <w:rsid w:val="00A835B6"/>
    <w:rsid w:val="00A9519F"/>
    <w:rsid w:val="00A9666E"/>
    <w:rsid w:val="00AA0873"/>
    <w:rsid w:val="00AA171D"/>
    <w:rsid w:val="00AA36FA"/>
    <w:rsid w:val="00AA416E"/>
    <w:rsid w:val="00AB0BCD"/>
    <w:rsid w:val="00AB19E1"/>
    <w:rsid w:val="00AB3E26"/>
    <w:rsid w:val="00AB6BF2"/>
    <w:rsid w:val="00AC0B5F"/>
    <w:rsid w:val="00AE1E0E"/>
    <w:rsid w:val="00B0066E"/>
    <w:rsid w:val="00B00DE9"/>
    <w:rsid w:val="00B03FEF"/>
    <w:rsid w:val="00B076C7"/>
    <w:rsid w:val="00B079FC"/>
    <w:rsid w:val="00B07A5F"/>
    <w:rsid w:val="00B11738"/>
    <w:rsid w:val="00B1539E"/>
    <w:rsid w:val="00B26E49"/>
    <w:rsid w:val="00B4786C"/>
    <w:rsid w:val="00B47A4C"/>
    <w:rsid w:val="00B5203C"/>
    <w:rsid w:val="00B5229C"/>
    <w:rsid w:val="00B539B6"/>
    <w:rsid w:val="00B56D48"/>
    <w:rsid w:val="00B57030"/>
    <w:rsid w:val="00B633DA"/>
    <w:rsid w:val="00B64B5E"/>
    <w:rsid w:val="00B806D1"/>
    <w:rsid w:val="00B8170A"/>
    <w:rsid w:val="00B818AA"/>
    <w:rsid w:val="00B83B16"/>
    <w:rsid w:val="00B8751F"/>
    <w:rsid w:val="00B94C55"/>
    <w:rsid w:val="00B959EF"/>
    <w:rsid w:val="00BA1F1E"/>
    <w:rsid w:val="00BA3BD7"/>
    <w:rsid w:val="00BB0048"/>
    <w:rsid w:val="00BB6846"/>
    <w:rsid w:val="00BD1733"/>
    <w:rsid w:val="00BD3C2D"/>
    <w:rsid w:val="00BD7C3D"/>
    <w:rsid w:val="00BE19DF"/>
    <w:rsid w:val="00BE398D"/>
    <w:rsid w:val="00BE4BF9"/>
    <w:rsid w:val="00BE7286"/>
    <w:rsid w:val="00BF104E"/>
    <w:rsid w:val="00BF1868"/>
    <w:rsid w:val="00BF3A5D"/>
    <w:rsid w:val="00BF4C1E"/>
    <w:rsid w:val="00BF78F9"/>
    <w:rsid w:val="00C05C1C"/>
    <w:rsid w:val="00C10F6B"/>
    <w:rsid w:val="00C10FEE"/>
    <w:rsid w:val="00C12DE8"/>
    <w:rsid w:val="00C16531"/>
    <w:rsid w:val="00C16C01"/>
    <w:rsid w:val="00C2475A"/>
    <w:rsid w:val="00C30238"/>
    <w:rsid w:val="00C360D8"/>
    <w:rsid w:val="00C36C8A"/>
    <w:rsid w:val="00C4127D"/>
    <w:rsid w:val="00C45084"/>
    <w:rsid w:val="00C46C55"/>
    <w:rsid w:val="00C51CBE"/>
    <w:rsid w:val="00C52D3F"/>
    <w:rsid w:val="00C534E3"/>
    <w:rsid w:val="00C54FFB"/>
    <w:rsid w:val="00C57FDB"/>
    <w:rsid w:val="00C62DA5"/>
    <w:rsid w:val="00C630F4"/>
    <w:rsid w:val="00C66096"/>
    <w:rsid w:val="00C66F33"/>
    <w:rsid w:val="00C6790B"/>
    <w:rsid w:val="00C7699F"/>
    <w:rsid w:val="00C80688"/>
    <w:rsid w:val="00C8224D"/>
    <w:rsid w:val="00C83A84"/>
    <w:rsid w:val="00C91428"/>
    <w:rsid w:val="00C9367F"/>
    <w:rsid w:val="00CA1D49"/>
    <w:rsid w:val="00CA2619"/>
    <w:rsid w:val="00CB610B"/>
    <w:rsid w:val="00CC2A3D"/>
    <w:rsid w:val="00CC4C19"/>
    <w:rsid w:val="00CC5DE9"/>
    <w:rsid w:val="00CC6ABD"/>
    <w:rsid w:val="00CD3AB3"/>
    <w:rsid w:val="00CD5366"/>
    <w:rsid w:val="00CE6924"/>
    <w:rsid w:val="00CF6F2F"/>
    <w:rsid w:val="00CF71A2"/>
    <w:rsid w:val="00CF7419"/>
    <w:rsid w:val="00D053B8"/>
    <w:rsid w:val="00D05E7B"/>
    <w:rsid w:val="00D066F2"/>
    <w:rsid w:val="00D15410"/>
    <w:rsid w:val="00D16F97"/>
    <w:rsid w:val="00D20EBC"/>
    <w:rsid w:val="00D22128"/>
    <w:rsid w:val="00D236CD"/>
    <w:rsid w:val="00D24724"/>
    <w:rsid w:val="00D265BB"/>
    <w:rsid w:val="00D267C1"/>
    <w:rsid w:val="00D30A65"/>
    <w:rsid w:val="00D3106B"/>
    <w:rsid w:val="00D31A35"/>
    <w:rsid w:val="00D35CE6"/>
    <w:rsid w:val="00D36018"/>
    <w:rsid w:val="00D36664"/>
    <w:rsid w:val="00D40061"/>
    <w:rsid w:val="00D403D5"/>
    <w:rsid w:val="00D42FBC"/>
    <w:rsid w:val="00D43F61"/>
    <w:rsid w:val="00D526A1"/>
    <w:rsid w:val="00D54C4D"/>
    <w:rsid w:val="00D67A62"/>
    <w:rsid w:val="00D723D0"/>
    <w:rsid w:val="00D7297E"/>
    <w:rsid w:val="00D73B5D"/>
    <w:rsid w:val="00D73D77"/>
    <w:rsid w:val="00D772DB"/>
    <w:rsid w:val="00D834E6"/>
    <w:rsid w:val="00D84D84"/>
    <w:rsid w:val="00D85158"/>
    <w:rsid w:val="00D85942"/>
    <w:rsid w:val="00D91265"/>
    <w:rsid w:val="00D92182"/>
    <w:rsid w:val="00D92FD6"/>
    <w:rsid w:val="00D94AE3"/>
    <w:rsid w:val="00D94F1F"/>
    <w:rsid w:val="00D95911"/>
    <w:rsid w:val="00D97474"/>
    <w:rsid w:val="00DB67F1"/>
    <w:rsid w:val="00DC6165"/>
    <w:rsid w:val="00DC66D4"/>
    <w:rsid w:val="00DD27C9"/>
    <w:rsid w:val="00DE3463"/>
    <w:rsid w:val="00DE4E03"/>
    <w:rsid w:val="00DF034C"/>
    <w:rsid w:val="00E02850"/>
    <w:rsid w:val="00E02EED"/>
    <w:rsid w:val="00E038A8"/>
    <w:rsid w:val="00E05EA2"/>
    <w:rsid w:val="00E20AD6"/>
    <w:rsid w:val="00E2342C"/>
    <w:rsid w:val="00E27917"/>
    <w:rsid w:val="00E27ABB"/>
    <w:rsid w:val="00E304A2"/>
    <w:rsid w:val="00E318FF"/>
    <w:rsid w:val="00E34F2F"/>
    <w:rsid w:val="00E3694E"/>
    <w:rsid w:val="00E4023F"/>
    <w:rsid w:val="00E40B32"/>
    <w:rsid w:val="00E47B0F"/>
    <w:rsid w:val="00E51970"/>
    <w:rsid w:val="00E52765"/>
    <w:rsid w:val="00E56967"/>
    <w:rsid w:val="00E624BD"/>
    <w:rsid w:val="00E71160"/>
    <w:rsid w:val="00E734EE"/>
    <w:rsid w:val="00E83FB8"/>
    <w:rsid w:val="00E93FF2"/>
    <w:rsid w:val="00E96484"/>
    <w:rsid w:val="00E97ECC"/>
    <w:rsid w:val="00EA1E3D"/>
    <w:rsid w:val="00EA67F3"/>
    <w:rsid w:val="00EB3DA0"/>
    <w:rsid w:val="00EB414C"/>
    <w:rsid w:val="00EB6E10"/>
    <w:rsid w:val="00EC0A9B"/>
    <w:rsid w:val="00EC67E5"/>
    <w:rsid w:val="00ED3A7D"/>
    <w:rsid w:val="00ED44E0"/>
    <w:rsid w:val="00ED67F3"/>
    <w:rsid w:val="00ED7053"/>
    <w:rsid w:val="00ED75B9"/>
    <w:rsid w:val="00EE7F55"/>
    <w:rsid w:val="00EF3D29"/>
    <w:rsid w:val="00EF4BDB"/>
    <w:rsid w:val="00F0127F"/>
    <w:rsid w:val="00F06890"/>
    <w:rsid w:val="00F06E1A"/>
    <w:rsid w:val="00F100BD"/>
    <w:rsid w:val="00F153E5"/>
    <w:rsid w:val="00F16D36"/>
    <w:rsid w:val="00F1788F"/>
    <w:rsid w:val="00F20C2A"/>
    <w:rsid w:val="00F212EB"/>
    <w:rsid w:val="00F31377"/>
    <w:rsid w:val="00F34B72"/>
    <w:rsid w:val="00F36EF7"/>
    <w:rsid w:val="00F4243E"/>
    <w:rsid w:val="00F43A91"/>
    <w:rsid w:val="00F446BC"/>
    <w:rsid w:val="00F47E26"/>
    <w:rsid w:val="00F5250B"/>
    <w:rsid w:val="00F56341"/>
    <w:rsid w:val="00F575F5"/>
    <w:rsid w:val="00F612DD"/>
    <w:rsid w:val="00F638C5"/>
    <w:rsid w:val="00F63A32"/>
    <w:rsid w:val="00F7567A"/>
    <w:rsid w:val="00F75A84"/>
    <w:rsid w:val="00F75B99"/>
    <w:rsid w:val="00F768E0"/>
    <w:rsid w:val="00F8421F"/>
    <w:rsid w:val="00F85775"/>
    <w:rsid w:val="00F87D9D"/>
    <w:rsid w:val="00F94EBB"/>
    <w:rsid w:val="00F97716"/>
    <w:rsid w:val="00FA076F"/>
    <w:rsid w:val="00FA0D05"/>
    <w:rsid w:val="00FA52C5"/>
    <w:rsid w:val="00FA52E7"/>
    <w:rsid w:val="00FB0CEB"/>
    <w:rsid w:val="00FB31CE"/>
    <w:rsid w:val="00FB4FDE"/>
    <w:rsid w:val="00FB665B"/>
    <w:rsid w:val="00FB7D05"/>
    <w:rsid w:val="00FC4CAD"/>
    <w:rsid w:val="00FD1254"/>
    <w:rsid w:val="00FE147E"/>
    <w:rsid w:val="00FE56B2"/>
    <w:rsid w:val="00FE7837"/>
    <w:rsid w:val="00FF0CCF"/>
    <w:rsid w:val="00FF5292"/>
    <w:rsid w:val="00FF5F3B"/>
    <w:rsid w:val="00FF68D9"/>
    <w:rsid w:val="00FF7A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hapeDefaults>
    <o:shapedefaults v:ext="edit" spidmax="57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1A1C"/>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link w:val="Heading1Char"/>
    <w:qFormat/>
    <w:rsid w:val="008B1A1C"/>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qFormat/>
    <w:rsid w:val="008B1A1C"/>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8B1A1C"/>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8B1A1C"/>
    <w:pPr>
      <w:keepNext/>
      <w:jc w:val="center"/>
      <w:outlineLvl w:val="3"/>
    </w:pPr>
    <w:rPr>
      <w:rFonts w:ascii="Arial" w:hAnsi="Arial" w:cs="Arial"/>
      <w:sz w:val="24"/>
    </w:rPr>
  </w:style>
  <w:style w:type="paragraph" w:styleId="Heading6">
    <w:name w:val="heading 6"/>
    <w:basedOn w:val="Normal"/>
    <w:next w:val="Normal"/>
    <w:qFormat/>
    <w:rsid w:val="008B1A1C"/>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B1A1C"/>
    <w:pPr>
      <w:tabs>
        <w:tab w:val="center" w:pos="4320"/>
        <w:tab w:val="right" w:pos="8640"/>
      </w:tabs>
    </w:pPr>
  </w:style>
  <w:style w:type="paragraph" w:styleId="Header">
    <w:name w:val="header"/>
    <w:basedOn w:val="Normal"/>
    <w:rsid w:val="008B1A1C"/>
    <w:pPr>
      <w:tabs>
        <w:tab w:val="center" w:pos="4320"/>
        <w:tab w:val="right" w:pos="8640"/>
      </w:tabs>
    </w:pPr>
    <w:rPr>
      <w:rFonts w:ascii="BMW Helvetica" w:hAnsi="BMW Helvetica"/>
      <w:sz w:val="36"/>
    </w:rPr>
  </w:style>
  <w:style w:type="paragraph" w:customStyle="1" w:styleId="subsid">
    <w:name w:val="subsid"/>
    <w:basedOn w:val="Header"/>
    <w:rsid w:val="008B1A1C"/>
    <w:pPr>
      <w:spacing w:before="72"/>
      <w:ind w:right="259"/>
      <w:jc w:val="right"/>
    </w:pPr>
    <w:rPr>
      <w:rFonts w:ascii="BMW Helvetica Light" w:hAnsi="BMW Helvetica Light"/>
      <w:sz w:val="12"/>
    </w:rPr>
  </w:style>
  <w:style w:type="paragraph" w:customStyle="1" w:styleId="logo">
    <w:name w:val="logo"/>
    <w:basedOn w:val="Normal"/>
    <w:rsid w:val="008B1A1C"/>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8B1A1C"/>
    <w:pPr>
      <w:spacing w:before="240"/>
      <w:ind w:left="144"/>
    </w:pPr>
  </w:style>
  <w:style w:type="character" w:styleId="Hyperlink">
    <w:name w:val="Hyperlink"/>
    <w:basedOn w:val="DefaultParagraphFont"/>
    <w:rsid w:val="008B1A1C"/>
    <w:rPr>
      <w:color w:val="0000FF"/>
      <w:u w:val="single"/>
    </w:rPr>
  </w:style>
  <w:style w:type="paragraph" w:styleId="BodyText">
    <w:name w:val="Body Text"/>
    <w:basedOn w:val="Normal"/>
    <w:link w:val="BodyTextChar"/>
    <w:rsid w:val="008B1A1C"/>
    <w:pPr>
      <w:widowControl w:val="0"/>
      <w:spacing w:line="360" w:lineRule="atLeast"/>
    </w:pPr>
    <w:rPr>
      <w:rFonts w:ascii="BMWTypeLight" w:hAnsi="BMWTypeLight"/>
      <w:color w:val="000000"/>
      <w:sz w:val="22"/>
    </w:rPr>
  </w:style>
  <w:style w:type="character" w:styleId="Strong">
    <w:name w:val="Strong"/>
    <w:basedOn w:val="DefaultParagraphFont"/>
    <w:qFormat/>
    <w:rsid w:val="008B1A1C"/>
    <w:rPr>
      <w:b/>
      <w:bCs/>
    </w:rPr>
  </w:style>
  <w:style w:type="paragraph" w:styleId="NormalWeb">
    <w:name w:val="Normal (Web)"/>
    <w:basedOn w:val="Normal"/>
    <w:rsid w:val="008B1A1C"/>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link w:val="BodyText2Char"/>
    <w:rsid w:val="008B1A1C"/>
    <w:rPr>
      <w:rFonts w:ascii="BMWTypeLight" w:hAnsi="BMWTypeLight" w:cs="Arial"/>
      <w:color w:val="333333"/>
      <w:sz w:val="22"/>
    </w:rPr>
  </w:style>
  <w:style w:type="character" w:styleId="PageNumber">
    <w:name w:val="page number"/>
    <w:basedOn w:val="DefaultParagraphFont"/>
    <w:rsid w:val="008B1A1C"/>
  </w:style>
  <w:style w:type="paragraph" w:styleId="DocumentMap">
    <w:name w:val="Document Map"/>
    <w:basedOn w:val="Normal"/>
    <w:semiHidden/>
    <w:rsid w:val="008B1A1C"/>
    <w:pPr>
      <w:shd w:val="clear" w:color="auto" w:fill="000080"/>
    </w:pPr>
    <w:rPr>
      <w:rFonts w:ascii="Tahoma" w:hAnsi="Tahoma" w:cs="Tahoma"/>
    </w:rPr>
  </w:style>
  <w:style w:type="paragraph" w:styleId="BalloonText">
    <w:name w:val="Balloon Text"/>
    <w:basedOn w:val="Normal"/>
    <w:semiHidden/>
    <w:rsid w:val="008B1A1C"/>
    <w:rPr>
      <w:rFonts w:ascii="Tahoma" w:hAnsi="Tahoma" w:cs="Tahoma"/>
      <w:sz w:val="16"/>
      <w:szCs w:val="16"/>
    </w:rPr>
  </w:style>
  <w:style w:type="character" w:styleId="FootnoteReference">
    <w:name w:val="footnote reference"/>
    <w:basedOn w:val="DefaultParagraphFont"/>
    <w:semiHidden/>
    <w:rsid w:val="008B1A1C"/>
    <w:rPr>
      <w:vertAlign w:val="superscript"/>
    </w:rPr>
  </w:style>
  <w:style w:type="character" w:styleId="FollowedHyperlink">
    <w:name w:val="FollowedHyperlink"/>
    <w:basedOn w:val="DefaultParagraphFont"/>
    <w:rsid w:val="008B1A1C"/>
    <w:rPr>
      <w:color w:val="606420"/>
      <w:u w:val="single"/>
    </w:rPr>
  </w:style>
  <w:style w:type="paragraph" w:styleId="BodyText3">
    <w:name w:val="Body Text 3"/>
    <w:basedOn w:val="Normal"/>
    <w:rsid w:val="008B1A1C"/>
    <w:pPr>
      <w:spacing w:after="120"/>
    </w:pPr>
    <w:rPr>
      <w:sz w:val="16"/>
      <w:szCs w:val="16"/>
    </w:rPr>
  </w:style>
  <w:style w:type="table" w:styleId="TableGrid">
    <w:name w:val="Table Grid"/>
    <w:basedOn w:val="TableNormal"/>
    <w:rsid w:val="008B1A1C"/>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semiHidden/>
    <w:locked/>
    <w:rsid w:val="007D0BC6"/>
    <w:rPr>
      <w:rFonts w:ascii="BMWTypeLight" w:hAnsi="BMWTypeLight"/>
      <w:color w:val="000000"/>
      <w:sz w:val="22"/>
      <w:lang w:val="en-US" w:eastAsia="en-US" w:bidi="ar-SA"/>
    </w:rPr>
  </w:style>
  <w:style w:type="character" w:customStyle="1" w:styleId="BodyText2Char">
    <w:name w:val="Body Text 2 Char"/>
    <w:basedOn w:val="DefaultParagraphFont"/>
    <w:link w:val="BodyText2"/>
    <w:locked/>
    <w:rsid w:val="00B8170A"/>
    <w:rPr>
      <w:rFonts w:ascii="BMWTypeLight" w:hAnsi="BMWTypeLight" w:cs="Arial"/>
      <w:color w:val="333333"/>
      <w:sz w:val="22"/>
    </w:rPr>
  </w:style>
  <w:style w:type="character" w:customStyle="1" w:styleId="Heading1Char">
    <w:name w:val="Heading 1 Char"/>
    <w:basedOn w:val="DefaultParagraphFont"/>
    <w:link w:val="Heading1"/>
    <w:rsid w:val="006942ED"/>
    <w:rPr>
      <w:rFonts w:ascii="BMWTypeLight" w:hAnsi="BMWTypeLight"/>
      <w:b/>
      <w:bCs/>
      <w:sz w:val="22"/>
      <w:szCs w:val="22"/>
      <w:u w:val="single"/>
    </w:rPr>
  </w:style>
</w:styles>
</file>

<file path=word/webSettings.xml><?xml version="1.0" encoding="utf-8"?>
<w:webSettings xmlns:r="http://schemas.openxmlformats.org/officeDocument/2006/relationships" xmlns:w="http://schemas.openxmlformats.org/wordprocessingml/2006/main">
  <w:divs>
    <w:div w:id="134569651">
      <w:bodyDiv w:val="1"/>
      <w:marLeft w:val="0"/>
      <w:marRight w:val="0"/>
      <w:marTop w:val="0"/>
      <w:marBottom w:val="0"/>
      <w:divBdr>
        <w:top w:val="none" w:sz="0" w:space="0" w:color="auto"/>
        <w:left w:val="none" w:sz="0" w:space="0" w:color="auto"/>
        <w:bottom w:val="none" w:sz="0" w:space="0" w:color="auto"/>
        <w:right w:val="none" w:sz="0" w:space="0" w:color="auto"/>
      </w:divBdr>
    </w:div>
    <w:div w:id="690960864">
      <w:bodyDiv w:val="1"/>
      <w:marLeft w:val="0"/>
      <w:marRight w:val="0"/>
      <w:marTop w:val="0"/>
      <w:marBottom w:val="0"/>
      <w:divBdr>
        <w:top w:val="none" w:sz="0" w:space="0" w:color="auto"/>
        <w:left w:val="none" w:sz="0" w:space="0" w:color="auto"/>
        <w:bottom w:val="none" w:sz="0" w:space="0" w:color="auto"/>
        <w:right w:val="none" w:sz="0" w:space="0" w:color="auto"/>
      </w:divBdr>
    </w:div>
    <w:div w:id="857618895">
      <w:bodyDiv w:val="1"/>
      <w:marLeft w:val="0"/>
      <w:marRight w:val="0"/>
      <w:marTop w:val="0"/>
      <w:marBottom w:val="0"/>
      <w:divBdr>
        <w:top w:val="none" w:sz="0" w:space="0" w:color="auto"/>
        <w:left w:val="none" w:sz="0" w:space="0" w:color="auto"/>
        <w:bottom w:val="none" w:sz="0" w:space="0" w:color="auto"/>
        <w:right w:val="none" w:sz="0" w:space="0" w:color="auto"/>
      </w:divBdr>
    </w:div>
    <w:div w:id="114176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n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ress.bmwna.com" TargetMode="External"/><Relationship Id="rId4" Type="http://schemas.openxmlformats.org/officeDocument/2006/relationships/settings" Target="settings.xml"/><Relationship Id="rId9" Type="http://schemas.openxmlformats.org/officeDocument/2006/relationships/hyperlink" Target="http://www.bmwgroupusanews.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D09E9-8AF3-471F-B76F-1A027C970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 Press.dot</Template>
  <TotalTime>0</TotalTime>
  <Pages>3</Pages>
  <Words>776</Words>
  <Characters>4086</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For Release:</vt:lpstr>
    </vt:vector>
  </TitlesOfParts>
  <LinksUpToDate>false</LinksUpToDate>
  <CharactersWithSpaces>4853</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creator/>
  <cp:lastModifiedBy/>
  <cp:revision>1</cp:revision>
  <cp:lastPrinted>2008-02-08T12:52:00Z</cp:lastPrinted>
  <dcterms:created xsi:type="dcterms:W3CDTF">2012-08-01T16:32:00Z</dcterms:created>
  <dcterms:modified xsi:type="dcterms:W3CDTF">2012-08-01T16:32:00Z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