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78"/>
        <w:gridCol w:w="5888"/>
      </w:tblGrid>
      <w:tr w:rsidR="00897CDC" w:rsidRPr="00ED5CFF" w:rsidTr="00ED5CFF">
        <w:trPr>
          <w:cantSplit/>
          <w:trHeight w:val="269"/>
        </w:trPr>
        <w:tc>
          <w:tcPr>
            <w:tcW w:w="1878" w:type="dxa"/>
          </w:tcPr>
          <w:p w:rsidR="00897CDC" w:rsidRPr="00ED5CFF" w:rsidRDefault="00897CDC" w:rsidP="00ED5CFF">
            <w:pPr>
              <w:ind w:left="90" w:right="72"/>
              <w:jc w:val="right"/>
              <w:rPr>
                <w:rFonts w:ascii="BMWType V2 Light" w:hAnsi="BMWType V2 Light" w:cs="BMWType V2 Light"/>
                <w:b/>
                <w:sz w:val="22"/>
                <w:szCs w:val="22"/>
              </w:rPr>
            </w:pPr>
            <w:r w:rsidRPr="00ED5CFF">
              <w:rPr>
                <w:rFonts w:ascii="BMWType V2 Light" w:hAnsi="BMWType V2 Light" w:cs="BMWType V2 Light"/>
                <w:b/>
                <w:sz w:val="22"/>
                <w:szCs w:val="22"/>
              </w:rPr>
              <w:t>For Release:</w:t>
            </w:r>
          </w:p>
        </w:tc>
        <w:tc>
          <w:tcPr>
            <w:tcW w:w="5888" w:type="dxa"/>
          </w:tcPr>
          <w:p w:rsidR="00897CDC" w:rsidRPr="00ED5CFF" w:rsidRDefault="00A1075E" w:rsidP="00B53D07">
            <w:pPr>
              <w:ind w:left="-63"/>
              <w:rPr>
                <w:rFonts w:ascii="BMWType V2 Light" w:hAnsi="BMWType V2 Light" w:cs="BMWType V2 Light"/>
                <w:sz w:val="22"/>
                <w:szCs w:val="22"/>
              </w:rPr>
            </w:pPr>
            <w:r w:rsidRPr="00ED5CFF">
              <w:rPr>
                <w:rFonts w:ascii="BMWType V2 Light" w:hAnsi="BMWType V2 Light" w:cs="BMWType V2 Light"/>
                <w:sz w:val="22"/>
                <w:szCs w:val="22"/>
              </w:rPr>
              <w:t>December</w:t>
            </w:r>
            <w:r w:rsidR="00330798" w:rsidRPr="00ED5CFF">
              <w:rPr>
                <w:rFonts w:ascii="BMWType V2 Light" w:hAnsi="BMWType V2 Light" w:cs="BMWType V2 Light"/>
                <w:sz w:val="22"/>
                <w:szCs w:val="22"/>
              </w:rPr>
              <w:t xml:space="preserve"> </w:t>
            </w:r>
            <w:r w:rsidR="00B53D07">
              <w:rPr>
                <w:rFonts w:ascii="BMWType V2 Light" w:hAnsi="BMWType V2 Light" w:cs="BMWType V2 Light"/>
                <w:sz w:val="22"/>
                <w:szCs w:val="22"/>
              </w:rPr>
              <w:t>11</w:t>
            </w:r>
            <w:bookmarkStart w:id="0" w:name="_GoBack"/>
            <w:bookmarkEnd w:id="0"/>
            <w:r w:rsidR="00897CDC" w:rsidRPr="00ED5CFF">
              <w:rPr>
                <w:rFonts w:ascii="BMWType V2 Light" w:hAnsi="BMWType V2 Light" w:cs="BMWType V2 Light"/>
                <w:sz w:val="22"/>
                <w:szCs w:val="22"/>
              </w:rPr>
              <w:t>, 201</w:t>
            </w:r>
            <w:r w:rsidR="006643C5" w:rsidRPr="00ED5CFF">
              <w:rPr>
                <w:rFonts w:ascii="BMWType V2 Light" w:hAnsi="BMWType V2 Light" w:cs="BMWType V2 Light"/>
                <w:sz w:val="22"/>
                <w:szCs w:val="22"/>
              </w:rPr>
              <w:t>2</w:t>
            </w:r>
          </w:p>
        </w:tc>
      </w:tr>
      <w:tr w:rsidR="00897CDC" w:rsidRPr="00ED5CFF" w:rsidTr="00ED5CFF">
        <w:trPr>
          <w:cantSplit/>
          <w:trHeight w:val="372"/>
        </w:trPr>
        <w:tc>
          <w:tcPr>
            <w:tcW w:w="1878" w:type="dxa"/>
          </w:tcPr>
          <w:p w:rsidR="00897CDC" w:rsidRPr="00ED5CFF" w:rsidRDefault="00897CDC" w:rsidP="00ED5CFF">
            <w:pPr>
              <w:ind w:left="90" w:right="72"/>
              <w:jc w:val="right"/>
              <w:rPr>
                <w:rFonts w:ascii="BMWType V2 Light" w:hAnsi="BMWType V2 Light" w:cs="BMWType V2 Light"/>
                <w:b/>
                <w:sz w:val="22"/>
                <w:szCs w:val="22"/>
              </w:rPr>
            </w:pPr>
          </w:p>
        </w:tc>
        <w:tc>
          <w:tcPr>
            <w:tcW w:w="5888" w:type="dxa"/>
          </w:tcPr>
          <w:p w:rsidR="00897CDC" w:rsidRPr="00ED5CFF" w:rsidRDefault="00897CDC" w:rsidP="00ED5CFF">
            <w:pPr>
              <w:ind w:left="-63"/>
              <w:rPr>
                <w:rFonts w:ascii="BMWType V2 Light" w:hAnsi="BMWType V2 Light" w:cs="BMWType V2 Light"/>
                <w:sz w:val="22"/>
                <w:szCs w:val="22"/>
              </w:rPr>
            </w:pPr>
          </w:p>
        </w:tc>
      </w:tr>
      <w:tr w:rsidR="00897CDC" w:rsidRPr="00ED5CFF" w:rsidTr="00ED5CFF">
        <w:trPr>
          <w:cantSplit/>
          <w:trHeight w:val="1089"/>
        </w:trPr>
        <w:tc>
          <w:tcPr>
            <w:tcW w:w="1878" w:type="dxa"/>
          </w:tcPr>
          <w:p w:rsidR="00897CDC" w:rsidRPr="00ED5CFF" w:rsidRDefault="00897CDC" w:rsidP="00ED5CFF">
            <w:pPr>
              <w:ind w:left="90" w:right="72"/>
              <w:jc w:val="right"/>
              <w:rPr>
                <w:rFonts w:ascii="BMWType V2 Light" w:hAnsi="BMWType V2 Light" w:cs="BMWType V2 Light"/>
                <w:b/>
                <w:sz w:val="22"/>
                <w:szCs w:val="22"/>
              </w:rPr>
            </w:pPr>
            <w:r w:rsidRPr="00ED5CFF">
              <w:rPr>
                <w:rFonts w:ascii="BMWType V2 Light" w:hAnsi="BMWType V2 Light" w:cs="BMWType V2 Light"/>
                <w:b/>
                <w:sz w:val="22"/>
                <w:szCs w:val="22"/>
              </w:rPr>
              <w:t>Contact:</w:t>
            </w:r>
          </w:p>
        </w:tc>
        <w:tc>
          <w:tcPr>
            <w:tcW w:w="5888" w:type="dxa"/>
          </w:tcPr>
          <w:p w:rsidR="004B1816" w:rsidRPr="00ED5CFF" w:rsidRDefault="004B1816" w:rsidP="00ED5CFF">
            <w:pPr>
              <w:ind w:left="-63"/>
              <w:rPr>
                <w:rFonts w:ascii="BMWType V2 Light" w:hAnsi="BMWType V2 Light" w:cs="BMWType V2 Light"/>
                <w:color w:val="1F497D"/>
                <w:sz w:val="22"/>
                <w:szCs w:val="22"/>
              </w:rPr>
            </w:pPr>
            <w:r w:rsidRPr="00ED5CFF">
              <w:rPr>
                <w:rFonts w:ascii="BMWType V2 Light" w:hAnsi="BMWType V2 Light" w:cs="BMWType V2 Light"/>
                <w:color w:val="000000"/>
                <w:sz w:val="22"/>
                <w:szCs w:val="22"/>
              </w:rPr>
              <w:t>BMW of North America</w:t>
            </w:r>
          </w:p>
          <w:p w:rsidR="004B1816" w:rsidRPr="00ED5CFF" w:rsidRDefault="004B1816" w:rsidP="00ED5CFF">
            <w:pPr>
              <w:ind w:left="-63"/>
              <w:rPr>
                <w:rFonts w:ascii="BMWType V2 Light" w:hAnsi="BMWType V2 Light" w:cs="BMWType V2 Light"/>
                <w:color w:val="1F497D"/>
                <w:sz w:val="22"/>
                <w:szCs w:val="22"/>
              </w:rPr>
            </w:pPr>
            <w:r w:rsidRPr="00ED5CFF">
              <w:rPr>
                <w:rFonts w:ascii="BMWType V2 Light" w:hAnsi="BMWType V2 Light" w:cs="BMWType V2 Light"/>
                <w:color w:val="000000"/>
                <w:sz w:val="22"/>
                <w:szCs w:val="22"/>
              </w:rPr>
              <w:t>Stacy Morris</w:t>
            </w:r>
          </w:p>
          <w:p w:rsidR="004B1816" w:rsidRPr="00ED5CFF" w:rsidRDefault="00450605" w:rsidP="00ED5CFF">
            <w:pPr>
              <w:ind w:left="-63"/>
              <w:rPr>
                <w:rFonts w:ascii="BMWType V2 Light" w:hAnsi="BMWType V2 Light" w:cs="BMWType V2 Light"/>
                <w:color w:val="1F497D"/>
                <w:sz w:val="22"/>
                <w:szCs w:val="22"/>
              </w:rPr>
            </w:pPr>
            <w:r w:rsidRPr="00ED5CFF">
              <w:rPr>
                <w:rFonts w:ascii="BMWType V2 Light" w:hAnsi="BMWType V2 Light" w:cs="BMWType V2 Light"/>
                <w:color w:val="000000"/>
                <w:sz w:val="22"/>
                <w:szCs w:val="22"/>
              </w:rPr>
              <w:t>Phone</w:t>
            </w:r>
            <w:r w:rsidR="004B1816" w:rsidRPr="00ED5CFF">
              <w:rPr>
                <w:rFonts w:ascii="BMWType V2 Light" w:hAnsi="BMWType V2 Light" w:cs="BMWType V2 Light"/>
                <w:color w:val="000000"/>
                <w:sz w:val="22"/>
                <w:szCs w:val="22"/>
              </w:rPr>
              <w:t xml:space="preserve">: </w:t>
            </w:r>
            <w:r w:rsidR="00870304" w:rsidRPr="00ED5CFF">
              <w:rPr>
                <w:rFonts w:ascii="BMWType V2 Light" w:hAnsi="BMWType V2 Light" w:cs="BMWType V2 Light"/>
                <w:color w:val="000000"/>
                <w:sz w:val="22"/>
                <w:szCs w:val="22"/>
              </w:rPr>
              <w:t>(201) 594-3360</w:t>
            </w:r>
          </w:p>
          <w:p w:rsidR="004B1816" w:rsidRPr="00ED5CFF" w:rsidRDefault="004B1816" w:rsidP="00ED5CFF">
            <w:pPr>
              <w:ind w:left="-63"/>
              <w:rPr>
                <w:rFonts w:ascii="BMWType V2 Light" w:hAnsi="BMWType V2 Light" w:cs="BMWType V2 Light"/>
                <w:color w:val="1F497D"/>
                <w:sz w:val="22"/>
                <w:szCs w:val="22"/>
              </w:rPr>
            </w:pPr>
            <w:r w:rsidRPr="00ED5CFF">
              <w:rPr>
                <w:rFonts w:ascii="BMWType V2 Light" w:hAnsi="BMWType V2 Light" w:cs="BMWType V2 Light"/>
                <w:color w:val="000000"/>
                <w:sz w:val="22"/>
                <w:szCs w:val="22"/>
              </w:rPr>
              <w:t xml:space="preserve">Email: </w:t>
            </w:r>
            <w:hyperlink r:id="rId8" w:history="1">
              <w:r w:rsidRPr="00ED5CFF">
                <w:rPr>
                  <w:rStyle w:val="Hyperlink"/>
                  <w:rFonts w:ascii="BMWType V2 Light" w:hAnsi="BMWType V2 Light" w:cs="BMWType V2 Light"/>
                  <w:sz w:val="22"/>
                  <w:szCs w:val="22"/>
                </w:rPr>
                <w:t>stacy.morris@bmwna.com</w:t>
              </w:r>
            </w:hyperlink>
          </w:p>
          <w:p w:rsidR="004B1816" w:rsidRPr="00ED5CFF" w:rsidRDefault="004B1816" w:rsidP="00ED5CFF">
            <w:pPr>
              <w:ind w:left="-63"/>
              <w:rPr>
                <w:rFonts w:ascii="BMWType V2 Light" w:hAnsi="BMWType V2 Light" w:cs="BMWType V2 Light"/>
                <w:sz w:val="22"/>
                <w:szCs w:val="22"/>
                <w:lang w:val="de-DE"/>
              </w:rPr>
            </w:pPr>
          </w:p>
        </w:tc>
      </w:tr>
      <w:tr w:rsidR="00897CDC" w:rsidRPr="00ED5CFF" w:rsidTr="00ED5CFF">
        <w:trPr>
          <w:cantSplit/>
          <w:trHeight w:val="269"/>
        </w:trPr>
        <w:tc>
          <w:tcPr>
            <w:tcW w:w="1878" w:type="dxa"/>
          </w:tcPr>
          <w:p w:rsidR="00897CDC" w:rsidRPr="00ED5CFF" w:rsidRDefault="00897CDC" w:rsidP="00ED5CFF">
            <w:pPr>
              <w:ind w:left="90" w:right="72"/>
              <w:jc w:val="right"/>
              <w:rPr>
                <w:rFonts w:ascii="BMWType V2 Light" w:hAnsi="BMWType V2 Light" w:cs="BMWType V2 Light"/>
                <w:b/>
                <w:sz w:val="22"/>
                <w:szCs w:val="22"/>
                <w:lang w:val="de-DE"/>
              </w:rPr>
            </w:pPr>
          </w:p>
        </w:tc>
        <w:tc>
          <w:tcPr>
            <w:tcW w:w="5888" w:type="dxa"/>
          </w:tcPr>
          <w:p w:rsidR="00897CDC" w:rsidRPr="00ED5CFF" w:rsidRDefault="00897CDC" w:rsidP="00ED5CFF">
            <w:pPr>
              <w:ind w:left="90"/>
              <w:rPr>
                <w:rFonts w:ascii="BMWType V2 Light" w:hAnsi="BMWType V2 Light" w:cs="BMWType V2 Light"/>
                <w:b/>
                <w:sz w:val="22"/>
                <w:szCs w:val="22"/>
                <w:lang w:val="de-DE"/>
              </w:rPr>
            </w:pPr>
          </w:p>
        </w:tc>
      </w:tr>
    </w:tbl>
    <w:p w:rsidR="0006759A" w:rsidRPr="00304387" w:rsidRDefault="00ED5CFF" w:rsidP="00ED5CFF">
      <w:pPr>
        <w:ind w:left="90"/>
        <w:rPr>
          <w:rFonts w:ascii="BMWType V2 Light" w:eastAsia="BMW Type Global Pro Regular" w:hAnsi="BMWType V2 Light" w:cs="BMWType V2 Light"/>
          <w:b/>
          <w:sz w:val="24"/>
          <w:szCs w:val="24"/>
        </w:rPr>
      </w:pPr>
      <w:r w:rsidRPr="00304387">
        <w:rPr>
          <w:rFonts w:ascii="BMWType V2 Light" w:eastAsia="BMW Type Global Pro Regular" w:hAnsi="BMWType V2 Light" w:cs="BMWType V2 Light"/>
          <w:b/>
          <w:sz w:val="24"/>
          <w:szCs w:val="24"/>
        </w:rPr>
        <w:t xml:space="preserve">2012 BMW Championship Earns PGA TOUR’s </w:t>
      </w:r>
    </w:p>
    <w:p w:rsidR="00ED5CFF" w:rsidRPr="00304387" w:rsidRDefault="00ED5CFF" w:rsidP="00ED5CFF">
      <w:pPr>
        <w:ind w:left="90"/>
        <w:rPr>
          <w:rFonts w:ascii="BMWType V2 Light" w:eastAsia="BMW Type Global Pro Regular" w:hAnsi="BMWType V2 Light" w:cs="BMWType V2 Light"/>
          <w:b/>
          <w:sz w:val="24"/>
          <w:szCs w:val="24"/>
        </w:rPr>
      </w:pPr>
      <w:r w:rsidRPr="00304387">
        <w:rPr>
          <w:rFonts w:ascii="BMWType V2 Light" w:eastAsia="BMW Type Global Pro Regular" w:hAnsi="BMWType V2 Light" w:cs="BMWType V2 Light"/>
          <w:b/>
          <w:sz w:val="24"/>
          <w:szCs w:val="24"/>
        </w:rPr>
        <w:t>Tournament of Year Honor</w:t>
      </w:r>
    </w:p>
    <w:p w:rsidR="00463F3F" w:rsidRPr="00ED5CFF" w:rsidRDefault="00463F3F" w:rsidP="00ED5CFF">
      <w:pPr>
        <w:pStyle w:val="NoSpacing"/>
        <w:ind w:left="90"/>
        <w:rPr>
          <w:rFonts w:ascii="BMWType V2 Light" w:hAnsi="BMWType V2 Light" w:cs="BMWType V2 Light"/>
          <w:b/>
          <w:bCs/>
        </w:rPr>
      </w:pPr>
    </w:p>
    <w:p w:rsidR="00D12216" w:rsidRDefault="00870304" w:rsidP="00915690">
      <w:pPr>
        <w:spacing w:line="360" w:lineRule="auto"/>
        <w:ind w:left="86"/>
        <w:rPr>
          <w:rFonts w:ascii="BMWType V2 Light" w:eastAsia="BMW Type Global Pro Regular" w:hAnsi="BMWType V2 Light" w:cs="BMWType V2 Light"/>
          <w:sz w:val="22"/>
          <w:szCs w:val="22"/>
        </w:rPr>
      </w:pPr>
      <w:r w:rsidRPr="00ED5CFF">
        <w:rPr>
          <w:rFonts w:ascii="BMWType V2 Light" w:hAnsi="BMWType V2 Light" w:cs="BMWType V2 Light"/>
          <w:b/>
          <w:sz w:val="22"/>
          <w:szCs w:val="22"/>
        </w:rPr>
        <w:t>Woodcliff Lake, NJ –</w:t>
      </w:r>
      <w:r w:rsidRPr="00ED5CFF">
        <w:rPr>
          <w:rFonts w:ascii="BMWType V2 Light" w:hAnsi="BMWType V2 Light" w:cs="BMWType V2 Light"/>
          <w:sz w:val="22"/>
          <w:szCs w:val="22"/>
        </w:rPr>
        <w:t xml:space="preserve"> </w:t>
      </w:r>
      <w:r w:rsidR="00304387">
        <w:rPr>
          <w:rFonts w:ascii="BMWType V2 Light" w:hAnsi="BMWType V2 Light" w:cs="BMWType V2 Light"/>
          <w:b/>
          <w:sz w:val="22"/>
          <w:szCs w:val="22"/>
        </w:rPr>
        <w:t>December 11</w:t>
      </w:r>
      <w:r w:rsidRPr="00ED5CFF">
        <w:rPr>
          <w:rFonts w:ascii="BMWType V2 Light" w:hAnsi="BMWType V2 Light" w:cs="BMWType V2 Light"/>
          <w:b/>
          <w:sz w:val="22"/>
          <w:szCs w:val="22"/>
        </w:rPr>
        <w:t>, 2012</w:t>
      </w:r>
      <w:r w:rsidRPr="00ED5CFF">
        <w:rPr>
          <w:rFonts w:ascii="BMWType V2 Light" w:hAnsi="BMWType V2 Light" w:cs="BMWType V2 Light"/>
          <w:sz w:val="22"/>
          <w:szCs w:val="22"/>
        </w:rPr>
        <w:t>…</w:t>
      </w:r>
      <w:r w:rsidR="00330798" w:rsidRPr="00ED5CFF">
        <w:rPr>
          <w:rFonts w:ascii="BMWType V2 Light" w:hAnsi="BMWType V2 Light" w:cs="BMWType V2 Light"/>
          <w:sz w:val="22"/>
          <w:szCs w:val="22"/>
        </w:rPr>
        <w:t xml:space="preserve"> </w:t>
      </w:r>
      <w:r w:rsidR="00ED5CFF" w:rsidRPr="00ED5CFF">
        <w:rPr>
          <w:rFonts w:ascii="BMWType V2 Light" w:eastAsia="BMW Type Global Pro Regular" w:hAnsi="BMWType V2 Light" w:cs="BMWType V2 Light"/>
          <w:sz w:val="22"/>
          <w:szCs w:val="22"/>
        </w:rPr>
        <w:t xml:space="preserve">The </w:t>
      </w:r>
      <w:r w:rsidR="00D12216">
        <w:rPr>
          <w:rFonts w:ascii="BMWType V2 Light" w:eastAsia="BMW Type Global Pro Regular" w:hAnsi="BMWType V2 Light" w:cs="BMWType V2 Light"/>
          <w:sz w:val="22"/>
          <w:szCs w:val="22"/>
        </w:rPr>
        <w:t xml:space="preserve">2012 BMW Championship was named the </w:t>
      </w:r>
      <w:r w:rsidR="00ED5CFF" w:rsidRPr="00ED5CFF">
        <w:rPr>
          <w:rFonts w:ascii="BMWType V2 Light" w:eastAsia="BMW Type Global Pro Regular" w:hAnsi="BMWType V2 Light" w:cs="BMWType V2 Light"/>
          <w:sz w:val="22"/>
          <w:szCs w:val="22"/>
        </w:rPr>
        <w:t xml:space="preserve">Tournament of the Year </w:t>
      </w:r>
      <w:r w:rsidR="00D12216">
        <w:rPr>
          <w:rFonts w:ascii="BMWType V2 Light" w:eastAsia="BMW Type Global Pro Regular" w:hAnsi="BMWType V2 Light" w:cs="BMWType V2 Light"/>
          <w:sz w:val="22"/>
          <w:szCs w:val="22"/>
        </w:rPr>
        <w:t>by the PGA TOUR</w:t>
      </w:r>
      <w:r w:rsidR="00ED5CFF" w:rsidRPr="00ED5CFF">
        <w:rPr>
          <w:rFonts w:ascii="BMWType V2 Light" w:eastAsia="BMW Type Global Pro Regular" w:hAnsi="BMWType V2 Light" w:cs="BMWType V2 Light"/>
          <w:sz w:val="22"/>
          <w:szCs w:val="22"/>
        </w:rPr>
        <w:t>.</w:t>
      </w:r>
      <w:r w:rsidR="00D12216">
        <w:rPr>
          <w:rFonts w:ascii="BMWType V2 Light" w:eastAsia="BMW Type Global Pro Regular" w:hAnsi="BMWType V2 Light" w:cs="BMWType V2 Light"/>
          <w:sz w:val="22"/>
          <w:szCs w:val="22"/>
        </w:rPr>
        <w:t xml:space="preserve">  Held at Crooked Stick Golf Club in Carmel, IN the </w:t>
      </w:r>
      <w:r w:rsidR="00F7300C">
        <w:rPr>
          <w:rFonts w:ascii="BMWType V2 Light" w:eastAsia="BMW Type Global Pro Regular" w:hAnsi="BMWType V2 Light" w:cs="BMWType V2 Light"/>
          <w:sz w:val="22"/>
          <w:szCs w:val="22"/>
        </w:rPr>
        <w:t xml:space="preserve">BMW Championship </w:t>
      </w:r>
      <w:r w:rsidR="00D12216" w:rsidRPr="00ED5CFF">
        <w:rPr>
          <w:rFonts w:ascii="BMWType V2 Light" w:eastAsia="BMW Type Global Pro Regular" w:hAnsi="BMWType V2 Light" w:cs="BMWType V2 Light"/>
          <w:sz w:val="22"/>
          <w:szCs w:val="22"/>
        </w:rPr>
        <w:t>was one of the top attended tournaments on the PGA TOUR in 2012 attracting more than 143,000 spectators</w:t>
      </w:r>
      <w:r w:rsidR="00D12216">
        <w:rPr>
          <w:rFonts w:ascii="BMWType V2 Light" w:eastAsia="BMW Type Global Pro Regular" w:hAnsi="BMWType V2 Light" w:cs="BMWType V2 Light"/>
          <w:sz w:val="22"/>
          <w:szCs w:val="22"/>
        </w:rPr>
        <w:t xml:space="preserve"> and raising more $3.1 million on behalf of the Evans Scholars Foundation, the sole beneficiary of the event.  </w:t>
      </w:r>
    </w:p>
    <w:p w:rsidR="00D12216" w:rsidRDefault="00D12216" w:rsidP="00915690">
      <w:pPr>
        <w:spacing w:line="360" w:lineRule="auto"/>
        <w:ind w:left="86"/>
        <w:rPr>
          <w:rFonts w:ascii="BMWType V2 Light" w:eastAsia="BMW Type Global Pro Regular" w:hAnsi="BMWType V2 Light" w:cs="BMWType V2 Light"/>
          <w:sz w:val="22"/>
          <w:szCs w:val="22"/>
        </w:rPr>
      </w:pPr>
    </w:p>
    <w:p w:rsidR="00915690" w:rsidRPr="00ED5CFF" w:rsidRDefault="00D12216" w:rsidP="00915690">
      <w:pPr>
        <w:spacing w:line="360" w:lineRule="auto"/>
        <w:ind w:left="86"/>
        <w:rPr>
          <w:rFonts w:ascii="BMWType V2 Light" w:eastAsia="BMW Type Global Pro Regular" w:hAnsi="BMWType V2 Light" w:cs="BMWType V2 Light"/>
          <w:sz w:val="22"/>
          <w:szCs w:val="22"/>
        </w:rPr>
      </w:pPr>
      <w:r>
        <w:rPr>
          <w:rFonts w:ascii="BMWType V2 Light" w:eastAsia="BMW Type Global Pro Regular" w:hAnsi="BMWType V2 Light" w:cs="BMWType V2 Light"/>
          <w:sz w:val="22"/>
          <w:szCs w:val="22"/>
        </w:rPr>
        <w:t>Hosted by BMW and c</w:t>
      </w:r>
      <w:r w:rsidR="00ED5CFF" w:rsidRPr="00ED5CFF">
        <w:rPr>
          <w:rFonts w:ascii="BMWType V2 Light" w:eastAsia="BMW Type Global Pro Regular" w:hAnsi="BMWType V2 Light" w:cs="BMWType V2 Light"/>
          <w:sz w:val="22"/>
          <w:szCs w:val="22"/>
        </w:rPr>
        <w:t xml:space="preserve">onducted by the Western Golf Association, the </w:t>
      </w:r>
      <w:r>
        <w:rPr>
          <w:rFonts w:ascii="BMWType V2 Light" w:eastAsia="BMW Type Global Pro Regular" w:hAnsi="BMWType V2 Light" w:cs="BMWType V2 Light"/>
          <w:sz w:val="22"/>
          <w:szCs w:val="22"/>
        </w:rPr>
        <w:t xml:space="preserve">BMW Championship is the </w:t>
      </w:r>
      <w:r w:rsidRPr="00ED5CFF">
        <w:rPr>
          <w:rFonts w:ascii="BMWType V2 Light" w:eastAsia="BMW Type Global Pro Regular" w:hAnsi="BMWType V2 Light" w:cs="BMWType V2 Light"/>
          <w:sz w:val="22"/>
          <w:szCs w:val="22"/>
        </w:rPr>
        <w:t>penultimate event in the FedExCup Playoffs</w:t>
      </w:r>
      <w:r>
        <w:rPr>
          <w:rFonts w:ascii="BMWType V2 Light" w:eastAsia="BMW Type Global Pro Regular" w:hAnsi="BMWType V2 Light" w:cs="BMWType V2 Light"/>
          <w:sz w:val="22"/>
          <w:szCs w:val="22"/>
        </w:rPr>
        <w:t xml:space="preserve">.  All proceeds from the BMW Championship benefit the </w:t>
      </w:r>
      <w:r w:rsidR="00ED5CFF" w:rsidRPr="00ED5CFF">
        <w:rPr>
          <w:rFonts w:ascii="BMWType V2 Light" w:eastAsia="BMW Type Global Pro Regular" w:hAnsi="BMWType V2 Light" w:cs="BMWType V2 Light"/>
          <w:sz w:val="22"/>
          <w:szCs w:val="22"/>
        </w:rPr>
        <w:t>Evans Scholars Foundation, the WGA’s 82-year-old sister organization, which has been sending caddies-to-college since 1930.</w:t>
      </w:r>
      <w:r w:rsidR="00915690">
        <w:rPr>
          <w:rFonts w:ascii="BMWType V2 Light" w:eastAsia="BMW Type Global Pro Regular" w:hAnsi="BMWType V2 Light" w:cs="BMWType V2 Light"/>
          <w:sz w:val="22"/>
          <w:szCs w:val="22"/>
        </w:rPr>
        <w:t xml:space="preserve">  </w:t>
      </w:r>
      <w:r w:rsidR="0006759A">
        <w:rPr>
          <w:rFonts w:ascii="BMWType V2 Light" w:eastAsia="BMW Type Global Pro Regular" w:hAnsi="BMWType V2 Light" w:cs="BMWType V2 Light"/>
          <w:sz w:val="22"/>
          <w:szCs w:val="22"/>
        </w:rPr>
        <w:t xml:space="preserve">Since 2007 </w:t>
      </w:r>
      <w:r w:rsidR="00915690">
        <w:rPr>
          <w:rFonts w:ascii="BMWType V2 Light" w:eastAsia="BMW Type Global Pro Regular" w:hAnsi="BMWType V2 Light" w:cs="BMWType V2 Light"/>
          <w:sz w:val="22"/>
          <w:szCs w:val="22"/>
        </w:rPr>
        <w:t xml:space="preserve">BMW has raised </w:t>
      </w:r>
      <w:r w:rsidR="0006759A">
        <w:rPr>
          <w:rFonts w:ascii="BMWType V2 Light" w:eastAsia="BMW Type Global Pro Regular" w:hAnsi="BMWType V2 Light" w:cs="BMWType V2 Light"/>
          <w:sz w:val="22"/>
          <w:szCs w:val="22"/>
        </w:rPr>
        <w:t xml:space="preserve">more than </w:t>
      </w:r>
      <w:r w:rsidR="00915690">
        <w:rPr>
          <w:rFonts w:ascii="BMWType V2 Light" w:eastAsia="BMW Type Global Pro Regular" w:hAnsi="BMWType V2 Light" w:cs="BMWType V2 Light"/>
          <w:sz w:val="22"/>
          <w:szCs w:val="22"/>
        </w:rPr>
        <w:t xml:space="preserve">$14.1 million for </w:t>
      </w:r>
      <w:r w:rsidR="0006759A">
        <w:rPr>
          <w:rFonts w:ascii="BMWType V2 Light" w:eastAsia="BMW Type Global Pro Regular" w:hAnsi="BMWType V2 Light" w:cs="BMWType V2 Light"/>
          <w:sz w:val="22"/>
          <w:szCs w:val="22"/>
        </w:rPr>
        <w:t xml:space="preserve">the </w:t>
      </w:r>
      <w:r w:rsidR="00915690">
        <w:rPr>
          <w:rFonts w:ascii="BMWType V2 Light" w:eastAsia="BMW Type Global Pro Regular" w:hAnsi="BMWType V2 Light" w:cs="BMWType V2 Light"/>
          <w:sz w:val="22"/>
          <w:szCs w:val="22"/>
        </w:rPr>
        <w:t xml:space="preserve">charity. </w:t>
      </w:r>
    </w:p>
    <w:p w:rsidR="00ED5CFF" w:rsidRDefault="00ED5CFF" w:rsidP="00915690">
      <w:pPr>
        <w:spacing w:line="360" w:lineRule="auto"/>
        <w:ind w:left="86"/>
        <w:rPr>
          <w:rFonts w:ascii="BMWType V2 Light" w:eastAsia="BMW Type Global Pro Regular" w:hAnsi="BMWType V2 Light" w:cs="BMWType V2 Light"/>
          <w:sz w:val="22"/>
          <w:szCs w:val="22"/>
        </w:rPr>
      </w:pPr>
    </w:p>
    <w:p w:rsidR="00D12216" w:rsidRPr="00ED5CFF" w:rsidRDefault="00D12216" w:rsidP="00915690">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 xml:space="preserve">“On behalf of the PGA TOUR, I am pleased to acknowledge and congratulate the BMW Championship and the Western Golf Association on an outstanding event and to recognize the tournament team for its outstanding efforts,” said Andy Pazder, PGA TOUR executive vice-president and chief of operations.  “The Western Golf Association and title sponsor BMW should be extremely proud of being recognized as the best among their peers on the TOUR.” </w:t>
      </w:r>
    </w:p>
    <w:p w:rsidR="00D12216" w:rsidRDefault="00D12216" w:rsidP="00915690">
      <w:pPr>
        <w:spacing w:line="360" w:lineRule="auto"/>
        <w:ind w:left="86"/>
        <w:rPr>
          <w:rFonts w:ascii="BMWType V2 Light" w:eastAsia="BMW Type Global Pro Regular" w:hAnsi="BMWType V2 Light" w:cs="BMWType V2 Light"/>
          <w:sz w:val="22"/>
          <w:szCs w:val="22"/>
        </w:rPr>
      </w:pPr>
    </w:p>
    <w:p w:rsidR="00D12216" w:rsidRDefault="00D12216" w:rsidP="00915690">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Pazder said the event’s successful tournament activation, ticket and corporate sales, attention to detail, and player amenities all played a significant role in its earning Tournament-of-the-Year status. The award was presented Thursday at the PGA TOUR Tournament Meetings in La Quinta, Calif.</w:t>
      </w:r>
    </w:p>
    <w:p w:rsidR="00D12216" w:rsidRDefault="00D12216" w:rsidP="00915690">
      <w:pPr>
        <w:spacing w:line="360" w:lineRule="auto"/>
        <w:ind w:left="86"/>
        <w:rPr>
          <w:rFonts w:ascii="BMWType V2 Light" w:eastAsia="BMW Type Global Pro Regular" w:hAnsi="BMWType V2 Light" w:cs="BMWType V2 Light"/>
          <w:sz w:val="22"/>
          <w:szCs w:val="22"/>
        </w:rPr>
      </w:pPr>
    </w:p>
    <w:p w:rsidR="00F7300C" w:rsidRPr="00ED5CFF" w:rsidRDefault="00F7300C" w:rsidP="00915690">
      <w:pPr>
        <w:spacing w:line="360" w:lineRule="auto"/>
        <w:ind w:left="86"/>
        <w:rPr>
          <w:rFonts w:ascii="BMWType V2 Light" w:eastAsia="BMW Type Global Pro Regular" w:hAnsi="BMWType V2 Light" w:cs="BMWType V2 Light"/>
          <w:sz w:val="22"/>
          <w:szCs w:val="22"/>
        </w:rPr>
      </w:pPr>
      <w:r>
        <w:rPr>
          <w:rFonts w:ascii="BMWType V2 Light" w:eastAsia="BMW Type Global Pro Regular" w:hAnsi="BMWType V2 Light" w:cs="BMWType V2 Light"/>
          <w:sz w:val="22"/>
          <w:szCs w:val="22"/>
        </w:rPr>
        <w:lastRenderedPageBreak/>
        <w:t xml:space="preserve">Since the event’s inception </w:t>
      </w:r>
      <w:r w:rsidR="00D6347B">
        <w:rPr>
          <w:rFonts w:ascii="BMWType V2 Light" w:eastAsia="BMW Type Global Pro Regular" w:hAnsi="BMWType V2 Light" w:cs="BMWType V2 Light"/>
          <w:sz w:val="22"/>
          <w:szCs w:val="22"/>
        </w:rPr>
        <w:t xml:space="preserve">BMW has made an effort to heighten the tournament experience for both spectators and players.  BMW owner benefits have included complimentary tickets, </w:t>
      </w:r>
      <w:r w:rsidRPr="00ED5CFF">
        <w:rPr>
          <w:rFonts w:ascii="BMWType V2 Light" w:eastAsia="BMW Type Global Pro Regular" w:hAnsi="BMWType V2 Light" w:cs="BMWType V2 Light"/>
          <w:sz w:val="22"/>
          <w:szCs w:val="22"/>
        </w:rPr>
        <w:t xml:space="preserve">exclusive parking </w:t>
      </w:r>
      <w:r w:rsidR="00D6347B">
        <w:rPr>
          <w:rFonts w:ascii="BMWType V2 Light" w:eastAsia="BMW Type Global Pro Regular" w:hAnsi="BMWType V2 Light" w:cs="BMWType V2 Light"/>
          <w:sz w:val="22"/>
          <w:szCs w:val="22"/>
        </w:rPr>
        <w:t xml:space="preserve">shuttle transportation on-site, </w:t>
      </w:r>
      <w:r w:rsidRPr="00ED5CFF">
        <w:rPr>
          <w:rFonts w:ascii="BMWType V2 Light" w:eastAsia="BMW Type Global Pro Regular" w:hAnsi="BMWType V2 Light" w:cs="BMWType V2 Light"/>
          <w:sz w:val="22"/>
          <w:szCs w:val="22"/>
        </w:rPr>
        <w:t>concierge service</w:t>
      </w:r>
      <w:r w:rsidR="00D6347B">
        <w:rPr>
          <w:rFonts w:ascii="BMWType V2 Light" w:eastAsia="BMW Type Global Pro Regular" w:hAnsi="BMWType V2 Light" w:cs="BMWType V2 Light"/>
          <w:sz w:val="22"/>
          <w:szCs w:val="22"/>
        </w:rPr>
        <w:t xml:space="preserve"> and</w:t>
      </w:r>
      <w:r w:rsidRPr="00ED5CFF">
        <w:rPr>
          <w:rFonts w:ascii="BMWType V2 Light" w:eastAsia="BMW Type Global Pro Regular" w:hAnsi="BMWType V2 Light" w:cs="BMWType V2 Light"/>
          <w:sz w:val="22"/>
          <w:szCs w:val="22"/>
        </w:rPr>
        <w:t xml:space="preserve"> private hospitality areas featuring some of the best views of the course. In addition, tournament patrons were treated to a 10,000 square foot BMW Experience interactive area, dynamic BMW vehicle displays, and premium concession and merchandise areas.</w:t>
      </w:r>
    </w:p>
    <w:p w:rsidR="00D12216" w:rsidRDefault="00D12216" w:rsidP="00915690">
      <w:pPr>
        <w:spacing w:line="360" w:lineRule="auto"/>
        <w:ind w:left="86"/>
        <w:rPr>
          <w:rFonts w:ascii="BMWType V2 Light" w:eastAsia="BMW Type Global Pro Regular" w:hAnsi="BMWType V2 Light" w:cs="BMWType V2 Light"/>
          <w:sz w:val="22"/>
          <w:szCs w:val="22"/>
        </w:rPr>
      </w:pPr>
    </w:p>
    <w:p w:rsidR="00F7300C" w:rsidRDefault="00F7300C" w:rsidP="00915690">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 xml:space="preserve">Players had the opportunity to test drive some of BMW’s newest vehicles throughout the week along with a unique “BMW Driving Experience”. BMW also staged a table tennis exhibition for PGA TOUR players to challenge US </w:t>
      </w:r>
      <w:r w:rsidR="00D670F0">
        <w:rPr>
          <w:rFonts w:ascii="BMWType V2 Light" w:eastAsia="BMW Type Global Pro Regular" w:hAnsi="BMWType V2 Light" w:cs="BMWType V2 Light"/>
          <w:sz w:val="22"/>
          <w:szCs w:val="22"/>
        </w:rPr>
        <w:t>t</w:t>
      </w:r>
      <w:r w:rsidRPr="00ED5CFF">
        <w:rPr>
          <w:rFonts w:ascii="BMWType V2 Light" w:eastAsia="BMW Type Global Pro Regular" w:hAnsi="BMWType V2 Light" w:cs="BMWType V2 Light"/>
          <w:sz w:val="22"/>
          <w:szCs w:val="22"/>
        </w:rPr>
        <w:t xml:space="preserve">able </w:t>
      </w:r>
      <w:r w:rsidR="00D670F0">
        <w:rPr>
          <w:rFonts w:ascii="BMWType V2 Light" w:eastAsia="BMW Type Global Pro Regular" w:hAnsi="BMWType V2 Light" w:cs="BMWType V2 Light"/>
          <w:sz w:val="22"/>
          <w:szCs w:val="22"/>
        </w:rPr>
        <w:t>t</w:t>
      </w:r>
      <w:r w:rsidRPr="00ED5CFF">
        <w:rPr>
          <w:rFonts w:ascii="BMWType V2 Light" w:eastAsia="BMW Type Global Pro Regular" w:hAnsi="BMWType V2 Light" w:cs="BMWType V2 Light"/>
          <w:sz w:val="22"/>
          <w:szCs w:val="22"/>
        </w:rPr>
        <w:t>enn</w:t>
      </w:r>
      <w:r>
        <w:rPr>
          <w:rFonts w:ascii="BMWType V2 Light" w:eastAsia="BMW Type Global Pro Regular" w:hAnsi="BMWType V2 Light" w:cs="BMWType V2 Light"/>
          <w:sz w:val="22"/>
          <w:szCs w:val="22"/>
        </w:rPr>
        <w:t xml:space="preserve">is </w:t>
      </w:r>
      <w:r w:rsidR="00D670F0">
        <w:rPr>
          <w:rFonts w:ascii="BMWType V2 Light" w:eastAsia="BMW Type Global Pro Regular" w:hAnsi="BMWType V2 Light" w:cs="BMWType V2 Light"/>
          <w:sz w:val="22"/>
          <w:szCs w:val="22"/>
        </w:rPr>
        <w:t xml:space="preserve">player </w:t>
      </w:r>
      <w:r w:rsidR="00D670F0" w:rsidRPr="00ED5CFF">
        <w:rPr>
          <w:rFonts w:ascii="BMWType V2 Light" w:eastAsia="BMW Type Global Pro Regular" w:hAnsi="BMWType V2 Light" w:cs="BMWType V2 Light"/>
          <w:sz w:val="22"/>
          <w:szCs w:val="22"/>
        </w:rPr>
        <w:t>Timothy Wang</w:t>
      </w:r>
      <w:r w:rsidR="00D670F0">
        <w:rPr>
          <w:rFonts w:ascii="BMWType V2 Light" w:eastAsia="BMW Type Global Pro Regular" w:hAnsi="BMWType V2 Light" w:cs="BMWType V2 Light"/>
          <w:sz w:val="22"/>
          <w:szCs w:val="22"/>
        </w:rPr>
        <w:t xml:space="preserve">.  </w:t>
      </w:r>
    </w:p>
    <w:p w:rsidR="00D670F0" w:rsidRDefault="00D670F0" w:rsidP="00915690">
      <w:pPr>
        <w:spacing w:line="360" w:lineRule="auto"/>
        <w:ind w:left="86"/>
        <w:rPr>
          <w:rFonts w:ascii="BMWType V2 Light" w:eastAsia="BMW Type Global Pro Regular" w:hAnsi="BMWType V2 Light" w:cs="BMWType V2 Light"/>
          <w:sz w:val="22"/>
          <w:szCs w:val="22"/>
        </w:rPr>
      </w:pPr>
    </w:p>
    <w:p w:rsidR="00D12216" w:rsidRPr="00ED5CFF" w:rsidRDefault="00D12216" w:rsidP="00915690">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“On behalf of BMW of North America and the Western Golf Association, I would like to thank the PGA TOUR for honoring the BMW Championship as Tournament of the Year,” said Western Golf Association vice president of tournaments Vince Pellegrino.  “The PGA TOUR co-sponsors more than 40 outstanding events each season, and to be singled out from among this esteemed group is truly humbling.</w:t>
      </w:r>
    </w:p>
    <w:p w:rsidR="00D12216" w:rsidRDefault="00D12216" w:rsidP="00915690">
      <w:pPr>
        <w:spacing w:line="360" w:lineRule="auto"/>
        <w:ind w:left="86"/>
        <w:rPr>
          <w:rFonts w:ascii="BMWType V2 Light" w:eastAsia="BMW Type Global Pro Regular" w:hAnsi="BMWType V2 Light" w:cs="BMWType V2 Light"/>
          <w:sz w:val="22"/>
          <w:szCs w:val="22"/>
        </w:rPr>
      </w:pPr>
    </w:p>
    <w:p w:rsidR="00ED5CFF" w:rsidRPr="00ED5CFF" w:rsidRDefault="00ED5CFF" w:rsidP="00915690">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 xml:space="preserve">“Much of the credit for this honor should go to BMW, because its unparalleled commitment to excellence sets high standards for the event at every level of execution,” Pellegrino said.  “The support BMW provides is unique among sports marketing partners. The WGA and Evans Scholars Foundation are grateful to have BMW as our sponsor.” </w:t>
      </w:r>
    </w:p>
    <w:p w:rsidR="00ED5CFF" w:rsidRPr="00ED5CFF" w:rsidRDefault="00ED5CFF" w:rsidP="00915690">
      <w:pPr>
        <w:spacing w:line="360" w:lineRule="auto"/>
        <w:ind w:left="86"/>
        <w:rPr>
          <w:rFonts w:ascii="BMWType V2 Light" w:eastAsia="BMW Type Global Pro Regular" w:hAnsi="BMWType V2 Light" w:cs="BMWType V2 Light"/>
          <w:sz w:val="22"/>
          <w:szCs w:val="22"/>
        </w:rPr>
      </w:pPr>
    </w:p>
    <w:p w:rsidR="00ED5CFF" w:rsidRPr="00ED5CFF" w:rsidRDefault="00ED5CFF" w:rsidP="00915690">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 xml:space="preserve">The BMW Championship also received PGA TOUR Tournament of the Year honors in 2008, when Bellerive Country Club in St. Louis hosted the event. </w:t>
      </w:r>
    </w:p>
    <w:p w:rsidR="00ED5CFF" w:rsidRPr="00ED5CFF" w:rsidRDefault="00ED5CFF" w:rsidP="00915690">
      <w:pPr>
        <w:spacing w:line="360" w:lineRule="auto"/>
        <w:ind w:left="86"/>
        <w:rPr>
          <w:rFonts w:ascii="BMWType V2 Light" w:eastAsia="BMW Type Global Pro Regular" w:hAnsi="BMWType V2 Light" w:cs="BMWType V2 Light"/>
          <w:sz w:val="22"/>
          <w:szCs w:val="22"/>
        </w:rPr>
      </w:pPr>
    </w:p>
    <w:p w:rsidR="00ED5CFF" w:rsidRPr="00ED5CFF" w:rsidRDefault="00ED5CFF" w:rsidP="00915690">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 xml:space="preserve">The 2013 BMW Championship is set for September 9-15 at Conway Farms Golf Club in Lake Forest, Ill. </w:t>
      </w:r>
    </w:p>
    <w:p w:rsidR="00D6347B" w:rsidRDefault="00D6347B" w:rsidP="00915690">
      <w:pPr>
        <w:spacing w:line="360" w:lineRule="auto"/>
        <w:ind w:left="86"/>
        <w:rPr>
          <w:rFonts w:ascii="BMWType V2 Light" w:eastAsia="BMW Type Global Pro Regular" w:hAnsi="BMWType V2 Light" w:cs="BMWType V2 Light"/>
          <w:sz w:val="22"/>
          <w:szCs w:val="22"/>
        </w:rPr>
      </w:pPr>
    </w:p>
    <w:p w:rsidR="00D6347B" w:rsidRPr="00ED5CFF" w:rsidRDefault="00D6347B" w:rsidP="00ED5CFF">
      <w:pPr>
        <w:ind w:left="90"/>
        <w:rPr>
          <w:rFonts w:ascii="BMWType V2 Light" w:eastAsia="BMW Type Global Pro Regular" w:hAnsi="BMWType V2 Light" w:cs="BMWType V2 Light"/>
          <w:sz w:val="22"/>
          <w:szCs w:val="22"/>
        </w:rPr>
      </w:pPr>
    </w:p>
    <w:p w:rsidR="00ED5CFF" w:rsidRPr="00ED5CFF" w:rsidRDefault="00ED5CFF" w:rsidP="00304387">
      <w:pPr>
        <w:spacing w:line="360" w:lineRule="auto"/>
        <w:ind w:left="86"/>
        <w:jc w:val="center"/>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 # #</w:t>
      </w:r>
    </w:p>
    <w:p w:rsidR="00ED5CFF" w:rsidRPr="00ED5CFF" w:rsidRDefault="00ED5CFF" w:rsidP="00304387">
      <w:pPr>
        <w:spacing w:line="360" w:lineRule="auto"/>
        <w:ind w:left="86"/>
        <w:rPr>
          <w:rFonts w:ascii="BMWType V2 Light" w:eastAsia="BMW Type Global Pro Regular" w:hAnsi="BMWType V2 Light" w:cs="BMWType V2 Light"/>
          <w:sz w:val="22"/>
          <w:szCs w:val="22"/>
        </w:rPr>
      </w:pPr>
    </w:p>
    <w:p w:rsidR="00897CDC" w:rsidRPr="00ED5CFF" w:rsidRDefault="00897CDC" w:rsidP="00304387">
      <w:pPr>
        <w:spacing w:line="360" w:lineRule="auto"/>
        <w:ind w:left="86"/>
        <w:outlineLvl w:val="0"/>
        <w:rPr>
          <w:rFonts w:ascii="BMWType V2 Light" w:hAnsi="BMWType V2 Light" w:cs="BMWType V2 Light"/>
          <w:b/>
          <w:bCs/>
          <w:sz w:val="22"/>
          <w:szCs w:val="22"/>
        </w:rPr>
      </w:pPr>
      <w:r w:rsidRPr="00ED5CFF">
        <w:rPr>
          <w:rFonts w:ascii="BMWType V2 Light" w:hAnsi="BMWType V2 Light" w:cs="BMWType V2 Light"/>
          <w:b/>
          <w:bCs/>
          <w:sz w:val="22"/>
          <w:szCs w:val="22"/>
        </w:rPr>
        <w:t>BMW Group in America</w:t>
      </w:r>
    </w:p>
    <w:p w:rsidR="00897CDC" w:rsidRPr="00ED5CFF" w:rsidRDefault="00897CDC" w:rsidP="00304387">
      <w:pPr>
        <w:spacing w:line="360" w:lineRule="auto"/>
        <w:ind w:left="86"/>
        <w:rPr>
          <w:rFonts w:ascii="BMWType V2 Light" w:hAnsi="BMWType V2 Light" w:cs="BMWType V2 Light"/>
          <w:sz w:val="22"/>
          <w:szCs w:val="22"/>
        </w:rPr>
      </w:pPr>
      <w:r w:rsidRPr="00ED5CFF">
        <w:rPr>
          <w:rFonts w:ascii="BMWType V2 Light" w:hAnsi="BMWType V2 Light" w:cs="BMWType V2 Light"/>
          <w:sz w:val="22"/>
          <w:szCs w:val="22"/>
        </w:rPr>
        <w:lastRenderedPageBreak/>
        <w:t xml:space="preserve">BMW of North America, LLC has been present in the United States since 1975. Rolls-Royce Motor Cars NA, LLC began </w:t>
      </w:r>
      <w:r w:rsidR="005660F7" w:rsidRPr="00ED5CFF">
        <w:rPr>
          <w:rFonts w:ascii="BMWType V2 Light" w:hAnsi="BMWType V2 Light" w:cs="BMWType V2 Light"/>
          <w:sz w:val="22"/>
          <w:szCs w:val="22"/>
        </w:rPr>
        <w:t>distributing vehicles in 2003. </w:t>
      </w:r>
      <w:r w:rsidRPr="00ED5CFF">
        <w:rPr>
          <w:rFonts w:ascii="BMWType V2 Light" w:hAnsi="BMWType V2 Light" w:cs="BMWType V2 Light"/>
          <w:sz w:val="22"/>
          <w:szCs w:val="22"/>
        </w:rPr>
        <w:t>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w:t>
      </w:r>
      <w:r w:rsidR="005660F7" w:rsidRPr="00ED5CFF">
        <w:rPr>
          <w:rFonts w:ascii="BMWType V2 Light" w:hAnsi="BMWType V2 Light" w:cs="BMWType V2 Light"/>
          <w:sz w:val="22"/>
          <w:szCs w:val="22"/>
        </w:rPr>
        <w:t>ations throughout the country. </w:t>
      </w:r>
      <w:r w:rsidRPr="00ED5CFF">
        <w:rPr>
          <w:rFonts w:ascii="BMWType V2 Light" w:hAnsi="BMWType V2 Light" w:cs="BMWType V2 Light"/>
          <w:sz w:val="22"/>
          <w:szCs w:val="22"/>
        </w:rPr>
        <w:t xml:space="preserve">BMW Manufacturing Co., LLC in South Carolina is part of BMW Group’s global manufacturing network and is the exclusive manufacturing plant for all X5 and X3 Sports Activity Vehicles </w:t>
      </w:r>
      <w:r w:rsidR="005660F7" w:rsidRPr="00ED5CFF">
        <w:rPr>
          <w:rFonts w:ascii="BMWType V2 Light" w:hAnsi="BMWType V2 Light" w:cs="BMWType V2 Light"/>
          <w:sz w:val="22"/>
          <w:szCs w:val="22"/>
        </w:rPr>
        <w:t>and X6 Sports Activity Coupes. </w:t>
      </w:r>
      <w:r w:rsidRPr="00ED5CFF">
        <w:rPr>
          <w:rFonts w:ascii="BMWType V2 Light" w:hAnsi="BMWType V2 Light" w:cs="BMWType V2 Light"/>
          <w:sz w:val="22"/>
          <w:szCs w:val="22"/>
        </w:rPr>
        <w:t>The BMW Group sales organization is represented in the U.S. through networks of 33</w:t>
      </w:r>
      <w:r w:rsidR="00304387">
        <w:rPr>
          <w:rFonts w:ascii="BMWType V2 Light" w:hAnsi="BMWType V2 Light" w:cs="BMWType V2 Light"/>
          <w:sz w:val="22"/>
          <w:szCs w:val="22"/>
        </w:rPr>
        <w:t>8</w:t>
      </w:r>
      <w:r w:rsidRPr="00ED5CFF">
        <w:rPr>
          <w:rFonts w:ascii="BMWType V2 Light" w:hAnsi="BMWType V2 Light" w:cs="BMWType V2 Light"/>
          <w:sz w:val="22"/>
          <w:szCs w:val="22"/>
        </w:rPr>
        <w:t xml:space="preserve"> BMW passenger car and BMW Sports Activity Vehicle centers, 13</w:t>
      </w:r>
      <w:r w:rsidR="009B68E3" w:rsidRPr="00ED5CFF">
        <w:rPr>
          <w:rFonts w:ascii="BMWType V2 Light" w:hAnsi="BMWType V2 Light" w:cs="BMWType V2 Light"/>
          <w:sz w:val="22"/>
          <w:szCs w:val="22"/>
        </w:rPr>
        <w:t>9</w:t>
      </w:r>
      <w:r w:rsidRPr="00ED5CFF">
        <w:rPr>
          <w:rFonts w:ascii="BMWType V2 Light" w:hAnsi="BMWType V2 Light" w:cs="BMWType V2 Light"/>
          <w:sz w:val="22"/>
          <w:szCs w:val="22"/>
        </w:rPr>
        <w:t xml:space="preserve"> BMW motorcycle retailers, 1</w:t>
      </w:r>
      <w:r w:rsidR="00304387">
        <w:rPr>
          <w:rFonts w:ascii="BMWType V2 Light" w:hAnsi="BMWType V2 Light" w:cs="BMWType V2 Light"/>
          <w:sz w:val="22"/>
          <w:szCs w:val="22"/>
        </w:rPr>
        <w:t>15</w:t>
      </w:r>
      <w:r w:rsidRPr="00ED5CFF">
        <w:rPr>
          <w:rFonts w:ascii="BMWType V2 Light" w:hAnsi="BMWType V2 Light" w:cs="BMWType V2 Light"/>
          <w:sz w:val="22"/>
          <w:szCs w:val="22"/>
        </w:rPr>
        <w:t xml:space="preserve"> MINI passenger car dealers, and 3</w:t>
      </w:r>
      <w:r w:rsidR="009B68E3" w:rsidRPr="00ED5CFF">
        <w:rPr>
          <w:rFonts w:ascii="BMWType V2 Light" w:hAnsi="BMWType V2 Light" w:cs="BMWType V2 Light"/>
          <w:sz w:val="22"/>
          <w:szCs w:val="22"/>
        </w:rPr>
        <w:t>2</w:t>
      </w:r>
      <w:r w:rsidRPr="00ED5CFF">
        <w:rPr>
          <w:rFonts w:ascii="BMWType V2 Light" w:hAnsi="BMWType V2 Light" w:cs="BMWType V2 Light"/>
          <w:sz w:val="22"/>
          <w:szCs w:val="22"/>
        </w:rPr>
        <w:t xml:space="preserve"> </w:t>
      </w:r>
      <w:r w:rsidR="005660F7" w:rsidRPr="00ED5CFF">
        <w:rPr>
          <w:rFonts w:ascii="BMWType V2 Light" w:hAnsi="BMWType V2 Light" w:cs="BMWType V2 Light"/>
          <w:sz w:val="22"/>
          <w:szCs w:val="22"/>
        </w:rPr>
        <w:t>Rolls-Royce Motor Car dealers. </w:t>
      </w:r>
      <w:r w:rsidRPr="00ED5CFF">
        <w:rPr>
          <w:rFonts w:ascii="BMWType V2 Light" w:hAnsi="BMWType V2 Light" w:cs="BMWType V2 Light"/>
          <w:sz w:val="22"/>
          <w:szCs w:val="22"/>
        </w:rPr>
        <w:t>BMW (US) Holding Corp., the BMW Group’s sales headquarters for North America, is located in Woodcliff Lake, New Jersey.</w:t>
      </w:r>
    </w:p>
    <w:p w:rsidR="00897CDC" w:rsidRPr="00ED5CFF" w:rsidRDefault="00897CDC" w:rsidP="00304387">
      <w:pPr>
        <w:spacing w:line="360" w:lineRule="auto"/>
        <w:ind w:left="86"/>
        <w:rPr>
          <w:rFonts w:ascii="BMWType V2 Light" w:hAnsi="BMWType V2 Light" w:cs="BMWType V2 Light"/>
          <w:sz w:val="22"/>
          <w:szCs w:val="22"/>
        </w:rPr>
      </w:pPr>
    </w:p>
    <w:p w:rsidR="00897CDC" w:rsidRPr="00ED5CFF" w:rsidRDefault="00897CDC" w:rsidP="00304387">
      <w:pPr>
        <w:spacing w:line="360" w:lineRule="auto"/>
        <w:ind w:left="86"/>
        <w:rPr>
          <w:rStyle w:val="Hyperlink"/>
          <w:rFonts w:ascii="BMWType V2 Light" w:hAnsi="BMWType V2 Light" w:cs="BMWType V2 Light"/>
          <w:sz w:val="22"/>
          <w:szCs w:val="22"/>
        </w:rPr>
      </w:pPr>
      <w:r w:rsidRPr="00ED5CFF">
        <w:rPr>
          <w:rFonts w:ascii="BMWType V2 Light" w:hAnsi="BMWType V2 Light" w:cs="BMWType V2 Light"/>
          <w:sz w:val="22"/>
          <w:szCs w:val="22"/>
        </w:rPr>
        <w:t xml:space="preserve">Information about BMW Group products is available to consumers via the Internet at:  </w:t>
      </w:r>
      <w:hyperlink r:id="rId9" w:history="1">
        <w:r w:rsidRPr="00ED5CFF">
          <w:rPr>
            <w:rStyle w:val="Hyperlink"/>
            <w:rFonts w:ascii="BMWType V2 Light" w:hAnsi="BMWType V2 Light" w:cs="BMWType V2 Light"/>
            <w:sz w:val="22"/>
            <w:szCs w:val="22"/>
          </w:rPr>
          <w:t>www.bmwgroupna.com</w:t>
        </w:r>
      </w:hyperlink>
    </w:p>
    <w:p w:rsidR="00897CDC" w:rsidRPr="00ED5CFF" w:rsidRDefault="00897CDC" w:rsidP="00304387">
      <w:pPr>
        <w:spacing w:line="360" w:lineRule="auto"/>
        <w:ind w:left="86"/>
        <w:jc w:val="center"/>
        <w:rPr>
          <w:rFonts w:ascii="BMWType V2 Light" w:hAnsi="BMWType V2 Light" w:cs="BMWType V2 Light"/>
          <w:sz w:val="22"/>
          <w:szCs w:val="22"/>
        </w:rPr>
      </w:pPr>
      <w:r w:rsidRPr="00ED5CFF">
        <w:rPr>
          <w:rFonts w:ascii="BMWType V2 Light" w:hAnsi="BMWType V2 Light" w:cs="BMWType V2 Light"/>
          <w:sz w:val="22"/>
          <w:szCs w:val="22"/>
        </w:rPr>
        <w:t>#</w:t>
      </w:r>
      <w:r w:rsidR="001614B4" w:rsidRPr="00ED5CFF">
        <w:rPr>
          <w:rFonts w:ascii="BMWType V2 Light" w:hAnsi="BMWType V2 Light" w:cs="BMWType V2 Light"/>
          <w:sz w:val="22"/>
          <w:szCs w:val="22"/>
        </w:rPr>
        <w:t xml:space="preserve"> </w:t>
      </w:r>
      <w:r w:rsidRPr="00ED5CFF">
        <w:rPr>
          <w:rFonts w:ascii="BMWType V2 Light" w:hAnsi="BMWType V2 Light" w:cs="BMWType V2 Light"/>
          <w:sz w:val="22"/>
          <w:szCs w:val="22"/>
        </w:rPr>
        <w:t>#</w:t>
      </w:r>
      <w:r w:rsidR="001614B4" w:rsidRPr="00ED5CFF">
        <w:rPr>
          <w:rFonts w:ascii="BMWType V2 Light" w:hAnsi="BMWType V2 Light" w:cs="BMWType V2 Light"/>
          <w:sz w:val="22"/>
          <w:szCs w:val="22"/>
        </w:rPr>
        <w:t xml:space="preserve"> </w:t>
      </w:r>
      <w:r w:rsidRPr="00ED5CFF">
        <w:rPr>
          <w:rFonts w:ascii="BMWType V2 Light" w:hAnsi="BMWType V2 Light" w:cs="BMWType V2 Light"/>
          <w:sz w:val="22"/>
          <w:szCs w:val="22"/>
        </w:rPr>
        <w:t>#</w:t>
      </w:r>
    </w:p>
    <w:p w:rsidR="00ED5CFF" w:rsidRPr="00ED5CFF" w:rsidRDefault="00ED5CFF" w:rsidP="00304387">
      <w:pPr>
        <w:spacing w:line="360" w:lineRule="auto"/>
        <w:ind w:left="86"/>
        <w:jc w:val="center"/>
        <w:rPr>
          <w:rFonts w:ascii="BMWType V2 Light" w:hAnsi="BMWType V2 Light" w:cs="BMWType V2 Light"/>
          <w:sz w:val="22"/>
          <w:szCs w:val="22"/>
        </w:rPr>
      </w:pPr>
    </w:p>
    <w:p w:rsidR="00ED5CFF" w:rsidRPr="00ED5CFF" w:rsidRDefault="00ED5CFF" w:rsidP="00304387">
      <w:pPr>
        <w:spacing w:line="360" w:lineRule="auto"/>
        <w:ind w:left="86"/>
        <w:rPr>
          <w:rFonts w:ascii="BMWType V2 Light" w:eastAsia="BMW Type Global Pro Regular" w:hAnsi="BMWType V2 Light" w:cs="BMWType V2 Light"/>
          <w:color w:val="000000"/>
          <w:sz w:val="22"/>
          <w:szCs w:val="22"/>
        </w:rPr>
      </w:pPr>
      <w:r w:rsidRPr="00ED5CFF">
        <w:rPr>
          <w:rFonts w:ascii="BMWType V2 Light" w:eastAsia="BMW Type Global Pro Regular" w:hAnsi="BMWType V2 Light" w:cs="BMWType V2 Light"/>
          <w:b/>
          <w:bCs/>
          <w:sz w:val="22"/>
          <w:szCs w:val="22"/>
        </w:rPr>
        <w:t>ABOUT PGA TOUR</w:t>
      </w:r>
    </w:p>
    <w:p w:rsidR="00ED5CFF" w:rsidRPr="00ED5CFF" w:rsidRDefault="00ED5CFF" w:rsidP="00304387">
      <w:pPr>
        <w:spacing w:line="360" w:lineRule="auto"/>
        <w:ind w:left="86"/>
        <w:rPr>
          <w:rFonts w:ascii="BMWType V2 Light" w:eastAsia="BMW Type Global Pro Regular" w:hAnsi="BMWType V2 Light" w:cs="BMWType V2 Light"/>
          <w:color w:val="000000"/>
          <w:sz w:val="22"/>
          <w:szCs w:val="22"/>
        </w:rPr>
      </w:pPr>
      <w:r w:rsidRPr="00ED5CFF">
        <w:rPr>
          <w:rFonts w:ascii="BMWType V2 Light" w:eastAsia="BMW Type Global Pro Regular" w:hAnsi="BMWType V2 Light" w:cs="BMWType V2 Light"/>
          <w:color w:val="000000"/>
          <w:sz w:val="22"/>
          <w:szCs w:val="22"/>
        </w:rPr>
        <w:t xml:space="preserve">The PGA TOUR is the world’s premier membership organization for touring professional golfers, co-sanctioning more than 100 tournaments on the PGA TOUR, Champions Tour, Web.com Tour, PGA TOUR Latinoamérica and PGA TOUR Canada. </w:t>
      </w:r>
    </w:p>
    <w:p w:rsidR="00ED5CFF" w:rsidRPr="00ED5CFF" w:rsidRDefault="00ED5CFF" w:rsidP="00304387">
      <w:pPr>
        <w:spacing w:line="360" w:lineRule="auto"/>
        <w:ind w:left="86"/>
        <w:rPr>
          <w:rFonts w:ascii="BMWType V2 Light" w:eastAsia="BMW Type Global Pro Regular" w:hAnsi="BMWType V2 Light" w:cs="BMWType V2 Light"/>
          <w:color w:val="000000"/>
          <w:sz w:val="22"/>
          <w:szCs w:val="22"/>
        </w:rPr>
      </w:pPr>
    </w:p>
    <w:p w:rsidR="00ED5CFF" w:rsidRPr="00ED5CFF" w:rsidRDefault="00ED5CFF" w:rsidP="00304387">
      <w:pPr>
        <w:spacing w:line="360" w:lineRule="auto"/>
        <w:ind w:left="86"/>
        <w:rPr>
          <w:rFonts w:ascii="BMWType V2 Light" w:eastAsia="BMW Type Global Pro Regular" w:hAnsi="BMWType V2 Light" w:cs="BMWType V2 Light"/>
          <w:color w:val="000000"/>
          <w:sz w:val="22"/>
          <w:szCs w:val="22"/>
        </w:rPr>
      </w:pPr>
      <w:r w:rsidRPr="00ED5CFF">
        <w:rPr>
          <w:rFonts w:ascii="BMWType V2 Light" w:eastAsia="BMW Type Global Pro Regular" w:hAnsi="BMWType V2 Light" w:cs="BMWType V2 Light"/>
          <w:color w:val="000000"/>
          <w:sz w:val="22"/>
          <w:szCs w:val="22"/>
        </w:rPr>
        <w:t>The PGA TOUR’s mission is to entertain and inspire its fans, deliver substantial value to its partners, create outlets for volunteers to give back, generate significant charitable and economic impact in communities in which it plays, and provide financial opportunities for TOUR players.</w:t>
      </w:r>
    </w:p>
    <w:p w:rsidR="00ED5CFF" w:rsidRPr="00ED5CFF" w:rsidRDefault="00ED5CFF" w:rsidP="00304387">
      <w:pPr>
        <w:spacing w:line="360" w:lineRule="auto"/>
        <w:ind w:left="86"/>
        <w:rPr>
          <w:rFonts w:ascii="BMWType V2 Light" w:eastAsia="BMW Type Global Pro Regular" w:hAnsi="BMWType V2 Light" w:cs="BMWType V2 Light"/>
          <w:color w:val="000000"/>
          <w:sz w:val="22"/>
          <w:szCs w:val="22"/>
        </w:rPr>
      </w:pPr>
    </w:p>
    <w:p w:rsidR="00ED5CFF" w:rsidRPr="00ED5CFF" w:rsidRDefault="00ED5CFF" w:rsidP="00304387">
      <w:pPr>
        <w:spacing w:line="360" w:lineRule="auto"/>
        <w:ind w:left="86"/>
        <w:rPr>
          <w:rFonts w:ascii="BMWType V2 Light" w:eastAsia="BMW Type Global Pro Regular" w:hAnsi="BMWType V2 Light" w:cs="BMWType V2 Light"/>
          <w:color w:val="000000"/>
          <w:sz w:val="22"/>
          <w:szCs w:val="22"/>
        </w:rPr>
      </w:pPr>
      <w:r w:rsidRPr="00ED5CFF">
        <w:rPr>
          <w:rFonts w:ascii="BMWType V2 Light" w:eastAsia="BMW Type Global Pro Regular" w:hAnsi="BMWType V2 Light" w:cs="BMWType V2 Light"/>
          <w:color w:val="000000"/>
          <w:sz w:val="22"/>
          <w:szCs w:val="22"/>
        </w:rPr>
        <w:t xml:space="preserve">PGA TOUR tournaments are broadcast to approximately 715 million households in 225 countries and territories in 29 languages. Virtually all tournaments are organized as non-profit organizations in order to maximize charitable giving. In 2011, tournaments on the three Tours generated more than $121 million for local charitable organizations, bringing the TOUR’s all-time total of charitable contributions to more than $1.7 billion. </w:t>
      </w:r>
    </w:p>
    <w:p w:rsidR="00ED5CFF" w:rsidRPr="00ED5CFF" w:rsidRDefault="00ED5CFF" w:rsidP="00304387">
      <w:pPr>
        <w:spacing w:line="360" w:lineRule="auto"/>
        <w:ind w:left="86"/>
        <w:rPr>
          <w:rFonts w:ascii="BMWType V2 Light" w:eastAsia="BMW Type Global Pro Regular" w:hAnsi="BMWType V2 Light" w:cs="BMWType V2 Light"/>
          <w:color w:val="000000"/>
          <w:sz w:val="22"/>
          <w:szCs w:val="22"/>
        </w:rPr>
      </w:pPr>
    </w:p>
    <w:p w:rsidR="00ED5CFF" w:rsidRDefault="00ED5CFF" w:rsidP="00304387">
      <w:pPr>
        <w:spacing w:line="360" w:lineRule="auto"/>
        <w:ind w:left="86"/>
        <w:rPr>
          <w:rFonts w:ascii="BMWType V2 Light" w:eastAsia="BMW Type Global Pro Regular" w:hAnsi="BMWType V2 Light" w:cs="BMWType V2 Light"/>
          <w:color w:val="000000"/>
          <w:sz w:val="22"/>
          <w:szCs w:val="22"/>
        </w:rPr>
      </w:pPr>
      <w:r w:rsidRPr="00ED5CFF">
        <w:rPr>
          <w:rFonts w:ascii="BMWType V2 Light" w:eastAsia="BMW Type Global Pro Regular" w:hAnsi="BMWType V2 Light" w:cs="BMWType V2 Light"/>
          <w:color w:val="000000"/>
          <w:sz w:val="22"/>
          <w:szCs w:val="22"/>
        </w:rPr>
        <w:lastRenderedPageBreak/>
        <w:t xml:space="preserve">The PGA TOUR's web site is </w:t>
      </w:r>
      <w:hyperlink r:id="rId10" w:history="1">
        <w:r w:rsidRPr="00ED5CFF">
          <w:rPr>
            <w:rFonts w:ascii="BMWType V2 Light" w:eastAsia="BMW Type Global Pro Regular" w:hAnsi="BMWType V2 Light" w:cs="BMWType V2 Light"/>
            <w:color w:val="0000FF"/>
            <w:sz w:val="22"/>
            <w:szCs w:val="22"/>
            <w:u w:val="single"/>
          </w:rPr>
          <w:t>PGATOUR.com</w:t>
        </w:r>
      </w:hyperlink>
      <w:r w:rsidRPr="00ED5CFF">
        <w:rPr>
          <w:rFonts w:ascii="BMWType V2 Light" w:eastAsia="BMW Type Global Pro Regular" w:hAnsi="BMWType V2 Light" w:cs="BMWType V2 Light"/>
          <w:color w:val="000000"/>
          <w:sz w:val="22"/>
          <w:szCs w:val="22"/>
        </w:rPr>
        <w:t>, the No. 1 site in golf, and the organization is headquartered in Ponte Vedra Beach, Fla.</w:t>
      </w:r>
    </w:p>
    <w:p w:rsidR="00ED5CFF" w:rsidRDefault="00ED5CFF" w:rsidP="00304387">
      <w:pPr>
        <w:spacing w:line="360" w:lineRule="auto"/>
        <w:ind w:left="86"/>
        <w:rPr>
          <w:rFonts w:ascii="BMWType V2 Light" w:eastAsia="BMW Type Global Pro Regular" w:hAnsi="BMWType V2 Light" w:cs="BMWType V2 Light"/>
          <w:color w:val="000000"/>
          <w:sz w:val="22"/>
          <w:szCs w:val="22"/>
        </w:rPr>
      </w:pPr>
    </w:p>
    <w:p w:rsidR="00ED5CFF" w:rsidRPr="00ED5CFF" w:rsidRDefault="00ED5CFF" w:rsidP="00304387">
      <w:pPr>
        <w:spacing w:line="360" w:lineRule="auto"/>
        <w:ind w:left="86"/>
        <w:jc w:val="center"/>
        <w:rPr>
          <w:rFonts w:ascii="BMWType V2 Light" w:eastAsia="BMW Type Global Pro Regular" w:hAnsi="BMWType V2 Light" w:cs="BMWType V2 Light"/>
          <w:color w:val="000000"/>
          <w:sz w:val="22"/>
          <w:szCs w:val="22"/>
        </w:rPr>
      </w:pPr>
      <w:r>
        <w:rPr>
          <w:rFonts w:ascii="BMWType V2 Light" w:eastAsia="BMW Type Global Pro Regular" w:hAnsi="BMWType V2 Light" w:cs="BMWType V2 Light"/>
          <w:color w:val="000000"/>
          <w:sz w:val="22"/>
          <w:szCs w:val="22"/>
        </w:rPr>
        <w:t># # #</w:t>
      </w:r>
    </w:p>
    <w:p w:rsidR="00897CDC" w:rsidRDefault="00897CDC" w:rsidP="00304387">
      <w:pPr>
        <w:spacing w:line="360" w:lineRule="auto"/>
        <w:ind w:left="86"/>
        <w:rPr>
          <w:rStyle w:val="Hyperlink"/>
          <w:rFonts w:ascii="BMWType V2 Light" w:hAnsi="BMWType V2 Light" w:cs="BMWType V2 Light"/>
          <w:sz w:val="22"/>
          <w:szCs w:val="22"/>
        </w:rPr>
      </w:pPr>
    </w:p>
    <w:p w:rsidR="00ED5CFF" w:rsidRPr="00ED5CFF" w:rsidRDefault="00ED5CFF" w:rsidP="00304387">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b/>
          <w:sz w:val="22"/>
          <w:szCs w:val="22"/>
        </w:rPr>
        <w:t>About Western Golf Association/Evans Scholars Foundation</w:t>
      </w:r>
      <w:r w:rsidRPr="00ED5CFF">
        <w:rPr>
          <w:rFonts w:ascii="BMWType V2 Light" w:eastAsia="BMW Type Global Pro Regular" w:hAnsi="BMWType V2 Light" w:cs="BMWType V2 Light"/>
          <w:b/>
          <w:sz w:val="22"/>
          <w:szCs w:val="22"/>
        </w:rPr>
        <w:br/>
      </w:r>
      <w:r w:rsidRPr="00ED5CFF">
        <w:rPr>
          <w:rFonts w:ascii="BMWType V2 Light" w:eastAsia="BMW Type Global Pro Regular" w:hAnsi="BMWType V2 Light" w:cs="BMWType V2 Light"/>
          <w:sz w:val="22"/>
          <w:szCs w:val="22"/>
        </w:rPr>
        <w:t>The Western Golf Association conducts four national golf championships and sponsors the nationally acclaimed Chick Evans Caddie Scholarship Program. Headquartered in Golf, Illinois, the organization was founded in 1899 by 11 Chicago-area golf clubs to promote their interests in golf. Today, more than 400 member clubs in states throughout the nation support the WGA.</w:t>
      </w:r>
    </w:p>
    <w:p w:rsidR="00ED5CFF" w:rsidRPr="00ED5CFF" w:rsidRDefault="00ED5CFF" w:rsidP="00304387">
      <w:pPr>
        <w:spacing w:line="360" w:lineRule="auto"/>
        <w:ind w:left="86"/>
        <w:rPr>
          <w:rFonts w:ascii="BMWType V2 Light" w:eastAsia="BMW Type Global Pro Regular" w:hAnsi="BMWType V2 Light" w:cs="BMWType V2 Light"/>
          <w:sz w:val="22"/>
          <w:szCs w:val="22"/>
        </w:rPr>
      </w:pPr>
    </w:p>
    <w:p w:rsidR="00ED5CFF" w:rsidRPr="00ED5CFF" w:rsidRDefault="00ED5CFF" w:rsidP="00304387">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t>The WGA conducts two prestigious amateur championships, the Western Amateur and the Western Junior, as well as the BMW Championship, the third of four PGA TOUR Playoff events in the TOUR’s FedExCup competition. Since 2007, the BMW Championship has raised more than $14 million dollars for the Evans Scholars Foundation. In 2013, the WGA is adding a fourth tournament, the Hotel Fitness Championship, one of four newly-created Web.com Tour Finals events.</w:t>
      </w:r>
    </w:p>
    <w:p w:rsidR="00ED5CFF" w:rsidRDefault="00ED5CFF" w:rsidP="00304387">
      <w:pPr>
        <w:spacing w:line="360" w:lineRule="auto"/>
        <w:ind w:left="86"/>
        <w:rPr>
          <w:rFonts w:ascii="BMWType V2 Light" w:eastAsia="BMW Type Global Pro Regular" w:hAnsi="BMWType V2 Light" w:cs="BMWType V2 Light"/>
          <w:sz w:val="22"/>
          <w:szCs w:val="22"/>
        </w:rPr>
      </w:pPr>
      <w:r w:rsidRPr="00ED5CFF">
        <w:rPr>
          <w:rFonts w:ascii="BMWType V2 Light" w:eastAsia="BMW Type Global Pro Regular" w:hAnsi="BMWType V2 Light" w:cs="BMWType V2 Light"/>
          <w:sz w:val="22"/>
          <w:szCs w:val="22"/>
        </w:rPr>
        <w:br/>
        <w:t>The WGA also champions education through golf in sponsoring the Evans Scholars Program. Established by famed amateur golfer Charles “Chick” Evans, Jr., the program provides full housing and tuition scholarships to deserving caddies across the country. Currently, 835 caddies are attending college on scholarship; there are more than 9,600 Evans Alumni across the country. Most Scholars attend one of the 14 universities where the Foundation owns and operates a Scholarship House.</w:t>
      </w:r>
    </w:p>
    <w:p w:rsidR="00ED5CFF" w:rsidRDefault="00ED5CFF" w:rsidP="00304387">
      <w:pPr>
        <w:spacing w:line="360" w:lineRule="auto"/>
        <w:ind w:left="86"/>
        <w:rPr>
          <w:rFonts w:ascii="BMWType V2 Light" w:eastAsia="BMW Type Global Pro Regular" w:hAnsi="BMWType V2 Light" w:cs="BMWType V2 Light"/>
          <w:sz w:val="22"/>
          <w:szCs w:val="22"/>
        </w:rPr>
      </w:pPr>
    </w:p>
    <w:p w:rsidR="00ED5CFF" w:rsidRPr="00ED5CFF" w:rsidRDefault="00ED5CFF" w:rsidP="00304387">
      <w:pPr>
        <w:spacing w:line="360" w:lineRule="auto"/>
        <w:ind w:left="86"/>
        <w:jc w:val="center"/>
        <w:rPr>
          <w:rFonts w:ascii="BMWType V2 Light" w:eastAsia="BMW Type Global Pro Regular" w:hAnsi="BMWType V2 Light" w:cs="BMWType V2 Light"/>
          <w:sz w:val="22"/>
          <w:szCs w:val="22"/>
        </w:rPr>
      </w:pPr>
      <w:r>
        <w:rPr>
          <w:rFonts w:ascii="BMWType V2 Light" w:eastAsia="BMW Type Global Pro Regular" w:hAnsi="BMWType V2 Light" w:cs="BMWType V2 Light"/>
          <w:sz w:val="22"/>
          <w:szCs w:val="22"/>
        </w:rPr>
        <w:t># # #</w:t>
      </w:r>
    </w:p>
    <w:p w:rsidR="00ED5CFF" w:rsidRPr="00ED5CFF" w:rsidRDefault="00ED5CFF" w:rsidP="00304387">
      <w:pPr>
        <w:spacing w:line="360" w:lineRule="auto"/>
        <w:ind w:left="86"/>
        <w:rPr>
          <w:rStyle w:val="Hyperlink"/>
          <w:rFonts w:ascii="BMWType V2 Light" w:hAnsi="BMWType V2 Light" w:cs="BMWType V2 Light"/>
          <w:sz w:val="22"/>
          <w:szCs w:val="22"/>
        </w:rPr>
      </w:pPr>
    </w:p>
    <w:p w:rsidR="00897CDC" w:rsidRPr="00ED5CFF" w:rsidRDefault="00897CDC" w:rsidP="00304387">
      <w:pPr>
        <w:spacing w:line="360" w:lineRule="auto"/>
        <w:ind w:left="86"/>
        <w:rPr>
          <w:rFonts w:ascii="BMWType V2 Light" w:hAnsi="BMWType V2 Light" w:cs="BMWType V2 Light"/>
          <w:b/>
          <w:sz w:val="22"/>
          <w:szCs w:val="22"/>
        </w:rPr>
      </w:pPr>
      <w:r w:rsidRPr="00ED5CFF">
        <w:rPr>
          <w:rFonts w:ascii="BMWType V2 Light" w:hAnsi="BMWType V2 Light" w:cs="BMWType V2 Light"/>
          <w:b/>
          <w:bCs/>
          <w:sz w:val="22"/>
          <w:szCs w:val="22"/>
        </w:rPr>
        <w:t xml:space="preserve">Journalist note: </w:t>
      </w:r>
      <w:r w:rsidRPr="00ED5CFF">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1" w:history="1">
        <w:r w:rsidRPr="00ED5CFF">
          <w:rPr>
            <w:rStyle w:val="Hyperlink"/>
            <w:rFonts w:ascii="BMWType V2 Light" w:hAnsi="BMWType V2 Light" w:cs="BMWType V2 Light"/>
            <w:sz w:val="22"/>
            <w:szCs w:val="22"/>
          </w:rPr>
          <w:t>www.press.bmwna.com</w:t>
        </w:r>
      </w:hyperlink>
      <w:r w:rsidRPr="00ED5CFF">
        <w:rPr>
          <w:rFonts w:ascii="BMWType V2 Light" w:hAnsi="BMWType V2 Light" w:cs="BMWType V2 Light"/>
          <w:sz w:val="22"/>
          <w:szCs w:val="22"/>
        </w:rPr>
        <w:t xml:space="preserve">.  Additional information, images and video may be found at </w:t>
      </w:r>
      <w:hyperlink r:id="rId12" w:history="1">
        <w:r w:rsidRPr="00ED5CFF">
          <w:rPr>
            <w:rStyle w:val="Hyperlink"/>
            <w:rFonts w:ascii="BMWType V2 Light" w:hAnsi="BMWType V2 Light" w:cs="BMWType V2 Light"/>
            <w:sz w:val="22"/>
            <w:szCs w:val="22"/>
          </w:rPr>
          <w:t>www.bmwusanews.com</w:t>
        </w:r>
      </w:hyperlink>
      <w:r w:rsidRPr="00ED5CFF">
        <w:rPr>
          <w:rFonts w:ascii="BMWType V2 Light" w:hAnsi="BMWType V2 Light" w:cs="BMWType V2 Light"/>
          <w:sz w:val="22"/>
          <w:szCs w:val="22"/>
        </w:rPr>
        <w:t xml:space="preserve">.  Broadcast quality video footage is available via The NewsMarket at </w:t>
      </w:r>
      <w:hyperlink r:id="rId13" w:history="1">
        <w:r w:rsidRPr="00ED5CFF">
          <w:rPr>
            <w:rStyle w:val="Hyperlink"/>
            <w:rFonts w:ascii="BMWType V2 Light" w:hAnsi="BMWType V2 Light" w:cs="BMWType V2 Light"/>
            <w:sz w:val="22"/>
            <w:szCs w:val="22"/>
          </w:rPr>
          <w:t>www.thenewsmarket.com</w:t>
        </w:r>
      </w:hyperlink>
      <w:r w:rsidRPr="00ED5CFF">
        <w:rPr>
          <w:rFonts w:ascii="BMWType V2 Light" w:hAnsi="BMWType V2 Light" w:cs="BMWType V2 Light"/>
          <w:sz w:val="22"/>
          <w:szCs w:val="22"/>
        </w:rPr>
        <w:t>.</w:t>
      </w:r>
    </w:p>
    <w:p w:rsidR="00CE73CE" w:rsidRPr="00ED5CFF" w:rsidRDefault="00CE73CE" w:rsidP="00ED5CFF">
      <w:pPr>
        <w:ind w:left="90"/>
        <w:rPr>
          <w:rFonts w:ascii="BMWType V2 Light" w:hAnsi="BMWType V2 Light" w:cs="BMWType V2 Light"/>
          <w:sz w:val="22"/>
          <w:szCs w:val="22"/>
        </w:rPr>
      </w:pPr>
    </w:p>
    <w:p w:rsidR="00ED7A96" w:rsidRPr="00ED5CFF" w:rsidRDefault="001614B4" w:rsidP="00ED5CFF">
      <w:pPr>
        <w:ind w:left="90"/>
        <w:jc w:val="center"/>
        <w:rPr>
          <w:rFonts w:ascii="BMWType V2 Light" w:hAnsi="BMWType V2 Light" w:cs="BMWType V2 Light"/>
          <w:sz w:val="22"/>
          <w:szCs w:val="22"/>
        </w:rPr>
      </w:pPr>
      <w:r w:rsidRPr="00ED5CFF">
        <w:rPr>
          <w:rFonts w:ascii="BMWType V2 Light" w:hAnsi="BMWType V2 Light" w:cs="BMWType V2 Light"/>
          <w:sz w:val="22"/>
          <w:szCs w:val="22"/>
        </w:rPr>
        <w:t># # #</w:t>
      </w:r>
    </w:p>
    <w:sectPr w:rsidR="00ED7A96" w:rsidRPr="00ED5CFF" w:rsidSect="00820E8B">
      <w:headerReference w:type="even" r:id="rId14"/>
      <w:footerReference w:type="default" r:id="rId15"/>
      <w:headerReference w:type="first" r:id="rId16"/>
      <w:footerReference w:type="first" r:id="rId17"/>
      <w:pgSz w:w="12240" w:h="15840"/>
      <w:pgMar w:top="1080" w:right="1440" w:bottom="108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64" w:rsidRDefault="00B94464" w:rsidP="00A41B31">
      <w:r>
        <w:separator/>
      </w:r>
    </w:p>
  </w:endnote>
  <w:endnote w:type="continuationSeparator" w:id="0">
    <w:p w:rsidR="00B94464" w:rsidRDefault="00B94464" w:rsidP="00A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MW Helvetica">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Bold">
    <w:panose1 w:val="00000000000000000000"/>
    <w:charset w:val="00"/>
    <w:family w:val="auto"/>
    <w:pitch w:val="variable"/>
    <w:sig w:usb0="800022BF" w:usb1="9000004A" w:usb2="00000008" w:usb3="00000000" w:csb0="0000009F" w:csb1="00000000"/>
  </w:font>
  <w:font w:name="Consolas">
    <w:panose1 w:val="020B0609020204030204"/>
    <w:charset w:val="00"/>
    <w:family w:val="modern"/>
    <w:pitch w:val="fixed"/>
    <w:sig w:usb0="E10002FF" w:usb1="4000F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 Type Global Pro Regular">
    <w:altName w:val="Arial Unicode MS"/>
    <w:charset w:val="00"/>
    <w:family w:val="auto"/>
    <w:pitch w:val="variable"/>
    <w:sig w:usb0="D1002ABF" w:usb1="B9DFFFFF" w:usb2="0008001E"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90" w:rsidRDefault="00C75942">
    <w:pPr>
      <w:pStyle w:val="Footer"/>
      <w:jc w:val="center"/>
    </w:pPr>
    <w:r>
      <w:fldChar w:fldCharType="begin"/>
    </w:r>
    <w:r w:rsidR="00915690">
      <w:instrText xml:space="preserve"> PAGE   \* MERGEFORMAT </w:instrText>
    </w:r>
    <w:r>
      <w:fldChar w:fldCharType="separate"/>
    </w:r>
    <w:r w:rsidR="00E84D8A">
      <w:rPr>
        <w:noProof/>
      </w:rPr>
      <w:t>4</w:t>
    </w:r>
    <w:r>
      <w:rPr>
        <w:noProof/>
      </w:rPr>
      <w:fldChar w:fldCharType="end"/>
    </w:r>
  </w:p>
  <w:p w:rsidR="00915690" w:rsidRDefault="00915690">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90" w:rsidRDefault="00915690" w:rsidP="00CE73CE">
    <w:pPr>
      <w:pStyle w:val="Footer"/>
      <w:jc w:val="center"/>
      <w:rPr>
        <w:rFonts w:ascii="BMWTypeLight" w:hAnsi="BMWTypeLight"/>
      </w:rP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64" w:rsidRDefault="00B94464" w:rsidP="00A41B31">
      <w:r>
        <w:separator/>
      </w:r>
    </w:p>
  </w:footnote>
  <w:footnote w:type="continuationSeparator" w:id="0">
    <w:p w:rsidR="00B94464" w:rsidRDefault="00B94464" w:rsidP="00A41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90" w:rsidRDefault="00C75942">
    <w:pPr>
      <w:pStyle w:val="Header"/>
      <w:framePr w:wrap="around" w:vAnchor="text" w:hAnchor="margin" w:xAlign="center" w:y="1"/>
      <w:rPr>
        <w:rStyle w:val="PageNumber"/>
        <w:rFonts w:ascii="BMW Helvetica Light" w:hAnsi="BMW Helvetica Light"/>
        <w:sz w:val="20"/>
      </w:rPr>
    </w:pPr>
    <w:r>
      <w:rPr>
        <w:rStyle w:val="PageNumber"/>
      </w:rPr>
      <w:fldChar w:fldCharType="begin"/>
    </w:r>
    <w:r w:rsidR="00915690">
      <w:rPr>
        <w:rStyle w:val="PageNumber"/>
      </w:rPr>
      <w:instrText xml:space="preserve">PAGE  </w:instrText>
    </w:r>
    <w:r>
      <w:rPr>
        <w:rStyle w:val="PageNumber"/>
      </w:rPr>
      <w:fldChar w:fldCharType="end"/>
    </w:r>
  </w:p>
  <w:p w:rsidR="00915690" w:rsidRDefault="00915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15690">
      <w:trPr>
        <w:cantSplit/>
        <w:trHeight w:val="1170"/>
      </w:trPr>
      <w:tc>
        <w:tcPr>
          <w:tcW w:w="2075" w:type="dxa"/>
        </w:tcPr>
        <w:p w:rsidR="00915690" w:rsidRPr="009947DE" w:rsidRDefault="00915690">
          <w:pPr>
            <w:pStyle w:val="subsid"/>
            <w:spacing w:before="76"/>
            <w:ind w:left="-13" w:right="72" w:firstLine="13"/>
          </w:pPr>
        </w:p>
      </w:tc>
      <w:tc>
        <w:tcPr>
          <w:tcW w:w="5446" w:type="dxa"/>
        </w:tcPr>
        <w:p w:rsidR="00915690" w:rsidRPr="009947DE" w:rsidRDefault="00915690">
          <w:pPr>
            <w:pStyle w:val="Header"/>
            <w:rPr>
              <w:rFonts w:ascii="BMWTypeLight" w:hAnsi="BMWTypeLight"/>
              <w:b/>
            </w:rPr>
          </w:pPr>
          <w:r w:rsidRPr="009947DE">
            <w:rPr>
              <w:rFonts w:ascii="BMWTypeLight" w:hAnsi="BMWTypeLight"/>
              <w:b/>
            </w:rPr>
            <w:t>BMW Group</w:t>
          </w:r>
        </w:p>
        <w:p w:rsidR="00915690" w:rsidRPr="009947DE" w:rsidRDefault="00915690">
          <w:pPr>
            <w:pStyle w:val="Header"/>
            <w:rPr>
              <w:rFonts w:ascii="BMWTypeLight" w:hAnsi="BMWTypeLight"/>
              <w:b/>
              <w:color w:val="808080"/>
              <w:sz w:val="30"/>
            </w:rPr>
          </w:pPr>
          <w:r w:rsidRPr="009947DE">
            <w:rPr>
              <w:rFonts w:ascii="BMWTypeLight" w:hAnsi="BMWTypeLight"/>
              <w:b/>
              <w:color w:val="808080"/>
              <w:sz w:val="30"/>
            </w:rPr>
            <w:t>U.S. Press Information</w:t>
          </w:r>
        </w:p>
      </w:tc>
    </w:tr>
  </w:tbl>
  <w:p w:rsidR="00915690" w:rsidRPr="005C66A6" w:rsidRDefault="00915690" w:rsidP="005C66A6">
    <w:pPr>
      <w:rPr>
        <w:vanish/>
      </w:rPr>
    </w:pPr>
  </w:p>
  <w:tbl>
    <w:tblPr>
      <w:tblW w:w="0" w:type="auto"/>
      <w:tblLayout w:type="fixed"/>
      <w:tblLook w:val="0000"/>
    </w:tblPr>
    <w:tblGrid>
      <w:gridCol w:w="2016"/>
    </w:tblGrid>
    <w:tr w:rsidR="00915690">
      <w:trPr>
        <w:cantSplit/>
      </w:trPr>
      <w:tc>
        <w:tcPr>
          <w:tcW w:w="2016" w:type="dxa"/>
        </w:tcPr>
        <w:p w:rsidR="00915690" w:rsidRDefault="00915690">
          <w:pPr>
            <w:framePr w:wrap="around" w:vAnchor="page" w:hAnchor="page" w:x="277" w:y="10145" w:anchorLock="1"/>
            <w:spacing w:line="175" w:lineRule="exact"/>
            <w:ind w:left="-90"/>
            <w:jc w:val="right"/>
            <w:rPr>
              <w:b/>
              <w:sz w:val="12"/>
            </w:rPr>
          </w:pPr>
        </w:p>
        <w:p w:rsidR="00915690" w:rsidRDefault="00915690">
          <w:pPr>
            <w:framePr w:wrap="around" w:vAnchor="page" w:hAnchor="page" w:x="277" w:y="10145" w:anchorLock="1"/>
            <w:spacing w:line="175" w:lineRule="exact"/>
            <w:ind w:left="-90"/>
            <w:jc w:val="right"/>
            <w:rPr>
              <w:b/>
              <w:sz w:val="12"/>
            </w:rPr>
          </w:pPr>
        </w:p>
        <w:p w:rsidR="00915690" w:rsidRDefault="00915690">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915690" w:rsidRDefault="00915690">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915690" w:rsidRDefault="00915690">
          <w:pPr>
            <w:framePr w:wrap="around" w:vAnchor="page" w:hAnchor="page" w:x="277" w:y="10145" w:anchorLock="1"/>
            <w:spacing w:line="175" w:lineRule="exact"/>
            <w:ind w:left="-90"/>
            <w:jc w:val="right"/>
            <w:rPr>
              <w:rFonts w:ascii="BMWTypeLight" w:hAnsi="BMWTypeLight"/>
              <w:sz w:val="12"/>
            </w:rPr>
          </w:pPr>
        </w:p>
        <w:p w:rsidR="00915690" w:rsidRDefault="00915690">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915690" w:rsidRDefault="00915690">
          <w:pPr>
            <w:framePr w:wrap="around" w:vAnchor="page" w:hAnchor="page" w:x="277" w:y="10145" w:anchorLock="1"/>
            <w:spacing w:line="175" w:lineRule="exact"/>
            <w:ind w:left="-90"/>
            <w:jc w:val="right"/>
            <w:rPr>
              <w:rFonts w:ascii="BMWTypeLight" w:hAnsi="BMWTypeLight"/>
              <w:sz w:val="12"/>
            </w:rPr>
          </w:pP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915690" w:rsidRDefault="00915690">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915690" w:rsidRDefault="00915690">
          <w:pPr>
            <w:framePr w:wrap="around" w:vAnchor="page" w:hAnchor="page" w:x="277" w:y="10145" w:anchorLock="1"/>
            <w:spacing w:line="175" w:lineRule="exact"/>
            <w:ind w:left="-90"/>
            <w:jc w:val="right"/>
            <w:rPr>
              <w:rFonts w:ascii="BMWTypeLight" w:hAnsi="BMWTypeLight"/>
              <w:b/>
              <w:sz w:val="12"/>
            </w:rPr>
          </w:pPr>
        </w:p>
        <w:p w:rsidR="00915690" w:rsidRDefault="00915690">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915690" w:rsidRDefault="00915690">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915690" w:rsidRDefault="00915690">
          <w:pPr>
            <w:framePr w:wrap="around" w:vAnchor="page" w:hAnchor="page" w:x="277" w:y="10145" w:anchorLock="1"/>
            <w:spacing w:line="175" w:lineRule="exact"/>
            <w:ind w:left="-288" w:firstLine="288"/>
            <w:jc w:val="right"/>
            <w:rPr>
              <w:rFonts w:ascii="BMWTypeLight" w:hAnsi="BMWTypeLight"/>
              <w:b/>
              <w:sz w:val="12"/>
            </w:rPr>
          </w:pP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915690" w:rsidRDefault="00915690">
          <w:pPr>
            <w:framePr w:wrap="around" w:vAnchor="page" w:hAnchor="page" w:x="277" w:y="10145" w:anchorLock="1"/>
            <w:spacing w:line="175" w:lineRule="exact"/>
            <w:ind w:left="-288" w:firstLine="288"/>
            <w:jc w:val="right"/>
            <w:rPr>
              <w:rFonts w:ascii="BMWTypeLight" w:hAnsi="BMWTypeLight"/>
              <w:b/>
              <w:sz w:val="12"/>
            </w:rPr>
          </w:pP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915690" w:rsidRDefault="00915690">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915690" w:rsidRDefault="00915690">
          <w:pPr>
            <w:framePr w:wrap="around" w:vAnchor="page" w:hAnchor="page" w:x="277" w:y="10145" w:anchorLock="1"/>
            <w:spacing w:line="175" w:lineRule="exact"/>
            <w:jc w:val="right"/>
            <w:rPr>
              <w:rFonts w:ascii="BMWTypeLight" w:hAnsi="BMWTypeLight"/>
              <w:sz w:val="12"/>
            </w:rPr>
          </w:pPr>
        </w:p>
        <w:p w:rsidR="00915690" w:rsidRDefault="00915690">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915690" w:rsidRPr="00287DFF" w:rsidRDefault="00915690" w:rsidP="00CE73CE">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915690" w:rsidRDefault="00915690">
          <w:pPr>
            <w:framePr w:wrap="around" w:vAnchor="page" w:hAnchor="page" w:x="277" w:y="10145" w:anchorLock="1"/>
            <w:spacing w:line="480" w:lineRule="auto"/>
            <w:ind w:left="-288" w:firstLine="288"/>
            <w:jc w:val="right"/>
            <w:rPr>
              <w:b/>
              <w:sz w:val="14"/>
            </w:rPr>
          </w:pPr>
        </w:p>
      </w:tc>
    </w:tr>
  </w:tbl>
  <w:p w:rsidR="00915690" w:rsidRDefault="00915690">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6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938"/>
    <w:multiLevelType w:val="hybridMultilevel"/>
    <w:tmpl w:val="B48AC9A2"/>
    <w:lvl w:ilvl="0" w:tplc="FC8044BE">
      <w:numFmt w:val="bullet"/>
      <w:lvlText w:val="-"/>
      <w:lvlJc w:val="left"/>
      <w:pPr>
        <w:ind w:left="4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5FEF0D59"/>
    <w:multiLevelType w:val="hybridMultilevel"/>
    <w:tmpl w:val="3B36FE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145DE"/>
    <w:multiLevelType w:val="hybridMultilevel"/>
    <w:tmpl w:val="292A7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78AF1FE0"/>
    <w:multiLevelType w:val="hybridMultilevel"/>
    <w:tmpl w:val="3A8453BE"/>
    <w:lvl w:ilvl="0" w:tplc="1302BBD4">
      <w:numFmt w:val="bullet"/>
      <w:lvlText w:val="-"/>
      <w:lvlJc w:val="left"/>
      <w:pPr>
        <w:ind w:left="1440" w:hanging="360"/>
      </w:pPr>
      <w:rPr>
        <w:rFonts w:ascii="Calibri" w:eastAsia="Calibri" w:hAnsi="Calibri" w:cs="Times New Roman" w:hint="default"/>
      </w:rPr>
    </w:lvl>
    <w:lvl w:ilvl="1" w:tplc="04070003">
      <w:start w:val="1"/>
      <w:numFmt w:val="decimal"/>
      <w:lvlText w:val="%2."/>
      <w:lvlJc w:val="left"/>
      <w:pPr>
        <w:tabs>
          <w:tab w:val="num" w:pos="2160"/>
        </w:tabs>
        <w:ind w:left="2160" w:hanging="360"/>
      </w:pPr>
    </w:lvl>
    <w:lvl w:ilvl="2" w:tplc="04070005">
      <w:start w:val="1"/>
      <w:numFmt w:val="decimal"/>
      <w:lvlText w:val="%3."/>
      <w:lvlJc w:val="left"/>
      <w:pPr>
        <w:tabs>
          <w:tab w:val="num" w:pos="2880"/>
        </w:tabs>
        <w:ind w:left="2880" w:hanging="360"/>
      </w:pPr>
    </w:lvl>
    <w:lvl w:ilvl="3" w:tplc="04070001">
      <w:start w:val="1"/>
      <w:numFmt w:val="decimal"/>
      <w:lvlText w:val="%4."/>
      <w:lvlJc w:val="left"/>
      <w:pPr>
        <w:tabs>
          <w:tab w:val="num" w:pos="3600"/>
        </w:tabs>
        <w:ind w:left="3600" w:hanging="360"/>
      </w:pPr>
    </w:lvl>
    <w:lvl w:ilvl="4" w:tplc="04070003">
      <w:start w:val="1"/>
      <w:numFmt w:val="decimal"/>
      <w:lvlText w:val="%5."/>
      <w:lvlJc w:val="left"/>
      <w:pPr>
        <w:tabs>
          <w:tab w:val="num" w:pos="4320"/>
        </w:tabs>
        <w:ind w:left="4320" w:hanging="360"/>
      </w:pPr>
    </w:lvl>
    <w:lvl w:ilvl="5" w:tplc="04070005">
      <w:start w:val="1"/>
      <w:numFmt w:val="decimal"/>
      <w:lvlText w:val="%6."/>
      <w:lvlJc w:val="left"/>
      <w:pPr>
        <w:tabs>
          <w:tab w:val="num" w:pos="5040"/>
        </w:tabs>
        <w:ind w:left="5040" w:hanging="360"/>
      </w:pPr>
    </w:lvl>
    <w:lvl w:ilvl="6" w:tplc="04070001">
      <w:start w:val="1"/>
      <w:numFmt w:val="decimal"/>
      <w:lvlText w:val="%7."/>
      <w:lvlJc w:val="left"/>
      <w:pPr>
        <w:tabs>
          <w:tab w:val="num" w:pos="5760"/>
        </w:tabs>
        <w:ind w:left="5760" w:hanging="360"/>
      </w:pPr>
    </w:lvl>
    <w:lvl w:ilvl="7" w:tplc="04070003">
      <w:start w:val="1"/>
      <w:numFmt w:val="decimal"/>
      <w:lvlText w:val="%8."/>
      <w:lvlJc w:val="left"/>
      <w:pPr>
        <w:tabs>
          <w:tab w:val="num" w:pos="6480"/>
        </w:tabs>
        <w:ind w:left="6480" w:hanging="360"/>
      </w:pPr>
    </w:lvl>
    <w:lvl w:ilvl="8" w:tplc="04070005">
      <w:start w:val="1"/>
      <w:numFmt w:val="decimal"/>
      <w:lvlText w:val="%9."/>
      <w:lvlJc w:val="left"/>
      <w:pPr>
        <w:tabs>
          <w:tab w:val="num" w:pos="7200"/>
        </w:tabs>
        <w:ind w:left="720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15361"/>
  </w:hdrShapeDefaults>
  <w:footnotePr>
    <w:footnote w:id="-1"/>
    <w:footnote w:id="0"/>
  </w:footnotePr>
  <w:endnotePr>
    <w:endnote w:id="-1"/>
    <w:endnote w:id="0"/>
  </w:endnotePr>
  <w:compat/>
  <w:rsids>
    <w:rsidRoot w:val="00897CDC"/>
    <w:rsid w:val="00000E00"/>
    <w:rsid w:val="00017E62"/>
    <w:rsid w:val="000475ED"/>
    <w:rsid w:val="00054D43"/>
    <w:rsid w:val="00062452"/>
    <w:rsid w:val="00063C9E"/>
    <w:rsid w:val="0006759A"/>
    <w:rsid w:val="00077E6B"/>
    <w:rsid w:val="00086720"/>
    <w:rsid w:val="00090059"/>
    <w:rsid w:val="00092016"/>
    <w:rsid w:val="00094570"/>
    <w:rsid w:val="000A4E70"/>
    <w:rsid w:val="000B12C8"/>
    <w:rsid w:val="000B3AA8"/>
    <w:rsid w:val="000B621D"/>
    <w:rsid w:val="000E5007"/>
    <w:rsid w:val="000E78C4"/>
    <w:rsid w:val="00113ECF"/>
    <w:rsid w:val="00120E93"/>
    <w:rsid w:val="001269E1"/>
    <w:rsid w:val="001319D7"/>
    <w:rsid w:val="0013266F"/>
    <w:rsid w:val="001375BB"/>
    <w:rsid w:val="001477CE"/>
    <w:rsid w:val="001514F3"/>
    <w:rsid w:val="001546B3"/>
    <w:rsid w:val="001614B4"/>
    <w:rsid w:val="00162684"/>
    <w:rsid w:val="00182BAB"/>
    <w:rsid w:val="001928D2"/>
    <w:rsid w:val="001A52B9"/>
    <w:rsid w:val="001A7872"/>
    <w:rsid w:val="001B17FC"/>
    <w:rsid w:val="001C0240"/>
    <w:rsid w:val="001D6DFC"/>
    <w:rsid w:val="001E19C5"/>
    <w:rsid w:val="001E478A"/>
    <w:rsid w:val="001F34AC"/>
    <w:rsid w:val="001F47A0"/>
    <w:rsid w:val="002060DF"/>
    <w:rsid w:val="00206FFF"/>
    <w:rsid w:val="00233144"/>
    <w:rsid w:val="00233358"/>
    <w:rsid w:val="00233BE2"/>
    <w:rsid w:val="00244111"/>
    <w:rsid w:val="002479A7"/>
    <w:rsid w:val="002575F6"/>
    <w:rsid w:val="00261C2D"/>
    <w:rsid w:val="0026591D"/>
    <w:rsid w:val="00282C40"/>
    <w:rsid w:val="002903C4"/>
    <w:rsid w:val="002A43E1"/>
    <w:rsid w:val="002E246A"/>
    <w:rsid w:val="002E29E1"/>
    <w:rsid w:val="00304387"/>
    <w:rsid w:val="00312671"/>
    <w:rsid w:val="00316B71"/>
    <w:rsid w:val="00330798"/>
    <w:rsid w:val="003601D5"/>
    <w:rsid w:val="003672B3"/>
    <w:rsid w:val="003751BD"/>
    <w:rsid w:val="003B6BFD"/>
    <w:rsid w:val="003B71EB"/>
    <w:rsid w:val="003C3002"/>
    <w:rsid w:val="003C7E6B"/>
    <w:rsid w:val="003F7BBF"/>
    <w:rsid w:val="00401218"/>
    <w:rsid w:val="00417C2E"/>
    <w:rsid w:val="00431D1F"/>
    <w:rsid w:val="00434C6B"/>
    <w:rsid w:val="00446C58"/>
    <w:rsid w:val="00450605"/>
    <w:rsid w:val="00463F3F"/>
    <w:rsid w:val="00480A28"/>
    <w:rsid w:val="00492DF9"/>
    <w:rsid w:val="004B0940"/>
    <w:rsid w:val="004B1816"/>
    <w:rsid w:val="004B4143"/>
    <w:rsid w:val="004E1794"/>
    <w:rsid w:val="0050631C"/>
    <w:rsid w:val="005214BB"/>
    <w:rsid w:val="005432E0"/>
    <w:rsid w:val="005660F7"/>
    <w:rsid w:val="005A0242"/>
    <w:rsid w:val="005B0418"/>
    <w:rsid w:val="005B3782"/>
    <w:rsid w:val="005C0372"/>
    <w:rsid w:val="005C4F40"/>
    <w:rsid w:val="005C66A6"/>
    <w:rsid w:val="005D69D9"/>
    <w:rsid w:val="005E3E7E"/>
    <w:rsid w:val="006052E7"/>
    <w:rsid w:val="00612990"/>
    <w:rsid w:val="00612D9D"/>
    <w:rsid w:val="006232E9"/>
    <w:rsid w:val="0062784A"/>
    <w:rsid w:val="00636FB8"/>
    <w:rsid w:val="00640DDF"/>
    <w:rsid w:val="00641025"/>
    <w:rsid w:val="006643C5"/>
    <w:rsid w:val="006659BE"/>
    <w:rsid w:val="00686007"/>
    <w:rsid w:val="006C389C"/>
    <w:rsid w:val="006E7461"/>
    <w:rsid w:val="006F18E5"/>
    <w:rsid w:val="006F3B5F"/>
    <w:rsid w:val="0070044B"/>
    <w:rsid w:val="00703539"/>
    <w:rsid w:val="007100C5"/>
    <w:rsid w:val="0071103E"/>
    <w:rsid w:val="00722BB8"/>
    <w:rsid w:val="00731CE6"/>
    <w:rsid w:val="00734857"/>
    <w:rsid w:val="00770276"/>
    <w:rsid w:val="00771194"/>
    <w:rsid w:val="007742F7"/>
    <w:rsid w:val="00785C5A"/>
    <w:rsid w:val="007911B2"/>
    <w:rsid w:val="0079614E"/>
    <w:rsid w:val="007A496F"/>
    <w:rsid w:val="007F0F06"/>
    <w:rsid w:val="007F775F"/>
    <w:rsid w:val="00820E8B"/>
    <w:rsid w:val="00865A93"/>
    <w:rsid w:val="00870304"/>
    <w:rsid w:val="008838AB"/>
    <w:rsid w:val="00886903"/>
    <w:rsid w:val="00887514"/>
    <w:rsid w:val="008970CE"/>
    <w:rsid w:val="00897CDC"/>
    <w:rsid w:val="008A48BC"/>
    <w:rsid w:val="008B54D9"/>
    <w:rsid w:val="008B5BF5"/>
    <w:rsid w:val="008F2CDC"/>
    <w:rsid w:val="008F5063"/>
    <w:rsid w:val="009004A8"/>
    <w:rsid w:val="0090393C"/>
    <w:rsid w:val="00907ED6"/>
    <w:rsid w:val="00915690"/>
    <w:rsid w:val="00922147"/>
    <w:rsid w:val="00924396"/>
    <w:rsid w:val="00934250"/>
    <w:rsid w:val="00942425"/>
    <w:rsid w:val="00945B60"/>
    <w:rsid w:val="009637A0"/>
    <w:rsid w:val="00977847"/>
    <w:rsid w:val="009947DE"/>
    <w:rsid w:val="00997EF4"/>
    <w:rsid w:val="009A4B22"/>
    <w:rsid w:val="009B0205"/>
    <w:rsid w:val="009B68E3"/>
    <w:rsid w:val="009D1BE8"/>
    <w:rsid w:val="009E78DD"/>
    <w:rsid w:val="009F0813"/>
    <w:rsid w:val="00A1075E"/>
    <w:rsid w:val="00A20F7B"/>
    <w:rsid w:val="00A27972"/>
    <w:rsid w:val="00A41B31"/>
    <w:rsid w:val="00A4523B"/>
    <w:rsid w:val="00A5171B"/>
    <w:rsid w:val="00A525C7"/>
    <w:rsid w:val="00A716D2"/>
    <w:rsid w:val="00A80C1E"/>
    <w:rsid w:val="00A95558"/>
    <w:rsid w:val="00AA435C"/>
    <w:rsid w:val="00AC6149"/>
    <w:rsid w:val="00AD3E4C"/>
    <w:rsid w:val="00AF6384"/>
    <w:rsid w:val="00B03740"/>
    <w:rsid w:val="00B2130D"/>
    <w:rsid w:val="00B26A1F"/>
    <w:rsid w:val="00B27A2C"/>
    <w:rsid w:val="00B34097"/>
    <w:rsid w:val="00B53D07"/>
    <w:rsid w:val="00B54433"/>
    <w:rsid w:val="00B54B4B"/>
    <w:rsid w:val="00B55B0F"/>
    <w:rsid w:val="00B67BA0"/>
    <w:rsid w:val="00B71A3A"/>
    <w:rsid w:val="00B75B4C"/>
    <w:rsid w:val="00B94464"/>
    <w:rsid w:val="00B9717A"/>
    <w:rsid w:val="00BA41BC"/>
    <w:rsid w:val="00C707A3"/>
    <w:rsid w:val="00C75942"/>
    <w:rsid w:val="00C85A61"/>
    <w:rsid w:val="00C94A65"/>
    <w:rsid w:val="00CA1CBB"/>
    <w:rsid w:val="00CA6A8B"/>
    <w:rsid w:val="00CB12BA"/>
    <w:rsid w:val="00CB5800"/>
    <w:rsid w:val="00CE27B7"/>
    <w:rsid w:val="00CE73CE"/>
    <w:rsid w:val="00D12216"/>
    <w:rsid w:val="00D204A6"/>
    <w:rsid w:val="00D27E20"/>
    <w:rsid w:val="00D34F34"/>
    <w:rsid w:val="00D41B35"/>
    <w:rsid w:val="00D6347B"/>
    <w:rsid w:val="00D63A5B"/>
    <w:rsid w:val="00D670F0"/>
    <w:rsid w:val="00D70821"/>
    <w:rsid w:val="00D7631E"/>
    <w:rsid w:val="00D80220"/>
    <w:rsid w:val="00D81E59"/>
    <w:rsid w:val="00D830D6"/>
    <w:rsid w:val="00DB1CE7"/>
    <w:rsid w:val="00DC71F4"/>
    <w:rsid w:val="00DD476E"/>
    <w:rsid w:val="00DE1101"/>
    <w:rsid w:val="00DE2726"/>
    <w:rsid w:val="00DF5ADC"/>
    <w:rsid w:val="00E12F61"/>
    <w:rsid w:val="00E35490"/>
    <w:rsid w:val="00E45B56"/>
    <w:rsid w:val="00E4668C"/>
    <w:rsid w:val="00E46833"/>
    <w:rsid w:val="00E51380"/>
    <w:rsid w:val="00E74324"/>
    <w:rsid w:val="00E82908"/>
    <w:rsid w:val="00E84D8A"/>
    <w:rsid w:val="00E87C2F"/>
    <w:rsid w:val="00E97871"/>
    <w:rsid w:val="00EA4CAD"/>
    <w:rsid w:val="00ED457A"/>
    <w:rsid w:val="00ED5CFF"/>
    <w:rsid w:val="00ED612A"/>
    <w:rsid w:val="00ED7A96"/>
    <w:rsid w:val="00EE5BD0"/>
    <w:rsid w:val="00EF253A"/>
    <w:rsid w:val="00F0571A"/>
    <w:rsid w:val="00F132D4"/>
    <w:rsid w:val="00F14564"/>
    <w:rsid w:val="00F17285"/>
    <w:rsid w:val="00F2598F"/>
    <w:rsid w:val="00F306BC"/>
    <w:rsid w:val="00F46BF7"/>
    <w:rsid w:val="00F52BEF"/>
    <w:rsid w:val="00F7300C"/>
    <w:rsid w:val="00F93562"/>
    <w:rsid w:val="00F942EC"/>
    <w:rsid w:val="00FA00A3"/>
    <w:rsid w:val="00FA51DE"/>
    <w:rsid w:val="00FB32D2"/>
    <w:rsid w:val="00FB411D"/>
    <w:rsid w:val="00FB7C98"/>
    <w:rsid w:val="00FC3AB7"/>
    <w:rsid w:val="00FD5C4D"/>
    <w:rsid w:val="00FD7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72"/>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paragraph" w:styleId="PlainText">
    <w:name w:val="Plain Text"/>
    <w:basedOn w:val="Normal"/>
    <w:link w:val="PlainTextChar"/>
    <w:unhideWhenUsed/>
    <w:rsid w:val="00A20F7B"/>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rsid w:val="00A20F7B"/>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72"/>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paragraph" w:styleId="PlainText">
    <w:name w:val="Plain Text"/>
    <w:basedOn w:val="Normal"/>
    <w:link w:val="PlainTextChar"/>
    <w:unhideWhenUsed/>
    <w:rsid w:val="00A20F7B"/>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rsid w:val="00A20F7B"/>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84498147">
      <w:bodyDiv w:val="1"/>
      <w:marLeft w:val="0"/>
      <w:marRight w:val="0"/>
      <w:marTop w:val="0"/>
      <w:marBottom w:val="0"/>
      <w:divBdr>
        <w:top w:val="none" w:sz="0" w:space="0" w:color="auto"/>
        <w:left w:val="none" w:sz="0" w:space="0" w:color="auto"/>
        <w:bottom w:val="none" w:sz="0" w:space="0" w:color="auto"/>
        <w:right w:val="none" w:sz="0" w:space="0" w:color="auto"/>
      </w:divBdr>
      <w:divsChild>
        <w:div w:id="855927045">
          <w:marLeft w:val="0"/>
          <w:marRight w:val="0"/>
          <w:marTop w:val="0"/>
          <w:marBottom w:val="0"/>
          <w:divBdr>
            <w:top w:val="single" w:sz="18" w:space="0" w:color="333435"/>
            <w:left w:val="none" w:sz="0" w:space="0" w:color="auto"/>
            <w:bottom w:val="none" w:sz="0" w:space="0" w:color="auto"/>
            <w:right w:val="none" w:sz="0" w:space="0" w:color="auto"/>
          </w:divBdr>
          <w:divsChild>
            <w:div w:id="492450924">
              <w:marLeft w:val="0"/>
              <w:marRight w:val="0"/>
              <w:marTop w:val="100"/>
              <w:marBottom w:val="100"/>
              <w:divBdr>
                <w:top w:val="none" w:sz="0" w:space="0" w:color="auto"/>
                <w:left w:val="none" w:sz="0" w:space="0" w:color="auto"/>
                <w:bottom w:val="none" w:sz="0" w:space="0" w:color="auto"/>
                <w:right w:val="none" w:sz="0" w:space="0" w:color="auto"/>
              </w:divBdr>
              <w:divsChild>
                <w:div w:id="2006736033">
                  <w:marLeft w:val="150"/>
                  <w:marRight w:val="150"/>
                  <w:marTop w:val="0"/>
                  <w:marBottom w:val="0"/>
                  <w:divBdr>
                    <w:top w:val="none" w:sz="0" w:space="0" w:color="auto"/>
                    <w:left w:val="none" w:sz="0" w:space="0" w:color="auto"/>
                    <w:bottom w:val="none" w:sz="0" w:space="0" w:color="auto"/>
                    <w:right w:val="none" w:sz="0" w:space="0" w:color="auto"/>
                  </w:divBdr>
                  <w:divsChild>
                    <w:div w:id="161970598">
                      <w:marLeft w:val="0"/>
                      <w:marRight w:val="0"/>
                      <w:marTop w:val="0"/>
                      <w:marBottom w:val="0"/>
                      <w:divBdr>
                        <w:top w:val="none" w:sz="0" w:space="0" w:color="auto"/>
                        <w:left w:val="none" w:sz="0" w:space="0" w:color="auto"/>
                        <w:bottom w:val="none" w:sz="0" w:space="0" w:color="auto"/>
                        <w:right w:val="none" w:sz="0" w:space="0" w:color="auto"/>
                      </w:divBdr>
                      <w:divsChild>
                        <w:div w:id="1688211911">
                          <w:marLeft w:val="0"/>
                          <w:marRight w:val="0"/>
                          <w:marTop w:val="0"/>
                          <w:marBottom w:val="0"/>
                          <w:divBdr>
                            <w:top w:val="none" w:sz="0" w:space="0" w:color="auto"/>
                            <w:left w:val="none" w:sz="0" w:space="0" w:color="auto"/>
                            <w:bottom w:val="none" w:sz="0" w:space="0" w:color="auto"/>
                            <w:right w:val="none" w:sz="0" w:space="0" w:color="auto"/>
                          </w:divBdr>
                          <w:divsChild>
                            <w:div w:id="1961573276">
                              <w:marLeft w:val="0"/>
                              <w:marRight w:val="0"/>
                              <w:marTop w:val="0"/>
                              <w:marBottom w:val="0"/>
                              <w:divBdr>
                                <w:top w:val="none" w:sz="0" w:space="0" w:color="auto"/>
                                <w:left w:val="none" w:sz="0" w:space="0" w:color="auto"/>
                                <w:bottom w:val="none" w:sz="0" w:space="0" w:color="auto"/>
                                <w:right w:val="none" w:sz="0" w:space="0" w:color="auto"/>
                              </w:divBdr>
                              <w:divsChild>
                                <w:div w:id="358745695">
                                  <w:marLeft w:val="0"/>
                                  <w:marRight w:val="0"/>
                                  <w:marTop w:val="0"/>
                                  <w:marBottom w:val="0"/>
                                  <w:divBdr>
                                    <w:top w:val="none" w:sz="0" w:space="0" w:color="auto"/>
                                    <w:left w:val="none" w:sz="0" w:space="0" w:color="auto"/>
                                    <w:bottom w:val="none" w:sz="0" w:space="0" w:color="auto"/>
                                    <w:right w:val="none" w:sz="0" w:space="0" w:color="auto"/>
                                  </w:divBdr>
                                  <w:divsChild>
                                    <w:div w:id="690574246">
                                      <w:marLeft w:val="0"/>
                                      <w:marRight w:val="0"/>
                                      <w:marTop w:val="0"/>
                                      <w:marBottom w:val="0"/>
                                      <w:divBdr>
                                        <w:top w:val="none" w:sz="0" w:space="0" w:color="auto"/>
                                        <w:left w:val="none" w:sz="0" w:space="0" w:color="auto"/>
                                        <w:bottom w:val="none" w:sz="0" w:space="0" w:color="auto"/>
                                        <w:right w:val="none" w:sz="0" w:space="0" w:color="auto"/>
                                      </w:divBdr>
                                      <w:divsChild>
                                        <w:div w:id="111441746">
                                          <w:marLeft w:val="0"/>
                                          <w:marRight w:val="0"/>
                                          <w:marTop w:val="0"/>
                                          <w:marBottom w:val="0"/>
                                          <w:divBdr>
                                            <w:top w:val="none" w:sz="0" w:space="0" w:color="auto"/>
                                            <w:left w:val="none" w:sz="0" w:space="0" w:color="auto"/>
                                            <w:bottom w:val="none" w:sz="0" w:space="0" w:color="auto"/>
                                            <w:right w:val="none" w:sz="0" w:space="0" w:color="auto"/>
                                          </w:divBdr>
                                          <w:divsChild>
                                            <w:div w:id="1477259871">
                                              <w:marLeft w:val="0"/>
                                              <w:marRight w:val="0"/>
                                              <w:marTop w:val="0"/>
                                              <w:marBottom w:val="0"/>
                                              <w:divBdr>
                                                <w:top w:val="none" w:sz="0" w:space="0" w:color="auto"/>
                                                <w:left w:val="none" w:sz="0" w:space="0" w:color="auto"/>
                                                <w:bottom w:val="none" w:sz="0" w:space="0" w:color="auto"/>
                                                <w:right w:val="none" w:sz="0" w:space="0" w:color="auto"/>
                                              </w:divBdr>
                                              <w:divsChild>
                                                <w:div w:id="159931741">
                                                  <w:marLeft w:val="0"/>
                                                  <w:marRight w:val="0"/>
                                                  <w:marTop w:val="0"/>
                                                  <w:marBottom w:val="0"/>
                                                  <w:divBdr>
                                                    <w:top w:val="none" w:sz="0" w:space="0" w:color="auto"/>
                                                    <w:left w:val="none" w:sz="0" w:space="0" w:color="auto"/>
                                                    <w:bottom w:val="none" w:sz="0" w:space="0" w:color="auto"/>
                                                    <w:right w:val="none" w:sz="0" w:space="0" w:color="auto"/>
                                                  </w:divBdr>
                                                  <w:divsChild>
                                                    <w:div w:id="1394307924">
                                                      <w:marLeft w:val="0"/>
                                                      <w:marRight w:val="0"/>
                                                      <w:marTop w:val="0"/>
                                                      <w:marBottom w:val="0"/>
                                                      <w:divBdr>
                                                        <w:top w:val="none" w:sz="0" w:space="0" w:color="auto"/>
                                                        <w:left w:val="none" w:sz="0" w:space="0" w:color="auto"/>
                                                        <w:bottom w:val="none" w:sz="0" w:space="0" w:color="auto"/>
                                                        <w:right w:val="none" w:sz="0" w:space="0" w:color="auto"/>
                                                      </w:divBdr>
                                                      <w:divsChild>
                                                        <w:div w:id="2074502523">
                                                          <w:marLeft w:val="0"/>
                                                          <w:marRight w:val="0"/>
                                                          <w:marTop w:val="0"/>
                                                          <w:marBottom w:val="0"/>
                                                          <w:divBdr>
                                                            <w:top w:val="none" w:sz="0" w:space="0" w:color="auto"/>
                                                            <w:left w:val="none" w:sz="0" w:space="0" w:color="auto"/>
                                                            <w:bottom w:val="none" w:sz="0" w:space="0" w:color="auto"/>
                                                            <w:right w:val="none" w:sz="0" w:space="0" w:color="auto"/>
                                                          </w:divBdr>
                                                          <w:divsChild>
                                                            <w:div w:id="2088186503">
                                                              <w:marLeft w:val="-150"/>
                                                              <w:marRight w:val="-150"/>
                                                              <w:marTop w:val="0"/>
                                                              <w:marBottom w:val="0"/>
                                                              <w:divBdr>
                                                                <w:top w:val="none" w:sz="0" w:space="0" w:color="auto"/>
                                                                <w:left w:val="none" w:sz="0" w:space="0" w:color="auto"/>
                                                                <w:bottom w:val="none" w:sz="0" w:space="0" w:color="auto"/>
                                                                <w:right w:val="none" w:sz="0" w:space="0" w:color="auto"/>
                                                              </w:divBdr>
                                                              <w:divsChild>
                                                                <w:div w:id="2121492150">
                                                                  <w:marLeft w:val="0"/>
                                                                  <w:marRight w:val="0"/>
                                                                  <w:marTop w:val="0"/>
                                                                  <w:marBottom w:val="0"/>
                                                                  <w:divBdr>
                                                                    <w:top w:val="none" w:sz="0" w:space="0" w:color="auto"/>
                                                                    <w:left w:val="none" w:sz="0" w:space="0" w:color="auto"/>
                                                                    <w:bottom w:val="none" w:sz="0" w:space="0" w:color="auto"/>
                                                                    <w:right w:val="none" w:sz="0" w:space="0" w:color="auto"/>
                                                                  </w:divBdr>
                                                                  <w:divsChild>
                                                                    <w:div w:id="228343722">
                                                                      <w:marLeft w:val="0"/>
                                                                      <w:marRight w:val="0"/>
                                                                      <w:marTop w:val="0"/>
                                                                      <w:marBottom w:val="0"/>
                                                                      <w:divBdr>
                                                                        <w:top w:val="none" w:sz="0" w:space="0" w:color="auto"/>
                                                                        <w:left w:val="none" w:sz="0" w:space="0" w:color="auto"/>
                                                                        <w:bottom w:val="none" w:sz="0" w:space="0" w:color="auto"/>
                                                                        <w:right w:val="none" w:sz="0" w:space="0" w:color="auto"/>
                                                                      </w:divBdr>
                                                                      <w:divsChild>
                                                                        <w:div w:id="286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88847">
      <w:bodyDiv w:val="1"/>
      <w:marLeft w:val="0"/>
      <w:marRight w:val="0"/>
      <w:marTop w:val="0"/>
      <w:marBottom w:val="0"/>
      <w:divBdr>
        <w:top w:val="none" w:sz="0" w:space="0" w:color="auto"/>
        <w:left w:val="none" w:sz="0" w:space="0" w:color="auto"/>
        <w:bottom w:val="none" w:sz="0" w:space="0" w:color="auto"/>
        <w:right w:val="none" w:sz="0" w:space="0" w:color="auto"/>
      </w:divBdr>
    </w:div>
    <w:div w:id="290063850">
      <w:bodyDiv w:val="1"/>
      <w:marLeft w:val="0"/>
      <w:marRight w:val="0"/>
      <w:marTop w:val="0"/>
      <w:marBottom w:val="0"/>
      <w:divBdr>
        <w:top w:val="none" w:sz="0" w:space="0" w:color="auto"/>
        <w:left w:val="none" w:sz="0" w:space="0" w:color="auto"/>
        <w:bottom w:val="none" w:sz="0" w:space="0" w:color="auto"/>
        <w:right w:val="none" w:sz="0" w:space="0" w:color="auto"/>
      </w:divBdr>
    </w:div>
    <w:div w:id="362364492">
      <w:bodyDiv w:val="1"/>
      <w:marLeft w:val="0"/>
      <w:marRight w:val="0"/>
      <w:marTop w:val="0"/>
      <w:marBottom w:val="0"/>
      <w:divBdr>
        <w:top w:val="none" w:sz="0" w:space="0" w:color="auto"/>
        <w:left w:val="none" w:sz="0" w:space="0" w:color="auto"/>
        <w:bottom w:val="none" w:sz="0" w:space="0" w:color="auto"/>
        <w:right w:val="none" w:sz="0" w:space="0" w:color="auto"/>
      </w:divBdr>
    </w:div>
    <w:div w:id="711074229">
      <w:bodyDiv w:val="1"/>
      <w:marLeft w:val="0"/>
      <w:marRight w:val="0"/>
      <w:marTop w:val="0"/>
      <w:marBottom w:val="0"/>
      <w:divBdr>
        <w:top w:val="none" w:sz="0" w:space="0" w:color="auto"/>
        <w:left w:val="none" w:sz="0" w:space="0" w:color="auto"/>
        <w:bottom w:val="none" w:sz="0" w:space="0" w:color="auto"/>
        <w:right w:val="none" w:sz="0" w:space="0" w:color="auto"/>
      </w:divBdr>
    </w:div>
    <w:div w:id="766269017">
      <w:bodyDiv w:val="1"/>
      <w:marLeft w:val="0"/>
      <w:marRight w:val="0"/>
      <w:marTop w:val="0"/>
      <w:marBottom w:val="0"/>
      <w:divBdr>
        <w:top w:val="none" w:sz="0" w:space="0" w:color="auto"/>
        <w:left w:val="none" w:sz="0" w:space="0" w:color="auto"/>
        <w:bottom w:val="none" w:sz="0" w:space="0" w:color="auto"/>
        <w:right w:val="none" w:sz="0" w:space="0" w:color="auto"/>
      </w:divBdr>
    </w:div>
    <w:div w:id="867789620">
      <w:bodyDiv w:val="1"/>
      <w:marLeft w:val="0"/>
      <w:marRight w:val="0"/>
      <w:marTop w:val="0"/>
      <w:marBottom w:val="0"/>
      <w:divBdr>
        <w:top w:val="none" w:sz="0" w:space="0" w:color="auto"/>
        <w:left w:val="none" w:sz="0" w:space="0" w:color="auto"/>
        <w:bottom w:val="none" w:sz="0" w:space="0" w:color="auto"/>
        <w:right w:val="none" w:sz="0" w:space="0" w:color="auto"/>
      </w:divBdr>
    </w:div>
    <w:div w:id="1266423289">
      <w:bodyDiv w:val="1"/>
      <w:marLeft w:val="0"/>
      <w:marRight w:val="0"/>
      <w:marTop w:val="0"/>
      <w:marBottom w:val="0"/>
      <w:divBdr>
        <w:top w:val="none" w:sz="0" w:space="0" w:color="auto"/>
        <w:left w:val="none" w:sz="0" w:space="0" w:color="auto"/>
        <w:bottom w:val="none" w:sz="0" w:space="0" w:color="auto"/>
        <w:right w:val="none" w:sz="0" w:space="0" w:color="auto"/>
      </w:divBdr>
      <w:divsChild>
        <w:div w:id="2012223201">
          <w:marLeft w:val="0"/>
          <w:marRight w:val="0"/>
          <w:marTop w:val="0"/>
          <w:marBottom w:val="0"/>
          <w:divBdr>
            <w:top w:val="none" w:sz="0" w:space="0" w:color="auto"/>
            <w:left w:val="none" w:sz="0" w:space="0" w:color="auto"/>
            <w:bottom w:val="none" w:sz="0" w:space="0" w:color="auto"/>
            <w:right w:val="none" w:sz="0" w:space="0" w:color="auto"/>
          </w:divBdr>
          <w:divsChild>
            <w:div w:id="433406804">
              <w:marLeft w:val="0"/>
              <w:marRight w:val="0"/>
              <w:marTop w:val="0"/>
              <w:marBottom w:val="450"/>
              <w:divBdr>
                <w:top w:val="none" w:sz="0" w:space="0" w:color="auto"/>
                <w:left w:val="none" w:sz="0" w:space="0" w:color="auto"/>
                <w:bottom w:val="none" w:sz="0" w:space="0" w:color="auto"/>
                <w:right w:val="none" w:sz="0" w:space="0" w:color="auto"/>
              </w:divBdr>
              <w:divsChild>
                <w:div w:id="1503282235">
                  <w:marLeft w:val="0"/>
                  <w:marRight w:val="0"/>
                  <w:marTop w:val="0"/>
                  <w:marBottom w:val="150"/>
                  <w:divBdr>
                    <w:top w:val="none" w:sz="0" w:space="0" w:color="auto"/>
                    <w:left w:val="none" w:sz="0" w:space="0" w:color="auto"/>
                    <w:bottom w:val="none" w:sz="0" w:space="0" w:color="auto"/>
                    <w:right w:val="none" w:sz="0" w:space="0" w:color="auto"/>
                  </w:divBdr>
                  <w:divsChild>
                    <w:div w:id="2023165578">
                      <w:marLeft w:val="0"/>
                      <w:marRight w:val="0"/>
                      <w:marTop w:val="0"/>
                      <w:marBottom w:val="0"/>
                      <w:divBdr>
                        <w:top w:val="none" w:sz="0" w:space="0" w:color="auto"/>
                        <w:left w:val="none" w:sz="0" w:space="0" w:color="auto"/>
                        <w:bottom w:val="none" w:sz="0" w:space="0" w:color="auto"/>
                        <w:right w:val="none" w:sz="0" w:space="0" w:color="auto"/>
                      </w:divBdr>
                      <w:divsChild>
                        <w:div w:id="1459759003">
                          <w:marLeft w:val="225"/>
                          <w:marRight w:val="225"/>
                          <w:marTop w:val="0"/>
                          <w:marBottom w:val="0"/>
                          <w:divBdr>
                            <w:top w:val="none" w:sz="0" w:space="0" w:color="auto"/>
                            <w:left w:val="none" w:sz="0" w:space="0" w:color="auto"/>
                            <w:bottom w:val="none" w:sz="0" w:space="0" w:color="auto"/>
                            <w:right w:val="none" w:sz="0" w:space="0" w:color="auto"/>
                          </w:divBdr>
                          <w:divsChild>
                            <w:div w:id="1425495455">
                              <w:marLeft w:val="0"/>
                              <w:marRight w:val="0"/>
                              <w:marTop w:val="0"/>
                              <w:marBottom w:val="150"/>
                              <w:divBdr>
                                <w:top w:val="none" w:sz="0" w:space="0" w:color="auto"/>
                                <w:left w:val="none" w:sz="0" w:space="0" w:color="auto"/>
                                <w:bottom w:val="none" w:sz="0" w:space="0" w:color="auto"/>
                                <w:right w:val="none" w:sz="0" w:space="0" w:color="auto"/>
                              </w:divBdr>
                              <w:divsChild>
                                <w:div w:id="13665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03840">
      <w:bodyDiv w:val="1"/>
      <w:marLeft w:val="0"/>
      <w:marRight w:val="0"/>
      <w:marTop w:val="0"/>
      <w:marBottom w:val="0"/>
      <w:divBdr>
        <w:top w:val="none" w:sz="0" w:space="0" w:color="auto"/>
        <w:left w:val="none" w:sz="0" w:space="0" w:color="auto"/>
        <w:bottom w:val="none" w:sz="0" w:space="0" w:color="auto"/>
        <w:right w:val="none" w:sz="0" w:space="0" w:color="auto"/>
      </w:divBdr>
      <w:divsChild>
        <w:div w:id="661737269">
          <w:marLeft w:val="0"/>
          <w:marRight w:val="0"/>
          <w:marTop w:val="0"/>
          <w:marBottom w:val="0"/>
          <w:divBdr>
            <w:top w:val="none" w:sz="0" w:space="0" w:color="auto"/>
            <w:left w:val="none" w:sz="0" w:space="0" w:color="auto"/>
            <w:bottom w:val="none" w:sz="0" w:space="0" w:color="auto"/>
            <w:right w:val="none" w:sz="0" w:space="0" w:color="auto"/>
          </w:divBdr>
        </w:div>
      </w:divsChild>
    </w:div>
    <w:div w:id="1288273258">
      <w:bodyDiv w:val="1"/>
      <w:marLeft w:val="0"/>
      <w:marRight w:val="0"/>
      <w:marTop w:val="0"/>
      <w:marBottom w:val="0"/>
      <w:divBdr>
        <w:top w:val="none" w:sz="0" w:space="0" w:color="auto"/>
        <w:left w:val="none" w:sz="0" w:space="0" w:color="auto"/>
        <w:bottom w:val="none" w:sz="0" w:space="0" w:color="auto"/>
        <w:right w:val="none" w:sz="0" w:space="0" w:color="auto"/>
      </w:divBdr>
    </w:div>
    <w:div w:id="1374647145">
      <w:bodyDiv w:val="1"/>
      <w:marLeft w:val="0"/>
      <w:marRight w:val="0"/>
      <w:marTop w:val="0"/>
      <w:marBottom w:val="0"/>
      <w:divBdr>
        <w:top w:val="none" w:sz="0" w:space="0" w:color="auto"/>
        <w:left w:val="none" w:sz="0" w:space="0" w:color="auto"/>
        <w:bottom w:val="none" w:sz="0" w:space="0" w:color="auto"/>
        <w:right w:val="none" w:sz="0" w:space="0" w:color="auto"/>
      </w:divBdr>
    </w:div>
    <w:div w:id="1393575832">
      <w:bodyDiv w:val="1"/>
      <w:marLeft w:val="0"/>
      <w:marRight w:val="0"/>
      <w:marTop w:val="0"/>
      <w:marBottom w:val="0"/>
      <w:divBdr>
        <w:top w:val="none" w:sz="0" w:space="0" w:color="auto"/>
        <w:left w:val="none" w:sz="0" w:space="0" w:color="auto"/>
        <w:bottom w:val="none" w:sz="0" w:space="0" w:color="auto"/>
        <w:right w:val="none" w:sz="0" w:space="0" w:color="auto"/>
      </w:divBdr>
    </w:div>
    <w:div w:id="1487352958">
      <w:bodyDiv w:val="1"/>
      <w:marLeft w:val="0"/>
      <w:marRight w:val="0"/>
      <w:marTop w:val="0"/>
      <w:marBottom w:val="0"/>
      <w:divBdr>
        <w:top w:val="none" w:sz="0" w:space="0" w:color="auto"/>
        <w:left w:val="none" w:sz="0" w:space="0" w:color="auto"/>
        <w:bottom w:val="none" w:sz="0" w:space="0" w:color="auto"/>
        <w:right w:val="none" w:sz="0" w:space="0" w:color="auto"/>
      </w:divBdr>
    </w:div>
    <w:div w:id="1643844458">
      <w:bodyDiv w:val="1"/>
      <w:marLeft w:val="0"/>
      <w:marRight w:val="0"/>
      <w:marTop w:val="0"/>
      <w:marBottom w:val="0"/>
      <w:divBdr>
        <w:top w:val="none" w:sz="0" w:space="0" w:color="auto"/>
        <w:left w:val="none" w:sz="0" w:space="0" w:color="auto"/>
        <w:bottom w:val="none" w:sz="0" w:space="0" w:color="auto"/>
        <w:right w:val="none" w:sz="0" w:space="0" w:color="auto"/>
      </w:divBdr>
    </w:div>
    <w:div w:id="1669283988">
      <w:bodyDiv w:val="1"/>
      <w:marLeft w:val="0"/>
      <w:marRight w:val="0"/>
      <w:marTop w:val="0"/>
      <w:marBottom w:val="0"/>
      <w:divBdr>
        <w:top w:val="none" w:sz="0" w:space="0" w:color="auto"/>
        <w:left w:val="none" w:sz="0" w:space="0" w:color="auto"/>
        <w:bottom w:val="none" w:sz="0" w:space="0" w:color="auto"/>
        <w:right w:val="none" w:sz="0" w:space="0" w:color="auto"/>
      </w:divBdr>
    </w:div>
    <w:div w:id="1723358876">
      <w:bodyDiv w:val="1"/>
      <w:marLeft w:val="0"/>
      <w:marRight w:val="0"/>
      <w:marTop w:val="0"/>
      <w:marBottom w:val="0"/>
      <w:divBdr>
        <w:top w:val="none" w:sz="0" w:space="0" w:color="auto"/>
        <w:left w:val="none" w:sz="0" w:space="0" w:color="auto"/>
        <w:bottom w:val="none" w:sz="0" w:space="0" w:color="auto"/>
        <w:right w:val="none" w:sz="0" w:space="0" w:color="auto"/>
      </w:divBdr>
      <w:divsChild>
        <w:div w:id="1210534519">
          <w:marLeft w:val="0"/>
          <w:marRight w:val="0"/>
          <w:marTop w:val="0"/>
          <w:marBottom w:val="0"/>
          <w:divBdr>
            <w:top w:val="none" w:sz="0" w:space="0" w:color="auto"/>
            <w:left w:val="none" w:sz="0" w:space="0" w:color="auto"/>
            <w:bottom w:val="none" w:sz="0" w:space="0" w:color="auto"/>
            <w:right w:val="none" w:sz="0" w:space="0" w:color="auto"/>
          </w:divBdr>
          <w:divsChild>
            <w:div w:id="1250577465">
              <w:marLeft w:val="0"/>
              <w:marRight w:val="0"/>
              <w:marTop w:val="0"/>
              <w:marBottom w:val="450"/>
              <w:divBdr>
                <w:top w:val="none" w:sz="0" w:space="0" w:color="auto"/>
                <w:left w:val="none" w:sz="0" w:space="0" w:color="auto"/>
                <w:bottom w:val="none" w:sz="0" w:space="0" w:color="auto"/>
                <w:right w:val="none" w:sz="0" w:space="0" w:color="auto"/>
              </w:divBdr>
              <w:divsChild>
                <w:div w:id="1953903721">
                  <w:marLeft w:val="0"/>
                  <w:marRight w:val="0"/>
                  <w:marTop w:val="0"/>
                  <w:marBottom w:val="150"/>
                  <w:divBdr>
                    <w:top w:val="none" w:sz="0" w:space="0" w:color="auto"/>
                    <w:left w:val="none" w:sz="0" w:space="0" w:color="auto"/>
                    <w:bottom w:val="none" w:sz="0" w:space="0" w:color="auto"/>
                    <w:right w:val="none" w:sz="0" w:space="0" w:color="auto"/>
                  </w:divBdr>
                  <w:divsChild>
                    <w:div w:id="768738537">
                      <w:marLeft w:val="0"/>
                      <w:marRight w:val="0"/>
                      <w:marTop w:val="0"/>
                      <w:marBottom w:val="0"/>
                      <w:divBdr>
                        <w:top w:val="none" w:sz="0" w:space="0" w:color="auto"/>
                        <w:left w:val="none" w:sz="0" w:space="0" w:color="auto"/>
                        <w:bottom w:val="none" w:sz="0" w:space="0" w:color="auto"/>
                        <w:right w:val="none" w:sz="0" w:space="0" w:color="auto"/>
                      </w:divBdr>
                      <w:divsChild>
                        <w:div w:id="1379471496">
                          <w:marLeft w:val="225"/>
                          <w:marRight w:val="225"/>
                          <w:marTop w:val="0"/>
                          <w:marBottom w:val="0"/>
                          <w:divBdr>
                            <w:top w:val="none" w:sz="0" w:space="0" w:color="auto"/>
                            <w:left w:val="none" w:sz="0" w:space="0" w:color="auto"/>
                            <w:bottom w:val="none" w:sz="0" w:space="0" w:color="auto"/>
                            <w:right w:val="none" w:sz="0" w:space="0" w:color="auto"/>
                          </w:divBdr>
                          <w:divsChild>
                            <w:div w:id="391853442">
                              <w:marLeft w:val="0"/>
                              <w:marRight w:val="0"/>
                              <w:marTop w:val="0"/>
                              <w:marBottom w:val="150"/>
                              <w:divBdr>
                                <w:top w:val="none" w:sz="0" w:space="0" w:color="auto"/>
                                <w:left w:val="none" w:sz="0" w:space="0" w:color="auto"/>
                                <w:bottom w:val="none" w:sz="0" w:space="0" w:color="auto"/>
                                <w:right w:val="none" w:sz="0" w:space="0" w:color="auto"/>
                              </w:divBdr>
                              <w:divsChild>
                                <w:div w:id="1469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691">
      <w:bodyDiv w:val="1"/>
      <w:marLeft w:val="0"/>
      <w:marRight w:val="0"/>
      <w:marTop w:val="0"/>
      <w:marBottom w:val="0"/>
      <w:divBdr>
        <w:top w:val="none" w:sz="0" w:space="0" w:color="auto"/>
        <w:left w:val="none" w:sz="0" w:space="0" w:color="auto"/>
        <w:bottom w:val="none" w:sz="0" w:space="0" w:color="auto"/>
        <w:right w:val="none" w:sz="0" w:space="0" w:color="auto"/>
      </w:divBdr>
      <w:divsChild>
        <w:div w:id="404569355">
          <w:marLeft w:val="0"/>
          <w:marRight w:val="0"/>
          <w:marTop w:val="0"/>
          <w:marBottom w:val="0"/>
          <w:divBdr>
            <w:top w:val="none" w:sz="0" w:space="0" w:color="auto"/>
            <w:left w:val="none" w:sz="0" w:space="0" w:color="auto"/>
            <w:bottom w:val="none" w:sz="0" w:space="0" w:color="auto"/>
            <w:right w:val="none" w:sz="0" w:space="0" w:color="auto"/>
          </w:divBdr>
        </w:div>
      </w:divsChild>
    </w:div>
    <w:div w:id="1904178977">
      <w:bodyDiv w:val="1"/>
      <w:marLeft w:val="0"/>
      <w:marRight w:val="0"/>
      <w:marTop w:val="0"/>
      <w:marBottom w:val="0"/>
      <w:divBdr>
        <w:top w:val="none" w:sz="0" w:space="0" w:color="auto"/>
        <w:left w:val="none" w:sz="0" w:space="0" w:color="auto"/>
        <w:bottom w:val="none" w:sz="0" w:space="0" w:color="auto"/>
        <w:right w:val="none" w:sz="0" w:space="0" w:color="auto"/>
      </w:divBdr>
    </w:div>
    <w:div w:id="1960993393">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 w:id="2046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http://www.thenewsmark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gatou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BF2C-FB87-40B9-9AA3-23BCF92B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6601</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BMW Group</Company>
  <LinksUpToDate>false</LinksUpToDate>
  <CharactersWithSpaces>7744</CharactersWithSpaces>
  <SharedDoc>false</SharedDoc>
  <HLinks>
    <vt:vector size="60" baseType="variant">
      <vt:variant>
        <vt:i4>6029338</vt:i4>
      </vt:variant>
      <vt:variant>
        <vt:i4>27</vt:i4>
      </vt:variant>
      <vt:variant>
        <vt:i4>0</vt:i4>
      </vt:variant>
      <vt:variant>
        <vt:i4>5</vt:i4>
      </vt:variant>
      <vt:variant>
        <vt:lpwstr>http://www.thenewsmarket.com/</vt:lpwstr>
      </vt:variant>
      <vt:variant>
        <vt:lpwstr/>
      </vt:variant>
      <vt:variant>
        <vt:i4>3801137</vt:i4>
      </vt:variant>
      <vt:variant>
        <vt:i4>24</vt:i4>
      </vt:variant>
      <vt:variant>
        <vt:i4>0</vt:i4>
      </vt:variant>
      <vt:variant>
        <vt:i4>5</vt:i4>
      </vt:variant>
      <vt:variant>
        <vt:lpwstr>http://www.bmwusanews.com/</vt:lpwstr>
      </vt:variant>
      <vt:variant>
        <vt:lpwstr/>
      </vt:variant>
      <vt:variant>
        <vt:i4>3604541</vt:i4>
      </vt:variant>
      <vt:variant>
        <vt:i4>21</vt:i4>
      </vt:variant>
      <vt:variant>
        <vt:i4>0</vt:i4>
      </vt:variant>
      <vt:variant>
        <vt:i4>5</vt:i4>
      </vt:variant>
      <vt:variant>
        <vt:lpwstr>http://www.press.bmwna.com/</vt:lpwstr>
      </vt:variant>
      <vt:variant>
        <vt:lpwstr/>
      </vt:variant>
      <vt:variant>
        <vt:i4>3735594</vt:i4>
      </vt:variant>
      <vt:variant>
        <vt:i4>18</vt:i4>
      </vt:variant>
      <vt:variant>
        <vt:i4>0</vt:i4>
      </vt:variant>
      <vt:variant>
        <vt:i4>5</vt:i4>
      </vt:variant>
      <vt:variant>
        <vt:lpwstr>http://www.bmwgroupna.com/</vt:lpwstr>
      </vt:variant>
      <vt:variant>
        <vt:lpwstr/>
      </vt:variant>
      <vt:variant>
        <vt:i4>4980812</vt:i4>
      </vt:variant>
      <vt:variant>
        <vt:i4>15</vt:i4>
      </vt:variant>
      <vt:variant>
        <vt:i4>0</vt:i4>
      </vt:variant>
      <vt:variant>
        <vt:i4>5</vt:i4>
      </vt:variant>
      <vt:variant>
        <vt:lpwstr>C:\Users\q283895\AppData\Local\Microsoft\Windows\Temporary Internet Files\Content.Outlook\9GI52XNL\www.drive-now.com</vt:lpwstr>
      </vt:variant>
      <vt:variant>
        <vt:lpwstr/>
      </vt:variant>
      <vt:variant>
        <vt:i4>4390936</vt:i4>
      </vt:variant>
      <vt:variant>
        <vt:i4>12</vt:i4>
      </vt:variant>
      <vt:variant>
        <vt:i4>0</vt:i4>
      </vt:variant>
      <vt:variant>
        <vt:i4>5</vt:i4>
      </vt:variant>
      <vt:variant>
        <vt:lpwstr>http://www.bmw-i.com/mobilityservices</vt:lpwstr>
      </vt:variant>
      <vt:variant>
        <vt:lpwstr/>
      </vt:variant>
      <vt:variant>
        <vt:i4>5308441</vt:i4>
      </vt:variant>
      <vt:variant>
        <vt:i4>9</vt:i4>
      </vt:variant>
      <vt:variant>
        <vt:i4>0</vt:i4>
      </vt:variant>
      <vt:variant>
        <vt:i4>5</vt:i4>
      </vt:variant>
      <vt:variant>
        <vt:lpwstr>http://www.mycityway.com/</vt:lpwstr>
      </vt:variant>
      <vt:variant>
        <vt:lpwstr/>
      </vt:variant>
      <vt:variant>
        <vt:i4>5701704</vt:i4>
      </vt:variant>
      <vt:variant>
        <vt:i4>6</vt:i4>
      </vt:variant>
      <vt:variant>
        <vt:i4>0</vt:i4>
      </vt:variant>
      <vt:variant>
        <vt:i4>5</vt:i4>
      </vt:variant>
      <vt:variant>
        <vt:lpwstr>http://www.parkatmyhouse.com/us/?gclid=CNrh2sfW7LECFcHd4AodDXYAng</vt:lpwstr>
      </vt:variant>
      <vt:variant>
        <vt:lpwstr/>
      </vt:variant>
      <vt:variant>
        <vt:i4>5374050</vt:i4>
      </vt:variant>
      <vt:variant>
        <vt:i4>3</vt:i4>
      </vt:variant>
      <vt:variant>
        <vt:i4>0</vt:i4>
      </vt:variant>
      <vt:variant>
        <vt:i4>5</vt:i4>
      </vt:variant>
      <vt:variant>
        <vt:lpwstr>mailto:pdiianni@rubenstein.com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pdiianni</dc:creator>
  <cp:lastModifiedBy>-</cp:lastModifiedBy>
  <cp:revision>2</cp:revision>
  <cp:lastPrinted>2012-12-10T16:55:00Z</cp:lastPrinted>
  <dcterms:created xsi:type="dcterms:W3CDTF">2012-12-11T20:13:00Z</dcterms:created>
  <dcterms:modified xsi:type="dcterms:W3CDTF">2012-12-11T20:13:00Z</dcterms:modified>
</cp:coreProperties>
</file>