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C4C8" w14:textId="77777777" w:rsidR="00B850A9" w:rsidRDefault="0046225E">
      <w:pPr>
        <w:ind w:left="19"/>
        <w:rPr>
          <w:rFonts w:ascii="Times New Roman"/>
          <w:sz w:val="20"/>
        </w:rPr>
      </w:pPr>
      <w:r>
        <w:rPr>
          <w:rFonts w:ascii="Times New Roman"/>
          <w:noProof/>
          <w:sz w:val="20"/>
        </w:rPr>
        <w:drawing>
          <wp:inline distT="0" distB="0" distL="0" distR="0" wp14:anchorId="5599EA61" wp14:editId="0CC18081">
            <wp:extent cx="5852368" cy="32918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852368" cy="3291840"/>
                    </a:xfrm>
                    <a:prstGeom prst="rect">
                      <a:avLst/>
                    </a:prstGeom>
                  </pic:spPr>
                </pic:pic>
              </a:graphicData>
            </a:graphic>
          </wp:inline>
        </w:drawing>
      </w:r>
    </w:p>
    <w:p w14:paraId="771ED0C5" w14:textId="77777777" w:rsidR="00B850A9" w:rsidRDefault="00B850A9">
      <w:pPr>
        <w:pStyle w:val="BodyText"/>
        <w:spacing w:before="8"/>
        <w:ind w:left="0"/>
        <w:rPr>
          <w:rFonts w:ascii="Times New Roman"/>
        </w:rPr>
      </w:pPr>
    </w:p>
    <w:p w14:paraId="743C0488" w14:textId="77777777" w:rsidR="00B850A9" w:rsidRDefault="0046225E">
      <w:pPr>
        <w:spacing w:line="278" w:lineRule="auto"/>
        <w:ind w:left="19" w:right="430"/>
        <w:rPr>
          <w:b/>
          <w:sz w:val="24"/>
        </w:rPr>
      </w:pPr>
      <w:r>
        <w:rPr>
          <w:b/>
          <w:sz w:val="24"/>
        </w:rPr>
        <w:t>IONNA</w:t>
      </w:r>
      <w:r>
        <w:rPr>
          <w:b/>
          <w:spacing w:val="38"/>
          <w:sz w:val="24"/>
        </w:rPr>
        <w:t xml:space="preserve"> </w:t>
      </w:r>
      <w:r>
        <w:rPr>
          <w:b/>
          <w:sz w:val="24"/>
        </w:rPr>
        <w:t>Surges</w:t>
      </w:r>
      <w:r>
        <w:rPr>
          <w:b/>
          <w:spacing w:val="38"/>
          <w:sz w:val="24"/>
        </w:rPr>
        <w:t xml:space="preserve"> </w:t>
      </w:r>
      <w:r>
        <w:rPr>
          <w:b/>
          <w:sz w:val="24"/>
        </w:rPr>
        <w:t>ahead</w:t>
      </w:r>
      <w:r>
        <w:rPr>
          <w:b/>
          <w:spacing w:val="38"/>
          <w:sz w:val="24"/>
        </w:rPr>
        <w:t xml:space="preserve"> </w:t>
      </w:r>
      <w:r>
        <w:rPr>
          <w:b/>
          <w:sz w:val="24"/>
        </w:rPr>
        <w:t>in</w:t>
      </w:r>
      <w:r>
        <w:rPr>
          <w:b/>
          <w:spacing w:val="38"/>
          <w:sz w:val="24"/>
        </w:rPr>
        <w:t xml:space="preserve"> </w:t>
      </w:r>
      <w:r>
        <w:rPr>
          <w:b/>
          <w:sz w:val="24"/>
        </w:rPr>
        <w:t>California</w:t>
      </w:r>
      <w:r>
        <w:rPr>
          <w:b/>
          <w:spacing w:val="38"/>
          <w:sz w:val="24"/>
        </w:rPr>
        <w:t xml:space="preserve"> </w:t>
      </w:r>
      <w:r>
        <w:rPr>
          <w:b/>
          <w:sz w:val="24"/>
        </w:rPr>
        <w:t>with</w:t>
      </w:r>
      <w:r>
        <w:rPr>
          <w:b/>
          <w:spacing w:val="38"/>
          <w:sz w:val="24"/>
        </w:rPr>
        <w:t xml:space="preserve"> </w:t>
      </w:r>
      <w:r>
        <w:rPr>
          <w:b/>
          <w:sz w:val="24"/>
        </w:rPr>
        <w:t>a</w:t>
      </w:r>
      <w:r>
        <w:rPr>
          <w:b/>
          <w:spacing w:val="38"/>
          <w:sz w:val="24"/>
        </w:rPr>
        <w:t xml:space="preserve"> </w:t>
      </w:r>
      <w:r>
        <w:rPr>
          <w:b/>
          <w:sz w:val="24"/>
        </w:rPr>
        <w:t>planned</w:t>
      </w:r>
      <w:r>
        <w:rPr>
          <w:b/>
          <w:spacing w:val="38"/>
          <w:sz w:val="24"/>
        </w:rPr>
        <w:t xml:space="preserve"> </w:t>
      </w:r>
      <w:r>
        <w:rPr>
          <w:b/>
          <w:sz w:val="24"/>
        </w:rPr>
        <w:t>investment</w:t>
      </w:r>
      <w:r>
        <w:rPr>
          <w:b/>
          <w:spacing w:val="38"/>
          <w:sz w:val="24"/>
        </w:rPr>
        <w:t xml:space="preserve"> </w:t>
      </w:r>
      <w:r>
        <w:rPr>
          <w:b/>
          <w:sz w:val="24"/>
        </w:rPr>
        <w:t>of</w:t>
      </w:r>
      <w:r>
        <w:rPr>
          <w:b/>
          <w:spacing w:val="38"/>
          <w:sz w:val="24"/>
        </w:rPr>
        <w:t xml:space="preserve"> </w:t>
      </w:r>
      <w:r>
        <w:rPr>
          <w:b/>
          <w:sz w:val="24"/>
        </w:rPr>
        <w:t>$250M,</w:t>
      </w:r>
      <w:r>
        <w:rPr>
          <w:b/>
          <w:spacing w:val="38"/>
          <w:sz w:val="24"/>
        </w:rPr>
        <w:t xml:space="preserve"> </w:t>
      </w:r>
      <w:r>
        <w:rPr>
          <w:b/>
          <w:sz w:val="24"/>
        </w:rPr>
        <w:t xml:space="preserve">New </w:t>
      </w:r>
      <w:r>
        <w:rPr>
          <w:b/>
          <w:w w:val="110"/>
          <w:sz w:val="24"/>
        </w:rPr>
        <w:t>Rechargery Stations, and Expanded Integration</w:t>
      </w:r>
    </w:p>
    <w:p w14:paraId="3D86D60F" w14:textId="77777777" w:rsidR="00B850A9" w:rsidRDefault="0046225E">
      <w:pPr>
        <w:pStyle w:val="ListParagraph"/>
        <w:numPr>
          <w:ilvl w:val="0"/>
          <w:numId w:val="1"/>
        </w:numPr>
        <w:tabs>
          <w:tab w:val="left" w:pos="739"/>
        </w:tabs>
        <w:spacing w:before="162" w:line="278" w:lineRule="auto"/>
        <w:ind w:right="1147"/>
        <w:rPr>
          <w:b/>
          <w:sz w:val="24"/>
        </w:rPr>
      </w:pPr>
      <w:r>
        <w:rPr>
          <w:b/>
          <w:w w:val="110"/>
          <w:sz w:val="24"/>
        </w:rPr>
        <w:t>IONNA</w:t>
      </w:r>
      <w:r>
        <w:rPr>
          <w:b/>
          <w:spacing w:val="-15"/>
          <w:w w:val="110"/>
          <w:sz w:val="24"/>
        </w:rPr>
        <w:t xml:space="preserve"> </w:t>
      </w:r>
      <w:r>
        <w:rPr>
          <w:b/>
          <w:w w:val="110"/>
          <w:sz w:val="24"/>
        </w:rPr>
        <w:t>announces</w:t>
      </w:r>
      <w:r>
        <w:rPr>
          <w:b/>
          <w:spacing w:val="-15"/>
          <w:w w:val="110"/>
          <w:sz w:val="24"/>
        </w:rPr>
        <w:t xml:space="preserve"> </w:t>
      </w:r>
      <w:r>
        <w:rPr>
          <w:b/>
          <w:w w:val="110"/>
          <w:sz w:val="24"/>
        </w:rPr>
        <w:t>over</w:t>
      </w:r>
      <w:r>
        <w:rPr>
          <w:b/>
          <w:spacing w:val="-15"/>
          <w:w w:val="110"/>
          <w:sz w:val="24"/>
        </w:rPr>
        <w:t xml:space="preserve"> </w:t>
      </w:r>
      <w:r>
        <w:rPr>
          <w:b/>
          <w:w w:val="110"/>
          <w:sz w:val="24"/>
        </w:rPr>
        <w:t>$250</w:t>
      </w:r>
      <w:r>
        <w:rPr>
          <w:b/>
          <w:spacing w:val="-15"/>
          <w:w w:val="110"/>
          <w:sz w:val="24"/>
        </w:rPr>
        <w:t xml:space="preserve"> </w:t>
      </w:r>
      <w:r>
        <w:rPr>
          <w:b/>
          <w:w w:val="110"/>
          <w:sz w:val="24"/>
        </w:rPr>
        <w:t>million</w:t>
      </w:r>
      <w:r>
        <w:rPr>
          <w:b/>
          <w:spacing w:val="-15"/>
          <w:w w:val="110"/>
          <w:sz w:val="24"/>
        </w:rPr>
        <w:t xml:space="preserve"> </w:t>
      </w:r>
      <w:r>
        <w:rPr>
          <w:b/>
          <w:w w:val="110"/>
          <w:sz w:val="24"/>
        </w:rPr>
        <w:t>planned</w:t>
      </w:r>
      <w:r>
        <w:rPr>
          <w:b/>
          <w:spacing w:val="-15"/>
          <w:w w:val="110"/>
          <w:sz w:val="24"/>
        </w:rPr>
        <w:t xml:space="preserve"> </w:t>
      </w:r>
      <w:r>
        <w:rPr>
          <w:b/>
          <w:w w:val="110"/>
          <w:sz w:val="24"/>
        </w:rPr>
        <w:t>investment</w:t>
      </w:r>
      <w:r>
        <w:rPr>
          <w:b/>
          <w:spacing w:val="-15"/>
          <w:w w:val="110"/>
          <w:sz w:val="24"/>
        </w:rPr>
        <w:t xml:space="preserve"> </w:t>
      </w:r>
      <w:r>
        <w:rPr>
          <w:b/>
          <w:w w:val="110"/>
          <w:sz w:val="24"/>
        </w:rPr>
        <w:t>in</w:t>
      </w:r>
      <w:r>
        <w:rPr>
          <w:b/>
          <w:spacing w:val="-15"/>
          <w:w w:val="110"/>
          <w:sz w:val="24"/>
        </w:rPr>
        <w:t xml:space="preserve"> </w:t>
      </w:r>
      <w:r>
        <w:rPr>
          <w:b/>
          <w:w w:val="110"/>
          <w:sz w:val="24"/>
        </w:rPr>
        <w:t>California</w:t>
      </w:r>
      <w:r>
        <w:rPr>
          <w:b/>
          <w:spacing w:val="-15"/>
          <w:w w:val="110"/>
          <w:sz w:val="24"/>
        </w:rPr>
        <w:t xml:space="preserve"> </w:t>
      </w:r>
      <w:r>
        <w:rPr>
          <w:b/>
          <w:w w:val="110"/>
          <w:sz w:val="24"/>
        </w:rPr>
        <w:t xml:space="preserve">EV </w:t>
      </w:r>
      <w:r>
        <w:rPr>
          <w:b/>
          <w:spacing w:val="-2"/>
          <w:w w:val="110"/>
          <w:sz w:val="24"/>
        </w:rPr>
        <w:t>infrastructure</w:t>
      </w:r>
    </w:p>
    <w:p w14:paraId="78CED2A4" w14:textId="77777777" w:rsidR="00B850A9" w:rsidRDefault="0046225E">
      <w:pPr>
        <w:pStyle w:val="ListParagraph"/>
        <w:numPr>
          <w:ilvl w:val="0"/>
          <w:numId w:val="1"/>
        </w:numPr>
        <w:tabs>
          <w:tab w:val="left" w:pos="738"/>
        </w:tabs>
        <w:spacing w:line="304" w:lineRule="exact"/>
        <w:ind w:left="738" w:hanging="359"/>
        <w:rPr>
          <w:b/>
          <w:sz w:val="24"/>
        </w:rPr>
      </w:pPr>
      <w:r>
        <w:rPr>
          <w:b/>
          <w:spacing w:val="2"/>
          <w:sz w:val="24"/>
        </w:rPr>
        <w:t>Over</w:t>
      </w:r>
      <w:r>
        <w:rPr>
          <w:b/>
          <w:spacing w:val="33"/>
          <w:sz w:val="24"/>
        </w:rPr>
        <w:t xml:space="preserve"> </w:t>
      </w:r>
      <w:r>
        <w:rPr>
          <w:b/>
          <w:spacing w:val="2"/>
          <w:sz w:val="24"/>
        </w:rPr>
        <w:t>1,100</w:t>
      </w:r>
      <w:r>
        <w:rPr>
          <w:b/>
          <w:spacing w:val="33"/>
          <w:sz w:val="24"/>
        </w:rPr>
        <w:t xml:space="preserve"> </w:t>
      </w:r>
      <w:r>
        <w:rPr>
          <w:b/>
          <w:spacing w:val="2"/>
          <w:sz w:val="24"/>
        </w:rPr>
        <w:t>bays</w:t>
      </w:r>
      <w:r>
        <w:rPr>
          <w:b/>
          <w:spacing w:val="33"/>
          <w:sz w:val="24"/>
        </w:rPr>
        <w:t xml:space="preserve"> </w:t>
      </w:r>
      <w:r>
        <w:rPr>
          <w:b/>
          <w:spacing w:val="2"/>
          <w:sz w:val="24"/>
        </w:rPr>
        <w:t>live</w:t>
      </w:r>
      <w:r>
        <w:rPr>
          <w:b/>
          <w:spacing w:val="33"/>
          <w:sz w:val="24"/>
        </w:rPr>
        <w:t xml:space="preserve"> </w:t>
      </w:r>
      <w:r>
        <w:rPr>
          <w:b/>
          <w:spacing w:val="2"/>
          <w:sz w:val="24"/>
        </w:rPr>
        <w:t>or</w:t>
      </w:r>
      <w:r>
        <w:rPr>
          <w:b/>
          <w:spacing w:val="33"/>
          <w:sz w:val="24"/>
        </w:rPr>
        <w:t xml:space="preserve"> </w:t>
      </w:r>
      <w:r>
        <w:rPr>
          <w:b/>
          <w:spacing w:val="2"/>
          <w:sz w:val="24"/>
        </w:rPr>
        <w:t>under</w:t>
      </w:r>
      <w:r>
        <w:rPr>
          <w:b/>
          <w:spacing w:val="33"/>
          <w:sz w:val="24"/>
        </w:rPr>
        <w:t xml:space="preserve"> </w:t>
      </w:r>
      <w:r>
        <w:rPr>
          <w:b/>
          <w:spacing w:val="2"/>
          <w:sz w:val="24"/>
        </w:rPr>
        <w:t>construction,</w:t>
      </w:r>
      <w:r>
        <w:rPr>
          <w:b/>
          <w:spacing w:val="33"/>
          <w:sz w:val="24"/>
        </w:rPr>
        <w:t xml:space="preserve"> </w:t>
      </w:r>
      <w:r>
        <w:rPr>
          <w:b/>
          <w:spacing w:val="-2"/>
          <w:sz w:val="24"/>
        </w:rPr>
        <w:t>nationwide</w:t>
      </w:r>
    </w:p>
    <w:p w14:paraId="3173CB93" w14:textId="77777777" w:rsidR="00B850A9" w:rsidRDefault="0046225E">
      <w:pPr>
        <w:pStyle w:val="ListParagraph"/>
        <w:numPr>
          <w:ilvl w:val="0"/>
          <w:numId w:val="1"/>
        </w:numPr>
        <w:tabs>
          <w:tab w:val="left" w:pos="738"/>
        </w:tabs>
        <w:spacing w:before="49"/>
        <w:ind w:left="738" w:hanging="359"/>
        <w:rPr>
          <w:b/>
          <w:sz w:val="24"/>
        </w:rPr>
      </w:pPr>
      <w:r>
        <w:rPr>
          <w:b/>
          <w:sz w:val="24"/>
        </w:rPr>
        <w:t>IONNA</w:t>
      </w:r>
      <w:r>
        <w:rPr>
          <w:b/>
          <w:spacing w:val="39"/>
          <w:sz w:val="24"/>
        </w:rPr>
        <w:t xml:space="preserve"> </w:t>
      </w:r>
      <w:r>
        <w:rPr>
          <w:b/>
          <w:sz w:val="24"/>
        </w:rPr>
        <w:t>Plug</w:t>
      </w:r>
      <w:r>
        <w:rPr>
          <w:b/>
          <w:spacing w:val="39"/>
          <w:sz w:val="24"/>
        </w:rPr>
        <w:t xml:space="preserve"> </w:t>
      </w:r>
      <w:r>
        <w:rPr>
          <w:b/>
          <w:sz w:val="24"/>
        </w:rPr>
        <w:t>G</w:t>
      </w:r>
      <w:r>
        <w:rPr>
          <w:b/>
          <w:spacing w:val="39"/>
          <w:sz w:val="24"/>
        </w:rPr>
        <w:t xml:space="preserve"> </w:t>
      </w:r>
      <w:r>
        <w:rPr>
          <w:b/>
          <w:sz w:val="24"/>
        </w:rPr>
        <w:t>Charge</w:t>
      </w:r>
      <w:r>
        <w:rPr>
          <w:b/>
          <w:spacing w:val="41"/>
          <w:sz w:val="24"/>
        </w:rPr>
        <w:t xml:space="preserve"> </w:t>
      </w:r>
      <w:r>
        <w:rPr>
          <w:b/>
          <w:sz w:val="24"/>
        </w:rPr>
        <w:t>now</w:t>
      </w:r>
      <w:r>
        <w:rPr>
          <w:b/>
          <w:spacing w:val="39"/>
          <w:sz w:val="24"/>
        </w:rPr>
        <w:t xml:space="preserve"> </w:t>
      </w:r>
      <w:r>
        <w:rPr>
          <w:b/>
          <w:sz w:val="24"/>
        </w:rPr>
        <w:t>available</w:t>
      </w:r>
      <w:r>
        <w:rPr>
          <w:b/>
          <w:spacing w:val="39"/>
          <w:sz w:val="24"/>
        </w:rPr>
        <w:t xml:space="preserve"> </w:t>
      </w:r>
      <w:r>
        <w:rPr>
          <w:b/>
          <w:sz w:val="24"/>
        </w:rPr>
        <w:t>with</w:t>
      </w:r>
      <w:r>
        <w:rPr>
          <w:b/>
          <w:spacing w:val="39"/>
          <w:sz w:val="24"/>
        </w:rPr>
        <w:t xml:space="preserve"> </w:t>
      </w:r>
      <w:r>
        <w:rPr>
          <w:b/>
          <w:sz w:val="24"/>
        </w:rPr>
        <w:t>seven</w:t>
      </w:r>
      <w:r>
        <w:rPr>
          <w:b/>
          <w:spacing w:val="39"/>
          <w:sz w:val="24"/>
        </w:rPr>
        <w:t xml:space="preserve"> </w:t>
      </w:r>
      <w:r>
        <w:rPr>
          <w:b/>
          <w:spacing w:val="-2"/>
          <w:sz w:val="24"/>
        </w:rPr>
        <w:t>manufacturers</w:t>
      </w:r>
    </w:p>
    <w:p w14:paraId="425592C1" w14:textId="77777777" w:rsidR="00B850A9" w:rsidRDefault="0046225E">
      <w:pPr>
        <w:pStyle w:val="ListParagraph"/>
        <w:numPr>
          <w:ilvl w:val="0"/>
          <w:numId w:val="1"/>
        </w:numPr>
        <w:tabs>
          <w:tab w:val="left" w:pos="738"/>
        </w:tabs>
        <w:spacing w:before="50"/>
        <w:ind w:left="738" w:hanging="359"/>
        <w:rPr>
          <w:b/>
          <w:sz w:val="24"/>
        </w:rPr>
      </w:pPr>
      <w:r>
        <w:rPr>
          <w:b/>
          <w:spacing w:val="-2"/>
          <w:w w:val="110"/>
          <w:sz w:val="24"/>
        </w:rPr>
        <w:t>Official</w:t>
      </w:r>
      <w:r>
        <w:rPr>
          <w:b/>
          <w:spacing w:val="-1"/>
          <w:w w:val="110"/>
          <w:sz w:val="24"/>
        </w:rPr>
        <w:t xml:space="preserve"> </w:t>
      </w:r>
      <w:r>
        <w:rPr>
          <w:b/>
          <w:spacing w:val="-2"/>
          <w:w w:val="110"/>
          <w:sz w:val="24"/>
        </w:rPr>
        <w:t>IONNA</w:t>
      </w:r>
      <w:r>
        <w:rPr>
          <w:b/>
          <w:w w:val="110"/>
          <w:sz w:val="24"/>
        </w:rPr>
        <w:t xml:space="preserve"> </w:t>
      </w:r>
      <w:r>
        <w:rPr>
          <w:b/>
          <w:spacing w:val="-2"/>
          <w:w w:val="110"/>
          <w:sz w:val="24"/>
        </w:rPr>
        <w:t>Merchandise,</w:t>
      </w:r>
      <w:r>
        <w:rPr>
          <w:b/>
          <w:w w:val="110"/>
          <w:sz w:val="24"/>
        </w:rPr>
        <w:t xml:space="preserve"> </w:t>
      </w:r>
      <w:r>
        <w:rPr>
          <w:b/>
          <w:spacing w:val="-2"/>
          <w:w w:val="110"/>
          <w:sz w:val="24"/>
        </w:rPr>
        <w:t>available</w:t>
      </w:r>
      <w:r>
        <w:rPr>
          <w:b/>
          <w:spacing w:val="-1"/>
          <w:w w:val="110"/>
          <w:sz w:val="24"/>
        </w:rPr>
        <w:t xml:space="preserve"> </w:t>
      </w:r>
      <w:r>
        <w:rPr>
          <w:b/>
          <w:spacing w:val="-5"/>
          <w:w w:val="110"/>
          <w:sz w:val="24"/>
        </w:rPr>
        <w:t>now</w:t>
      </w:r>
    </w:p>
    <w:p w14:paraId="67EBD379" w14:textId="77777777" w:rsidR="00B850A9" w:rsidRDefault="0046225E">
      <w:pPr>
        <w:pStyle w:val="BodyText"/>
        <w:spacing w:before="211" w:line="278" w:lineRule="auto"/>
        <w:ind w:right="158"/>
      </w:pPr>
      <w:r>
        <w:rPr>
          <w:b/>
          <w:w w:val="105"/>
        </w:rPr>
        <w:t>DURHAM,</w:t>
      </w:r>
      <w:r>
        <w:rPr>
          <w:b/>
          <w:spacing w:val="-3"/>
          <w:w w:val="105"/>
        </w:rPr>
        <w:t xml:space="preserve"> </w:t>
      </w:r>
      <w:r>
        <w:rPr>
          <w:b/>
          <w:w w:val="105"/>
        </w:rPr>
        <w:t>NC</w:t>
      </w:r>
      <w:r>
        <w:rPr>
          <w:b/>
          <w:spacing w:val="-3"/>
          <w:w w:val="105"/>
        </w:rPr>
        <w:t xml:space="preserve"> </w:t>
      </w:r>
      <w:r>
        <w:rPr>
          <w:b/>
          <w:w w:val="105"/>
        </w:rPr>
        <w:t>—</w:t>
      </w:r>
      <w:r>
        <w:rPr>
          <w:b/>
          <w:spacing w:val="-3"/>
          <w:w w:val="105"/>
        </w:rPr>
        <w:t xml:space="preserve"> </w:t>
      </w:r>
      <w:r>
        <w:rPr>
          <w:b/>
          <w:w w:val="105"/>
        </w:rPr>
        <w:t>[November</w:t>
      </w:r>
      <w:r>
        <w:rPr>
          <w:b/>
          <w:spacing w:val="-3"/>
          <w:w w:val="105"/>
        </w:rPr>
        <w:t xml:space="preserve"> </w:t>
      </w:r>
      <w:r>
        <w:rPr>
          <w:b/>
          <w:w w:val="105"/>
        </w:rPr>
        <w:t>20,</w:t>
      </w:r>
      <w:r>
        <w:rPr>
          <w:b/>
          <w:spacing w:val="-3"/>
          <w:w w:val="105"/>
        </w:rPr>
        <w:t xml:space="preserve"> </w:t>
      </w:r>
      <w:r>
        <w:rPr>
          <w:b/>
          <w:w w:val="105"/>
        </w:rPr>
        <w:t>2025]</w:t>
      </w:r>
      <w:r>
        <w:rPr>
          <w:b/>
          <w:spacing w:val="-3"/>
          <w:w w:val="105"/>
        </w:rPr>
        <w:t xml:space="preserve"> </w:t>
      </w:r>
      <w:r>
        <w:rPr>
          <w:w w:val="105"/>
        </w:rPr>
        <w:t>—</w:t>
      </w:r>
      <w:r>
        <w:rPr>
          <w:spacing w:val="-3"/>
          <w:w w:val="105"/>
        </w:rPr>
        <w:t xml:space="preserve"> </w:t>
      </w:r>
      <w:r>
        <w:rPr>
          <w:w w:val="105"/>
        </w:rPr>
        <w:t>IONNA,</w:t>
      </w:r>
      <w:r>
        <w:rPr>
          <w:spacing w:val="-3"/>
          <w:w w:val="105"/>
        </w:rPr>
        <w:t xml:space="preserve"> </w:t>
      </w:r>
      <w:r>
        <w:rPr>
          <w:w w:val="105"/>
        </w:rPr>
        <w:t>the</w:t>
      </w:r>
      <w:r>
        <w:rPr>
          <w:spacing w:val="-3"/>
          <w:w w:val="105"/>
        </w:rPr>
        <w:t xml:space="preserve"> </w:t>
      </w:r>
      <w:r>
        <w:rPr>
          <w:w w:val="105"/>
        </w:rPr>
        <w:t>joint</w:t>
      </w:r>
      <w:r>
        <w:rPr>
          <w:spacing w:val="-3"/>
          <w:w w:val="105"/>
        </w:rPr>
        <w:t xml:space="preserve"> </w:t>
      </w:r>
      <w:r>
        <w:rPr>
          <w:w w:val="105"/>
        </w:rPr>
        <w:t>venture</w:t>
      </w:r>
      <w:r>
        <w:rPr>
          <w:spacing w:val="-3"/>
          <w:w w:val="105"/>
        </w:rPr>
        <w:t xml:space="preserve"> </w:t>
      </w:r>
      <w:r>
        <w:rPr>
          <w:w w:val="105"/>
        </w:rPr>
        <w:t>and</w:t>
      </w:r>
      <w:r>
        <w:rPr>
          <w:spacing w:val="-3"/>
          <w:w w:val="105"/>
        </w:rPr>
        <w:t xml:space="preserve"> </w:t>
      </w:r>
      <w:r>
        <w:rPr>
          <w:w w:val="105"/>
        </w:rPr>
        <w:t>nationwide</w:t>
      </w:r>
      <w:r>
        <w:rPr>
          <w:spacing w:val="-3"/>
          <w:w w:val="105"/>
        </w:rPr>
        <w:t xml:space="preserve"> </w:t>
      </w:r>
      <w:r>
        <w:rPr>
          <w:w w:val="105"/>
        </w:rPr>
        <w:t>electric vehicle (EV) charging network, is celebrating a swell in the California wave, first announced last May. Concluding a week-long kickoff tour of Rechargery stations across major metropolitan cities in California, IONNA is announcing a planned investment of more than</w:t>
      </w:r>
    </w:p>
    <w:p w14:paraId="5D1CAF3C" w14:textId="77777777" w:rsidR="00B850A9" w:rsidRDefault="0046225E">
      <w:pPr>
        <w:pStyle w:val="BodyText"/>
        <w:spacing w:before="0" w:line="292" w:lineRule="exact"/>
      </w:pPr>
      <w:r>
        <w:rPr>
          <w:w w:val="105"/>
        </w:rPr>
        <w:t>$250</w:t>
      </w:r>
      <w:r>
        <w:rPr>
          <w:spacing w:val="-13"/>
          <w:w w:val="105"/>
        </w:rPr>
        <w:t xml:space="preserve"> </w:t>
      </w:r>
      <w:r>
        <w:rPr>
          <w:w w:val="105"/>
        </w:rPr>
        <w:t>million</w:t>
      </w:r>
      <w:r>
        <w:rPr>
          <w:spacing w:val="-12"/>
          <w:w w:val="105"/>
        </w:rPr>
        <w:t xml:space="preserve"> </w:t>
      </w:r>
      <w:r>
        <w:rPr>
          <w:w w:val="105"/>
        </w:rPr>
        <w:t>in</w:t>
      </w:r>
      <w:r>
        <w:rPr>
          <w:spacing w:val="-12"/>
          <w:w w:val="105"/>
        </w:rPr>
        <w:t xml:space="preserve"> </w:t>
      </w:r>
      <w:r>
        <w:rPr>
          <w:w w:val="105"/>
        </w:rPr>
        <w:t>infrastructure</w:t>
      </w:r>
      <w:r>
        <w:rPr>
          <w:spacing w:val="-12"/>
          <w:w w:val="105"/>
        </w:rPr>
        <w:t xml:space="preserve"> </w:t>
      </w:r>
      <w:r>
        <w:rPr>
          <w:w w:val="105"/>
        </w:rPr>
        <w:t>across</w:t>
      </w:r>
      <w:r>
        <w:rPr>
          <w:spacing w:val="-13"/>
          <w:w w:val="105"/>
        </w:rPr>
        <w:t xml:space="preserve"> </w:t>
      </w:r>
      <w:r>
        <w:rPr>
          <w:w w:val="105"/>
        </w:rPr>
        <w:t>the</w:t>
      </w:r>
      <w:r>
        <w:rPr>
          <w:spacing w:val="-11"/>
          <w:w w:val="105"/>
        </w:rPr>
        <w:t xml:space="preserve"> </w:t>
      </w:r>
      <w:r>
        <w:rPr>
          <w:w w:val="105"/>
        </w:rPr>
        <w:t>Golden</w:t>
      </w:r>
      <w:r>
        <w:rPr>
          <w:spacing w:val="-12"/>
          <w:w w:val="105"/>
        </w:rPr>
        <w:t xml:space="preserve"> </w:t>
      </w:r>
      <w:r>
        <w:rPr>
          <w:w w:val="105"/>
        </w:rPr>
        <w:t>State</w:t>
      </w:r>
      <w:r>
        <w:rPr>
          <w:spacing w:val="-12"/>
          <w:w w:val="105"/>
        </w:rPr>
        <w:t xml:space="preserve"> </w:t>
      </w:r>
      <w:r>
        <w:rPr>
          <w:w w:val="105"/>
        </w:rPr>
        <w:t>over</w:t>
      </w:r>
      <w:r>
        <w:rPr>
          <w:spacing w:val="-13"/>
          <w:w w:val="105"/>
        </w:rPr>
        <w:t xml:space="preserve"> </w:t>
      </w:r>
      <w:r>
        <w:rPr>
          <w:w w:val="105"/>
        </w:rPr>
        <w:t>the</w:t>
      </w:r>
      <w:r>
        <w:rPr>
          <w:spacing w:val="-12"/>
          <w:w w:val="105"/>
        </w:rPr>
        <w:t xml:space="preserve"> </w:t>
      </w:r>
      <w:r>
        <w:rPr>
          <w:w w:val="105"/>
        </w:rPr>
        <w:t>next</w:t>
      </w:r>
      <w:r>
        <w:rPr>
          <w:spacing w:val="-12"/>
          <w:w w:val="105"/>
        </w:rPr>
        <w:t xml:space="preserve"> </w:t>
      </w:r>
      <w:r>
        <w:rPr>
          <w:w w:val="105"/>
        </w:rPr>
        <w:t>three</w:t>
      </w:r>
      <w:r>
        <w:rPr>
          <w:spacing w:val="-12"/>
          <w:w w:val="105"/>
        </w:rPr>
        <w:t xml:space="preserve"> </w:t>
      </w:r>
      <w:r>
        <w:rPr>
          <w:spacing w:val="-2"/>
          <w:w w:val="105"/>
        </w:rPr>
        <w:t>years.</w:t>
      </w:r>
    </w:p>
    <w:p w14:paraId="307B6850" w14:textId="77777777" w:rsidR="00B850A9" w:rsidRDefault="0046225E">
      <w:pPr>
        <w:pStyle w:val="BodyText"/>
        <w:spacing w:line="278" w:lineRule="auto"/>
        <w:ind w:right="754"/>
      </w:pPr>
      <w:r>
        <w:rPr>
          <w:w w:val="105"/>
        </w:rPr>
        <w:t>This week alone, IONNA marked a significant milestone with kickoff ceremonies in San Francisco, Sacramento, San Diego, San Jose, and Westminster — representing only a fraction of the over 1,000 bays now contracted across California. These locations bring IONNA’s</w:t>
      </w:r>
      <w:r>
        <w:rPr>
          <w:spacing w:val="-5"/>
          <w:w w:val="105"/>
        </w:rPr>
        <w:t xml:space="preserve"> </w:t>
      </w:r>
      <w:r>
        <w:rPr>
          <w:w w:val="105"/>
        </w:rPr>
        <w:t>total</w:t>
      </w:r>
      <w:r>
        <w:rPr>
          <w:spacing w:val="-5"/>
          <w:w w:val="105"/>
        </w:rPr>
        <w:t xml:space="preserve"> </w:t>
      </w:r>
      <w:r>
        <w:rPr>
          <w:w w:val="105"/>
        </w:rPr>
        <w:t>network</w:t>
      </w:r>
      <w:r>
        <w:rPr>
          <w:spacing w:val="-5"/>
          <w:w w:val="105"/>
        </w:rPr>
        <w:t xml:space="preserve"> </w:t>
      </w:r>
      <w:r>
        <w:rPr>
          <w:w w:val="105"/>
        </w:rPr>
        <w:t>to</w:t>
      </w:r>
      <w:r>
        <w:rPr>
          <w:spacing w:val="-5"/>
          <w:w w:val="105"/>
        </w:rPr>
        <w:t xml:space="preserve"> </w:t>
      </w:r>
      <w:r>
        <w:rPr>
          <w:w w:val="105"/>
        </w:rPr>
        <w:t>just</w:t>
      </w:r>
      <w:r>
        <w:rPr>
          <w:spacing w:val="-5"/>
          <w:w w:val="105"/>
        </w:rPr>
        <w:t xml:space="preserve"> </w:t>
      </w:r>
      <w:r>
        <w:rPr>
          <w:w w:val="105"/>
        </w:rPr>
        <w:t>over</w:t>
      </w:r>
      <w:r>
        <w:rPr>
          <w:spacing w:val="-5"/>
          <w:w w:val="105"/>
        </w:rPr>
        <w:t xml:space="preserve"> </w:t>
      </w:r>
      <w:r>
        <w:rPr>
          <w:w w:val="105"/>
        </w:rPr>
        <w:t>4,000</w:t>
      </w:r>
      <w:r>
        <w:rPr>
          <w:spacing w:val="-5"/>
          <w:w w:val="105"/>
        </w:rPr>
        <w:t xml:space="preserve"> </w:t>
      </w:r>
      <w:r>
        <w:rPr>
          <w:w w:val="105"/>
        </w:rPr>
        <w:t>bays</w:t>
      </w:r>
      <w:r>
        <w:rPr>
          <w:spacing w:val="-5"/>
          <w:w w:val="105"/>
        </w:rPr>
        <w:t xml:space="preserve"> </w:t>
      </w:r>
      <w:r>
        <w:rPr>
          <w:w w:val="105"/>
        </w:rPr>
        <w:t>contracted</w:t>
      </w:r>
      <w:r>
        <w:rPr>
          <w:spacing w:val="-4"/>
          <w:w w:val="105"/>
        </w:rPr>
        <w:t xml:space="preserve"> </w:t>
      </w:r>
      <w:r>
        <w:rPr>
          <w:w w:val="105"/>
        </w:rPr>
        <w:t>across</w:t>
      </w:r>
      <w:r>
        <w:rPr>
          <w:spacing w:val="-5"/>
          <w:w w:val="105"/>
        </w:rPr>
        <w:t xml:space="preserve"> </w:t>
      </w:r>
      <w:r>
        <w:rPr>
          <w:w w:val="105"/>
        </w:rPr>
        <w:t>the</w:t>
      </w:r>
      <w:r>
        <w:rPr>
          <w:spacing w:val="-5"/>
          <w:w w:val="105"/>
        </w:rPr>
        <w:t xml:space="preserve"> </w:t>
      </w:r>
      <w:r>
        <w:rPr>
          <w:w w:val="105"/>
        </w:rPr>
        <w:t>US</w:t>
      </w:r>
      <w:r>
        <w:rPr>
          <w:spacing w:val="-5"/>
          <w:w w:val="105"/>
        </w:rPr>
        <w:t xml:space="preserve"> </w:t>
      </w:r>
      <w:r>
        <w:rPr>
          <w:w w:val="105"/>
        </w:rPr>
        <w:t>and</w:t>
      </w:r>
      <w:r>
        <w:rPr>
          <w:spacing w:val="-5"/>
          <w:w w:val="105"/>
        </w:rPr>
        <w:t xml:space="preserve"> </w:t>
      </w:r>
      <w:r>
        <w:rPr>
          <w:w w:val="105"/>
        </w:rPr>
        <w:t>highlights</w:t>
      </w:r>
      <w:r>
        <w:rPr>
          <w:spacing w:val="-5"/>
          <w:w w:val="105"/>
        </w:rPr>
        <w:t xml:space="preserve"> </w:t>
      </w:r>
      <w:r>
        <w:rPr>
          <w:w w:val="105"/>
        </w:rPr>
        <w:t>a shift in the company’s focus from building to flipping on the switch for over 1,100 bays currently in construction or beyond in the US.</w:t>
      </w:r>
    </w:p>
    <w:p w14:paraId="095DA4E6" w14:textId="77777777" w:rsidR="00B850A9" w:rsidRDefault="0046225E">
      <w:pPr>
        <w:pStyle w:val="BodyText"/>
        <w:spacing w:before="154" w:line="278" w:lineRule="auto"/>
        <w:ind w:right="158"/>
      </w:pPr>
      <w:r>
        <w:rPr>
          <w:w w:val="105"/>
        </w:rPr>
        <w:t>"This week’s expansion into California is a snapshot of the national momentum IONNA has built in under a year’s time,”</w:t>
      </w:r>
      <w:r>
        <w:rPr>
          <w:spacing w:val="-7"/>
          <w:w w:val="105"/>
        </w:rPr>
        <w:t xml:space="preserve"> </w:t>
      </w:r>
      <w:r>
        <w:rPr>
          <w:w w:val="105"/>
        </w:rPr>
        <w:t>said Seth Cutler, Chief Executive Officer of IONNA.</w:t>
      </w:r>
      <w:r>
        <w:rPr>
          <w:spacing w:val="-7"/>
          <w:w w:val="105"/>
        </w:rPr>
        <w:t xml:space="preserve"> </w:t>
      </w:r>
      <w:r>
        <w:rPr>
          <w:w w:val="105"/>
        </w:rPr>
        <w:t>“‘IONNA</w:t>
      </w:r>
    </w:p>
    <w:p w14:paraId="688BCB3E" w14:textId="77777777" w:rsidR="00B850A9" w:rsidRDefault="00B850A9">
      <w:pPr>
        <w:pStyle w:val="BodyText"/>
        <w:spacing w:line="278" w:lineRule="auto"/>
        <w:sectPr w:rsidR="00B850A9">
          <w:footerReference w:type="even" r:id="rId8"/>
          <w:footerReference w:type="default" r:id="rId9"/>
          <w:footerReference w:type="first" r:id="rId10"/>
          <w:type w:val="continuous"/>
          <w:pgSz w:w="12240" w:h="15840"/>
          <w:pgMar w:top="1460" w:right="1080" w:bottom="280" w:left="1440" w:header="720" w:footer="720" w:gutter="0"/>
          <w:cols w:space="720"/>
        </w:sectPr>
      </w:pPr>
    </w:p>
    <w:p w14:paraId="5600F27F" w14:textId="77777777" w:rsidR="00B850A9" w:rsidRDefault="0046225E">
      <w:pPr>
        <w:pStyle w:val="BodyText"/>
        <w:spacing w:before="76" w:line="278" w:lineRule="auto"/>
        <w:ind w:right="452"/>
        <w:jc w:val="both"/>
      </w:pPr>
      <w:r>
        <w:rPr>
          <w:w w:val="105"/>
        </w:rPr>
        <w:lastRenderedPageBreak/>
        <w:t>Speed’</w:t>
      </w:r>
      <w:r>
        <w:rPr>
          <w:spacing w:val="-15"/>
          <w:w w:val="105"/>
        </w:rPr>
        <w:t xml:space="preserve"> </w:t>
      </w:r>
      <w:r>
        <w:rPr>
          <w:w w:val="105"/>
        </w:rPr>
        <w:t>isn’t</w:t>
      </w:r>
      <w:r>
        <w:rPr>
          <w:spacing w:val="-8"/>
          <w:w w:val="105"/>
        </w:rPr>
        <w:t xml:space="preserve"> </w:t>
      </w:r>
      <w:r>
        <w:rPr>
          <w:w w:val="105"/>
        </w:rPr>
        <w:t>just</w:t>
      </w:r>
      <w:r>
        <w:rPr>
          <w:spacing w:val="-6"/>
          <w:w w:val="105"/>
        </w:rPr>
        <w:t xml:space="preserve"> </w:t>
      </w:r>
      <w:r>
        <w:rPr>
          <w:w w:val="105"/>
        </w:rPr>
        <w:t>about</w:t>
      </w:r>
      <w:r>
        <w:rPr>
          <w:spacing w:val="-6"/>
          <w:w w:val="105"/>
        </w:rPr>
        <w:t xml:space="preserve"> </w:t>
      </w:r>
      <w:r>
        <w:rPr>
          <w:w w:val="105"/>
        </w:rPr>
        <w:t>how</w:t>
      </w:r>
      <w:r>
        <w:rPr>
          <w:spacing w:val="-6"/>
          <w:w w:val="105"/>
        </w:rPr>
        <w:t xml:space="preserve"> </w:t>
      </w:r>
      <w:r>
        <w:rPr>
          <w:w w:val="105"/>
        </w:rPr>
        <w:t>quickly</w:t>
      </w:r>
      <w:r>
        <w:rPr>
          <w:spacing w:val="-6"/>
          <w:w w:val="105"/>
        </w:rPr>
        <w:t xml:space="preserve"> </w:t>
      </w:r>
      <w:r>
        <w:rPr>
          <w:w w:val="105"/>
        </w:rPr>
        <w:t>we</w:t>
      </w:r>
      <w:r>
        <w:rPr>
          <w:spacing w:val="-6"/>
          <w:w w:val="105"/>
        </w:rPr>
        <w:t xml:space="preserve"> </w:t>
      </w:r>
      <w:r>
        <w:rPr>
          <w:w w:val="105"/>
        </w:rPr>
        <w:t>grow,</w:t>
      </w:r>
      <w:r>
        <w:rPr>
          <w:spacing w:val="-6"/>
          <w:w w:val="105"/>
        </w:rPr>
        <w:t xml:space="preserve"> </w:t>
      </w:r>
      <w:r>
        <w:rPr>
          <w:w w:val="105"/>
        </w:rPr>
        <w:t>but</w:t>
      </w:r>
      <w:r>
        <w:rPr>
          <w:spacing w:val="-6"/>
          <w:w w:val="105"/>
        </w:rPr>
        <w:t xml:space="preserve"> </w:t>
      </w:r>
      <w:r>
        <w:rPr>
          <w:w w:val="105"/>
        </w:rPr>
        <w:t>also</w:t>
      </w:r>
      <w:r>
        <w:rPr>
          <w:spacing w:val="-6"/>
          <w:w w:val="105"/>
        </w:rPr>
        <w:t xml:space="preserve"> </w:t>
      </w:r>
      <w:r>
        <w:rPr>
          <w:w w:val="105"/>
        </w:rPr>
        <w:t>how</w:t>
      </w:r>
      <w:r>
        <w:rPr>
          <w:spacing w:val="-6"/>
          <w:w w:val="105"/>
        </w:rPr>
        <w:t xml:space="preserve"> </w:t>
      </w:r>
      <w:r>
        <w:rPr>
          <w:w w:val="105"/>
        </w:rPr>
        <w:t>we</w:t>
      </w:r>
      <w:r>
        <w:rPr>
          <w:spacing w:val="-6"/>
          <w:w w:val="105"/>
        </w:rPr>
        <w:t xml:space="preserve"> </w:t>
      </w:r>
      <w:r>
        <w:rPr>
          <w:w w:val="105"/>
        </w:rPr>
        <w:t>deliver,</w:t>
      </w:r>
      <w:r>
        <w:rPr>
          <w:spacing w:val="-6"/>
          <w:w w:val="105"/>
        </w:rPr>
        <w:t xml:space="preserve"> </w:t>
      </w:r>
      <w:r>
        <w:rPr>
          <w:w w:val="105"/>
        </w:rPr>
        <w:t>and</w:t>
      </w:r>
      <w:r>
        <w:rPr>
          <w:spacing w:val="-6"/>
          <w:w w:val="105"/>
        </w:rPr>
        <w:t xml:space="preserve"> </w:t>
      </w:r>
      <w:r>
        <w:rPr>
          <w:w w:val="105"/>
        </w:rPr>
        <w:t>the</w:t>
      </w:r>
      <w:r>
        <w:rPr>
          <w:spacing w:val="-6"/>
          <w:w w:val="105"/>
        </w:rPr>
        <w:t xml:space="preserve"> </w:t>
      </w:r>
      <w:r>
        <w:rPr>
          <w:w w:val="105"/>
        </w:rPr>
        <w:t>IONNA</w:t>
      </w:r>
      <w:r>
        <w:rPr>
          <w:spacing w:val="-6"/>
          <w:w w:val="105"/>
        </w:rPr>
        <w:t xml:space="preserve"> </w:t>
      </w:r>
      <w:r>
        <w:rPr>
          <w:w w:val="105"/>
        </w:rPr>
        <w:t>team consistently</w:t>
      </w:r>
      <w:r>
        <w:rPr>
          <w:spacing w:val="-13"/>
          <w:w w:val="105"/>
        </w:rPr>
        <w:t xml:space="preserve"> </w:t>
      </w:r>
      <w:r>
        <w:rPr>
          <w:w w:val="105"/>
        </w:rPr>
        <w:t>operates</w:t>
      </w:r>
      <w:r>
        <w:rPr>
          <w:spacing w:val="-13"/>
          <w:w w:val="105"/>
        </w:rPr>
        <w:t xml:space="preserve"> </w:t>
      </w:r>
      <w:r>
        <w:rPr>
          <w:w w:val="105"/>
        </w:rPr>
        <w:t>with</w:t>
      </w:r>
      <w:r>
        <w:rPr>
          <w:spacing w:val="-13"/>
          <w:w w:val="105"/>
        </w:rPr>
        <w:t xml:space="preserve"> </w:t>
      </w:r>
      <w:r>
        <w:rPr>
          <w:w w:val="105"/>
        </w:rPr>
        <w:t>a</w:t>
      </w:r>
      <w:r>
        <w:rPr>
          <w:spacing w:val="-13"/>
          <w:w w:val="105"/>
        </w:rPr>
        <w:t xml:space="preserve"> </w:t>
      </w:r>
      <w:r>
        <w:rPr>
          <w:w w:val="105"/>
        </w:rPr>
        <w:t>driver-first</w:t>
      </w:r>
      <w:r>
        <w:rPr>
          <w:spacing w:val="-13"/>
          <w:w w:val="105"/>
        </w:rPr>
        <w:t xml:space="preserve"> </w:t>
      </w:r>
      <w:r>
        <w:rPr>
          <w:w w:val="105"/>
        </w:rPr>
        <w:t>mentality</w:t>
      </w:r>
      <w:r>
        <w:rPr>
          <w:spacing w:val="-13"/>
          <w:w w:val="105"/>
        </w:rPr>
        <w:t xml:space="preserve"> </w:t>
      </w:r>
      <w:r>
        <w:rPr>
          <w:w w:val="105"/>
        </w:rPr>
        <w:t>to</w:t>
      </w:r>
      <w:r>
        <w:rPr>
          <w:spacing w:val="-13"/>
          <w:w w:val="105"/>
        </w:rPr>
        <w:t xml:space="preserve"> </w:t>
      </w:r>
      <w:r>
        <w:rPr>
          <w:w w:val="105"/>
        </w:rPr>
        <w:t>elevate</w:t>
      </w:r>
      <w:r>
        <w:rPr>
          <w:spacing w:val="-13"/>
          <w:w w:val="105"/>
        </w:rPr>
        <w:t xml:space="preserve"> </w:t>
      </w:r>
      <w:r>
        <w:rPr>
          <w:w w:val="105"/>
        </w:rPr>
        <w:t>the</w:t>
      </w:r>
      <w:r>
        <w:rPr>
          <w:spacing w:val="-13"/>
          <w:w w:val="105"/>
        </w:rPr>
        <w:t xml:space="preserve"> </w:t>
      </w:r>
      <w:r>
        <w:rPr>
          <w:w w:val="105"/>
        </w:rPr>
        <w:t>charging</w:t>
      </w:r>
      <w:r>
        <w:rPr>
          <w:spacing w:val="-13"/>
          <w:w w:val="105"/>
        </w:rPr>
        <w:t xml:space="preserve"> </w:t>
      </w:r>
      <w:r>
        <w:rPr>
          <w:w w:val="105"/>
        </w:rPr>
        <w:t>experience.</w:t>
      </w:r>
      <w:r>
        <w:rPr>
          <w:spacing w:val="-13"/>
          <w:w w:val="105"/>
        </w:rPr>
        <w:t xml:space="preserve"> </w:t>
      </w:r>
      <w:r>
        <w:rPr>
          <w:w w:val="105"/>
        </w:rPr>
        <w:t>Every new</w:t>
      </w:r>
      <w:r>
        <w:rPr>
          <w:spacing w:val="-7"/>
          <w:w w:val="105"/>
        </w:rPr>
        <w:t xml:space="preserve"> </w:t>
      </w:r>
      <w:r>
        <w:rPr>
          <w:w w:val="105"/>
        </w:rPr>
        <w:t>Rechargery</w:t>
      </w:r>
      <w:r>
        <w:rPr>
          <w:spacing w:val="-7"/>
          <w:w w:val="105"/>
        </w:rPr>
        <w:t xml:space="preserve"> </w:t>
      </w:r>
      <w:r>
        <w:rPr>
          <w:w w:val="105"/>
        </w:rPr>
        <w:t>reflects</w:t>
      </w:r>
      <w:r>
        <w:rPr>
          <w:spacing w:val="-7"/>
          <w:w w:val="105"/>
        </w:rPr>
        <w:t xml:space="preserve"> </w:t>
      </w:r>
      <w:r>
        <w:rPr>
          <w:w w:val="105"/>
        </w:rPr>
        <w:t>our</w:t>
      </w:r>
      <w:r>
        <w:rPr>
          <w:spacing w:val="-7"/>
          <w:w w:val="105"/>
        </w:rPr>
        <w:t xml:space="preserve"> </w:t>
      </w:r>
      <w:r>
        <w:rPr>
          <w:w w:val="105"/>
        </w:rPr>
        <w:t>commitment</w:t>
      </w:r>
      <w:r>
        <w:rPr>
          <w:spacing w:val="-7"/>
          <w:w w:val="105"/>
        </w:rPr>
        <w:t xml:space="preserve"> </w:t>
      </w:r>
      <w:r>
        <w:rPr>
          <w:w w:val="105"/>
        </w:rPr>
        <w:t>to</w:t>
      </w:r>
      <w:r>
        <w:rPr>
          <w:spacing w:val="-7"/>
          <w:w w:val="105"/>
        </w:rPr>
        <w:t xml:space="preserve"> </w:t>
      </w:r>
      <w:r>
        <w:rPr>
          <w:w w:val="105"/>
        </w:rPr>
        <w:t>providing</w:t>
      </w:r>
      <w:r>
        <w:rPr>
          <w:spacing w:val="-7"/>
          <w:w w:val="105"/>
        </w:rPr>
        <w:t xml:space="preserve"> </w:t>
      </w:r>
      <w:r>
        <w:rPr>
          <w:w w:val="105"/>
        </w:rPr>
        <w:t>the</w:t>
      </w:r>
      <w:r>
        <w:rPr>
          <w:spacing w:val="-7"/>
          <w:w w:val="105"/>
        </w:rPr>
        <w:t xml:space="preserve"> </w:t>
      </w:r>
      <w:r>
        <w:rPr>
          <w:w w:val="105"/>
        </w:rPr>
        <w:t>coverage,</w:t>
      </w:r>
      <w:r>
        <w:rPr>
          <w:spacing w:val="-7"/>
          <w:w w:val="105"/>
        </w:rPr>
        <w:t xml:space="preserve"> </w:t>
      </w:r>
      <w:r>
        <w:rPr>
          <w:w w:val="105"/>
        </w:rPr>
        <w:t>quality,</w:t>
      </w:r>
      <w:r>
        <w:rPr>
          <w:spacing w:val="-7"/>
          <w:w w:val="105"/>
        </w:rPr>
        <w:t xml:space="preserve"> </w:t>
      </w:r>
      <w:r>
        <w:rPr>
          <w:w w:val="105"/>
        </w:rPr>
        <w:t>and</w:t>
      </w:r>
      <w:r>
        <w:rPr>
          <w:spacing w:val="-7"/>
          <w:w w:val="105"/>
        </w:rPr>
        <w:t xml:space="preserve"> </w:t>
      </w:r>
      <w:r>
        <w:rPr>
          <w:w w:val="105"/>
        </w:rPr>
        <w:t>reliability our drivers deserve.”</w:t>
      </w:r>
    </w:p>
    <w:p w14:paraId="7D63DE54" w14:textId="77777777" w:rsidR="00B850A9" w:rsidRDefault="00B850A9">
      <w:pPr>
        <w:pStyle w:val="BodyText"/>
        <w:spacing w:before="176"/>
        <w:ind w:left="0"/>
      </w:pPr>
    </w:p>
    <w:p w14:paraId="7B5547CE" w14:textId="77777777" w:rsidR="00B850A9" w:rsidRDefault="0046225E">
      <w:pPr>
        <w:ind w:left="19"/>
        <w:rPr>
          <w:b/>
          <w:sz w:val="24"/>
        </w:rPr>
      </w:pPr>
      <w:r>
        <w:rPr>
          <w:b/>
          <w:spacing w:val="-2"/>
          <w:w w:val="110"/>
          <w:sz w:val="24"/>
        </w:rPr>
        <w:t>"Recharging</w:t>
      </w:r>
      <w:r>
        <w:rPr>
          <w:b/>
          <w:spacing w:val="-6"/>
          <w:w w:val="110"/>
          <w:sz w:val="24"/>
        </w:rPr>
        <w:t xml:space="preserve"> </w:t>
      </w:r>
      <w:r>
        <w:rPr>
          <w:b/>
          <w:spacing w:val="-2"/>
          <w:w w:val="110"/>
          <w:sz w:val="24"/>
        </w:rPr>
        <w:t>the</w:t>
      </w:r>
      <w:r>
        <w:rPr>
          <w:b/>
          <w:spacing w:val="-6"/>
          <w:w w:val="110"/>
          <w:sz w:val="24"/>
        </w:rPr>
        <w:t xml:space="preserve"> </w:t>
      </w:r>
      <w:r>
        <w:rPr>
          <w:b/>
          <w:spacing w:val="-2"/>
          <w:w w:val="110"/>
          <w:sz w:val="24"/>
        </w:rPr>
        <w:t>California</w:t>
      </w:r>
      <w:r>
        <w:rPr>
          <w:b/>
          <w:spacing w:val="-6"/>
          <w:w w:val="110"/>
          <w:sz w:val="24"/>
        </w:rPr>
        <w:t xml:space="preserve"> </w:t>
      </w:r>
      <w:r>
        <w:rPr>
          <w:b/>
          <w:spacing w:val="-2"/>
          <w:w w:val="110"/>
          <w:sz w:val="24"/>
        </w:rPr>
        <w:t>Test</w:t>
      </w:r>
      <w:r>
        <w:rPr>
          <w:b/>
          <w:spacing w:val="-6"/>
          <w:w w:val="110"/>
          <w:sz w:val="24"/>
        </w:rPr>
        <w:t xml:space="preserve"> </w:t>
      </w:r>
      <w:r>
        <w:rPr>
          <w:b/>
          <w:spacing w:val="-2"/>
          <w:w w:val="110"/>
          <w:sz w:val="24"/>
        </w:rPr>
        <w:t>Drive”</w:t>
      </w:r>
    </w:p>
    <w:p w14:paraId="11B09D74" w14:textId="77777777" w:rsidR="00B850A9" w:rsidRDefault="0046225E">
      <w:pPr>
        <w:pStyle w:val="BodyText"/>
        <w:spacing w:line="278" w:lineRule="auto"/>
        <w:ind w:right="430"/>
      </w:pPr>
      <w:r>
        <w:rPr>
          <w:w w:val="105"/>
        </w:rPr>
        <w:t>Coverage is important, but quality is king when creating reliable, public EV charging experiences. Beginning with the Westminster Rechargery Beacon, IONNA’s first flagship location, the organization is rolling up their sleeves to ensure that California Rechargery stations open with a bang and that customers feel supported. With the launch of a California</w:t>
      </w:r>
      <w:r>
        <w:rPr>
          <w:spacing w:val="-6"/>
          <w:w w:val="105"/>
        </w:rPr>
        <w:t xml:space="preserve"> </w:t>
      </w:r>
      <w:r>
        <w:rPr>
          <w:w w:val="105"/>
        </w:rPr>
        <w:t>‘EV Education Program’</w:t>
      </w:r>
      <w:r>
        <w:rPr>
          <w:spacing w:val="-6"/>
          <w:w w:val="105"/>
        </w:rPr>
        <w:t xml:space="preserve"> </w:t>
      </w:r>
      <w:r>
        <w:rPr>
          <w:w w:val="105"/>
        </w:rPr>
        <w:t>IONNA aims to not only educate new EV drivers about the benefits of electric mobility but also allow them a glimpse into the world they are building with the network of</w:t>
      </w:r>
      <w:r>
        <w:rPr>
          <w:spacing w:val="-10"/>
          <w:w w:val="105"/>
        </w:rPr>
        <w:t xml:space="preserve"> </w:t>
      </w:r>
      <w:r>
        <w:rPr>
          <w:w w:val="105"/>
        </w:rPr>
        <w:t>‘Rechargeries’. Following each opening, IONNA ambassadors will</w:t>
      </w:r>
      <w:r>
        <w:rPr>
          <w:spacing w:val="-9"/>
          <w:w w:val="105"/>
        </w:rPr>
        <w:t xml:space="preserve"> </w:t>
      </w:r>
      <w:r>
        <w:rPr>
          <w:w w:val="105"/>
        </w:rPr>
        <w:t>partner</w:t>
      </w:r>
      <w:r>
        <w:rPr>
          <w:spacing w:val="-9"/>
          <w:w w:val="105"/>
        </w:rPr>
        <w:t xml:space="preserve"> </w:t>
      </w:r>
      <w:r>
        <w:rPr>
          <w:w w:val="105"/>
        </w:rPr>
        <w:t>with</w:t>
      </w:r>
      <w:r>
        <w:rPr>
          <w:spacing w:val="-9"/>
          <w:w w:val="105"/>
        </w:rPr>
        <w:t xml:space="preserve"> </w:t>
      </w:r>
      <w:r>
        <w:rPr>
          <w:w w:val="105"/>
        </w:rPr>
        <w:t>local</w:t>
      </w:r>
      <w:r>
        <w:rPr>
          <w:spacing w:val="-9"/>
          <w:w w:val="105"/>
        </w:rPr>
        <w:t xml:space="preserve"> </w:t>
      </w:r>
      <w:r>
        <w:rPr>
          <w:w w:val="105"/>
        </w:rPr>
        <w:t>dealerships</w:t>
      </w:r>
      <w:r>
        <w:rPr>
          <w:spacing w:val="-9"/>
          <w:w w:val="105"/>
        </w:rPr>
        <w:t xml:space="preserve"> </w:t>
      </w:r>
      <w:r>
        <w:rPr>
          <w:w w:val="105"/>
        </w:rPr>
        <w:t>and</w:t>
      </w:r>
      <w:r>
        <w:rPr>
          <w:spacing w:val="-9"/>
          <w:w w:val="105"/>
        </w:rPr>
        <w:t xml:space="preserve"> </w:t>
      </w:r>
      <w:r>
        <w:rPr>
          <w:w w:val="105"/>
        </w:rPr>
        <w:t>EV</w:t>
      </w:r>
      <w:r>
        <w:rPr>
          <w:spacing w:val="-9"/>
          <w:w w:val="105"/>
        </w:rPr>
        <w:t xml:space="preserve"> </w:t>
      </w:r>
      <w:r>
        <w:rPr>
          <w:w w:val="105"/>
        </w:rPr>
        <w:t>Groups</w:t>
      </w:r>
      <w:r>
        <w:rPr>
          <w:spacing w:val="-9"/>
          <w:w w:val="105"/>
        </w:rPr>
        <w:t xml:space="preserve"> </w:t>
      </w:r>
      <w:r>
        <w:rPr>
          <w:w w:val="105"/>
        </w:rPr>
        <w:t>to</w:t>
      </w:r>
      <w:r>
        <w:rPr>
          <w:spacing w:val="-9"/>
          <w:w w:val="105"/>
        </w:rPr>
        <w:t xml:space="preserve"> </w:t>
      </w:r>
      <w:r>
        <w:rPr>
          <w:w w:val="105"/>
        </w:rPr>
        <w:t>host</w:t>
      </w:r>
      <w:r>
        <w:rPr>
          <w:spacing w:val="-10"/>
          <w:w w:val="105"/>
        </w:rPr>
        <w:t xml:space="preserve"> </w:t>
      </w:r>
      <w:r>
        <w:rPr>
          <w:w w:val="105"/>
        </w:rPr>
        <w:t>an</w:t>
      </w:r>
      <w:r>
        <w:rPr>
          <w:spacing w:val="-9"/>
          <w:w w:val="105"/>
        </w:rPr>
        <w:t xml:space="preserve"> </w:t>
      </w:r>
      <w:r>
        <w:rPr>
          <w:w w:val="105"/>
        </w:rPr>
        <w:t>event</w:t>
      </w:r>
      <w:r>
        <w:rPr>
          <w:spacing w:val="-9"/>
          <w:w w:val="105"/>
        </w:rPr>
        <w:t xml:space="preserve"> </w:t>
      </w:r>
      <w:r>
        <w:rPr>
          <w:w w:val="105"/>
        </w:rPr>
        <w:t>on</w:t>
      </w:r>
      <w:r>
        <w:rPr>
          <w:spacing w:val="-9"/>
          <w:w w:val="105"/>
        </w:rPr>
        <w:t xml:space="preserve"> </w:t>
      </w:r>
      <w:r>
        <w:rPr>
          <w:w w:val="105"/>
        </w:rPr>
        <w:t>site.</w:t>
      </w:r>
      <w:r>
        <w:rPr>
          <w:spacing w:val="-9"/>
          <w:w w:val="105"/>
        </w:rPr>
        <w:t xml:space="preserve"> </w:t>
      </w:r>
      <w:r>
        <w:rPr>
          <w:w w:val="105"/>
        </w:rPr>
        <w:t>Where</w:t>
      </w:r>
      <w:r>
        <w:rPr>
          <w:spacing w:val="-9"/>
          <w:w w:val="105"/>
        </w:rPr>
        <w:t xml:space="preserve"> </w:t>
      </w:r>
      <w:r>
        <w:rPr>
          <w:w w:val="105"/>
        </w:rPr>
        <w:t>better</w:t>
      </w:r>
      <w:r>
        <w:rPr>
          <w:spacing w:val="-9"/>
          <w:w w:val="105"/>
        </w:rPr>
        <w:t xml:space="preserve"> </w:t>
      </w:r>
      <w:r>
        <w:rPr>
          <w:w w:val="105"/>
        </w:rPr>
        <w:t>for the</w:t>
      </w:r>
      <w:r>
        <w:rPr>
          <w:spacing w:val="-9"/>
          <w:w w:val="105"/>
        </w:rPr>
        <w:t xml:space="preserve"> </w:t>
      </w:r>
      <w:r>
        <w:rPr>
          <w:w w:val="105"/>
        </w:rPr>
        <w:t>‘EV Curious’</w:t>
      </w:r>
      <w:r>
        <w:rPr>
          <w:spacing w:val="-9"/>
          <w:w w:val="105"/>
        </w:rPr>
        <w:t xml:space="preserve"> </w:t>
      </w:r>
      <w:r>
        <w:rPr>
          <w:w w:val="105"/>
        </w:rPr>
        <w:t>to explore options and demystify charging as they transition to zero- emission</w:t>
      </w:r>
      <w:r>
        <w:rPr>
          <w:spacing w:val="-1"/>
          <w:w w:val="105"/>
        </w:rPr>
        <w:t xml:space="preserve"> </w:t>
      </w:r>
      <w:r>
        <w:rPr>
          <w:w w:val="105"/>
        </w:rPr>
        <w:t>transportation.</w:t>
      </w:r>
    </w:p>
    <w:p w14:paraId="3F95291B" w14:textId="77777777" w:rsidR="00B850A9" w:rsidRDefault="0046225E">
      <w:pPr>
        <w:spacing w:before="154"/>
        <w:ind w:left="19"/>
        <w:rPr>
          <w:b/>
          <w:sz w:val="24"/>
        </w:rPr>
      </w:pPr>
      <w:r>
        <w:rPr>
          <w:b/>
          <w:w w:val="110"/>
          <w:sz w:val="24"/>
        </w:rPr>
        <w:t>IONNA</w:t>
      </w:r>
      <w:r>
        <w:rPr>
          <w:b/>
          <w:spacing w:val="-15"/>
          <w:w w:val="110"/>
          <w:sz w:val="24"/>
        </w:rPr>
        <w:t xml:space="preserve"> </w:t>
      </w:r>
      <w:r>
        <w:rPr>
          <w:b/>
          <w:w w:val="110"/>
          <w:sz w:val="24"/>
        </w:rPr>
        <w:t>Plug</w:t>
      </w:r>
      <w:r>
        <w:rPr>
          <w:b/>
          <w:spacing w:val="-15"/>
          <w:w w:val="110"/>
          <w:sz w:val="24"/>
        </w:rPr>
        <w:t xml:space="preserve"> </w:t>
      </w:r>
      <w:r>
        <w:rPr>
          <w:b/>
          <w:w w:val="110"/>
          <w:sz w:val="24"/>
        </w:rPr>
        <w:t>G</w:t>
      </w:r>
      <w:r>
        <w:rPr>
          <w:b/>
          <w:spacing w:val="-15"/>
          <w:w w:val="110"/>
          <w:sz w:val="24"/>
        </w:rPr>
        <w:t xml:space="preserve"> </w:t>
      </w:r>
      <w:r>
        <w:rPr>
          <w:b/>
          <w:w w:val="110"/>
          <w:sz w:val="24"/>
        </w:rPr>
        <w:t>Charge</w:t>
      </w:r>
      <w:r>
        <w:rPr>
          <w:b/>
          <w:spacing w:val="-15"/>
          <w:w w:val="110"/>
          <w:sz w:val="24"/>
        </w:rPr>
        <w:t xml:space="preserve"> </w:t>
      </w:r>
      <w:r>
        <w:rPr>
          <w:b/>
          <w:w w:val="110"/>
          <w:sz w:val="24"/>
        </w:rPr>
        <w:t>continues</w:t>
      </w:r>
      <w:r>
        <w:rPr>
          <w:b/>
          <w:spacing w:val="-15"/>
          <w:w w:val="110"/>
          <w:sz w:val="24"/>
        </w:rPr>
        <w:t xml:space="preserve"> </w:t>
      </w:r>
      <w:r>
        <w:rPr>
          <w:b/>
          <w:w w:val="110"/>
          <w:sz w:val="24"/>
        </w:rPr>
        <w:t>to</w:t>
      </w:r>
      <w:r>
        <w:rPr>
          <w:b/>
          <w:spacing w:val="-15"/>
          <w:w w:val="110"/>
          <w:sz w:val="24"/>
        </w:rPr>
        <w:t xml:space="preserve"> </w:t>
      </w:r>
      <w:r>
        <w:rPr>
          <w:b/>
          <w:spacing w:val="-4"/>
          <w:w w:val="110"/>
          <w:sz w:val="24"/>
        </w:rPr>
        <w:t>grow</w:t>
      </w:r>
    </w:p>
    <w:p w14:paraId="5856D2F7" w14:textId="77777777" w:rsidR="00B850A9" w:rsidRDefault="0046225E">
      <w:pPr>
        <w:pStyle w:val="BodyText"/>
        <w:spacing w:line="278" w:lineRule="auto"/>
        <w:ind w:right="158"/>
      </w:pPr>
      <w:r>
        <w:rPr>
          <w:w w:val="105"/>
        </w:rPr>
        <w:t>IONNA continues to push the envelope in their efforts to reduce friction in the customer experience,</w:t>
      </w:r>
      <w:r>
        <w:rPr>
          <w:spacing w:val="-1"/>
          <w:w w:val="105"/>
        </w:rPr>
        <w:t xml:space="preserve"> </w:t>
      </w:r>
      <w:r>
        <w:rPr>
          <w:w w:val="105"/>
        </w:rPr>
        <w:t>no</w:t>
      </w:r>
      <w:r>
        <w:rPr>
          <w:spacing w:val="-1"/>
          <w:w w:val="105"/>
        </w:rPr>
        <w:t xml:space="preserve"> </w:t>
      </w:r>
      <w:r>
        <w:rPr>
          <w:w w:val="105"/>
        </w:rPr>
        <w:t>matter</w:t>
      </w:r>
      <w:r>
        <w:rPr>
          <w:spacing w:val="-1"/>
          <w:w w:val="105"/>
        </w:rPr>
        <w:t xml:space="preserve"> </w:t>
      </w:r>
      <w:r>
        <w:rPr>
          <w:w w:val="105"/>
        </w:rPr>
        <w:t>the</w:t>
      </w:r>
      <w:r>
        <w:rPr>
          <w:spacing w:val="-1"/>
          <w:w w:val="105"/>
        </w:rPr>
        <w:t xml:space="preserve"> </w:t>
      </w:r>
      <w:r>
        <w:rPr>
          <w:w w:val="105"/>
        </w:rPr>
        <w:t>make</w:t>
      </w:r>
      <w:r>
        <w:rPr>
          <w:spacing w:val="-1"/>
          <w:w w:val="105"/>
        </w:rPr>
        <w:t xml:space="preserve"> </w:t>
      </w:r>
      <w:r>
        <w:rPr>
          <w:w w:val="105"/>
        </w:rPr>
        <w:t>or</w:t>
      </w:r>
      <w:r>
        <w:rPr>
          <w:spacing w:val="-1"/>
          <w:w w:val="105"/>
        </w:rPr>
        <w:t xml:space="preserve"> </w:t>
      </w:r>
      <w:r>
        <w:rPr>
          <w:w w:val="105"/>
        </w:rPr>
        <w:t>model.</w:t>
      </w:r>
      <w:r>
        <w:rPr>
          <w:spacing w:val="-1"/>
          <w:w w:val="105"/>
        </w:rPr>
        <w:t xml:space="preserve"> </w:t>
      </w:r>
      <w:r>
        <w:rPr>
          <w:w w:val="105"/>
        </w:rPr>
        <w:t>With</w:t>
      </w:r>
      <w:r>
        <w:rPr>
          <w:spacing w:val="-1"/>
          <w:w w:val="105"/>
        </w:rPr>
        <w:t xml:space="preserve"> </w:t>
      </w:r>
      <w:r>
        <w:rPr>
          <w:w w:val="105"/>
        </w:rPr>
        <w:t>five</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eight</w:t>
      </w:r>
      <w:r>
        <w:rPr>
          <w:spacing w:val="-1"/>
          <w:w w:val="105"/>
        </w:rPr>
        <w:t xml:space="preserve"> </w:t>
      </w:r>
      <w:r>
        <w:rPr>
          <w:w w:val="105"/>
        </w:rPr>
        <w:t>founding</w:t>
      </w:r>
      <w:r>
        <w:rPr>
          <w:spacing w:val="-1"/>
          <w:w w:val="105"/>
        </w:rPr>
        <w:t xml:space="preserve"> </w:t>
      </w:r>
      <w:r>
        <w:rPr>
          <w:w w:val="105"/>
        </w:rPr>
        <w:t>automakers already integrated with Plug C Charge (BMW, General Motors, Hyundai, Kia and Mercedes) and</w:t>
      </w:r>
      <w:r>
        <w:rPr>
          <w:spacing w:val="-9"/>
          <w:w w:val="105"/>
        </w:rPr>
        <w:t xml:space="preserve"> </w:t>
      </w:r>
      <w:r>
        <w:rPr>
          <w:w w:val="105"/>
        </w:rPr>
        <w:t>three</w:t>
      </w:r>
      <w:r>
        <w:rPr>
          <w:spacing w:val="-9"/>
          <w:w w:val="105"/>
        </w:rPr>
        <w:t xml:space="preserve"> </w:t>
      </w:r>
      <w:r>
        <w:rPr>
          <w:w w:val="105"/>
        </w:rPr>
        <w:t>more</w:t>
      </w:r>
      <w:r>
        <w:rPr>
          <w:spacing w:val="-9"/>
          <w:w w:val="105"/>
        </w:rPr>
        <w:t xml:space="preserve"> </w:t>
      </w:r>
      <w:r>
        <w:rPr>
          <w:w w:val="105"/>
        </w:rPr>
        <w:t>planned</w:t>
      </w:r>
      <w:r>
        <w:rPr>
          <w:spacing w:val="-9"/>
          <w:w w:val="105"/>
        </w:rPr>
        <w:t xml:space="preserve"> </w:t>
      </w:r>
      <w:r>
        <w:rPr>
          <w:w w:val="105"/>
        </w:rPr>
        <w:t>by</w:t>
      </w:r>
      <w:r>
        <w:rPr>
          <w:spacing w:val="-9"/>
          <w:w w:val="105"/>
        </w:rPr>
        <w:t xml:space="preserve"> </w:t>
      </w:r>
      <w:r>
        <w:rPr>
          <w:w w:val="105"/>
        </w:rPr>
        <w:t>end</w:t>
      </w:r>
      <w:r>
        <w:rPr>
          <w:spacing w:val="-9"/>
          <w:w w:val="105"/>
        </w:rPr>
        <w:t xml:space="preserve"> </w:t>
      </w:r>
      <w:r>
        <w:rPr>
          <w:w w:val="105"/>
        </w:rPr>
        <w:t>of</w:t>
      </w:r>
      <w:r>
        <w:rPr>
          <w:spacing w:val="-9"/>
          <w:w w:val="105"/>
        </w:rPr>
        <w:t xml:space="preserve"> </w:t>
      </w:r>
      <w:r>
        <w:rPr>
          <w:w w:val="105"/>
        </w:rPr>
        <w:t>2026</w:t>
      </w:r>
      <w:r>
        <w:rPr>
          <w:spacing w:val="-9"/>
          <w:w w:val="105"/>
        </w:rPr>
        <w:t xml:space="preserve"> </w:t>
      </w:r>
      <w:r>
        <w:rPr>
          <w:w w:val="105"/>
        </w:rPr>
        <w:t>(Honda,</w:t>
      </w:r>
      <w:r>
        <w:rPr>
          <w:spacing w:val="-9"/>
          <w:w w:val="105"/>
        </w:rPr>
        <w:t xml:space="preserve"> </w:t>
      </w:r>
      <w:r>
        <w:rPr>
          <w:w w:val="105"/>
        </w:rPr>
        <w:t>Stellantis,</w:t>
      </w:r>
      <w:r>
        <w:rPr>
          <w:spacing w:val="-9"/>
          <w:w w:val="105"/>
        </w:rPr>
        <w:t xml:space="preserve"> </w:t>
      </w:r>
      <w:r>
        <w:rPr>
          <w:w w:val="105"/>
        </w:rPr>
        <w:t>Toyota),</w:t>
      </w:r>
      <w:r>
        <w:rPr>
          <w:spacing w:val="-9"/>
          <w:w w:val="105"/>
        </w:rPr>
        <w:t xml:space="preserve"> </w:t>
      </w:r>
      <w:r>
        <w:rPr>
          <w:w w:val="105"/>
        </w:rPr>
        <w:t>we</w:t>
      </w:r>
      <w:r>
        <w:rPr>
          <w:spacing w:val="-9"/>
          <w:w w:val="105"/>
        </w:rPr>
        <w:t xml:space="preserve"> </w:t>
      </w:r>
      <w:r>
        <w:rPr>
          <w:w w:val="105"/>
        </w:rPr>
        <w:t>now</w:t>
      </w:r>
      <w:r>
        <w:rPr>
          <w:spacing w:val="-9"/>
          <w:w w:val="105"/>
        </w:rPr>
        <w:t xml:space="preserve"> </w:t>
      </w:r>
      <w:r>
        <w:rPr>
          <w:w w:val="105"/>
        </w:rPr>
        <w:t>welcome</w:t>
      </w:r>
      <w:r>
        <w:rPr>
          <w:spacing w:val="-9"/>
          <w:w w:val="105"/>
        </w:rPr>
        <w:t xml:space="preserve"> </w:t>
      </w:r>
      <w:r>
        <w:rPr>
          <w:w w:val="105"/>
        </w:rPr>
        <w:t>Rivian and Ford vehicles into the fold. Each Rechargery station allows for seamless, automatic charging as a fully integrated partner with Rivian and full-fledged member of Ford’s BlueOval™ Charge Network.</w:t>
      </w:r>
    </w:p>
    <w:p w14:paraId="15E825A0" w14:textId="77777777" w:rsidR="00B850A9" w:rsidRDefault="0046225E">
      <w:pPr>
        <w:spacing w:before="161"/>
        <w:ind w:left="19"/>
        <w:rPr>
          <w:b/>
          <w:sz w:val="24"/>
        </w:rPr>
      </w:pPr>
      <w:r>
        <w:rPr>
          <w:b/>
          <w:sz w:val="24"/>
        </w:rPr>
        <w:t>Living</w:t>
      </w:r>
      <w:r>
        <w:rPr>
          <w:b/>
          <w:spacing w:val="28"/>
          <w:sz w:val="24"/>
        </w:rPr>
        <w:t xml:space="preserve"> </w:t>
      </w:r>
      <w:r>
        <w:rPr>
          <w:b/>
          <w:sz w:val="24"/>
        </w:rPr>
        <w:t>the</w:t>
      </w:r>
      <w:r>
        <w:rPr>
          <w:b/>
          <w:spacing w:val="29"/>
          <w:sz w:val="24"/>
        </w:rPr>
        <w:t xml:space="preserve"> </w:t>
      </w:r>
      <w:r>
        <w:rPr>
          <w:b/>
          <w:spacing w:val="-2"/>
          <w:sz w:val="24"/>
        </w:rPr>
        <w:t>Brand</w:t>
      </w:r>
    </w:p>
    <w:p w14:paraId="05F82114" w14:textId="77777777" w:rsidR="00B850A9" w:rsidRDefault="0046225E">
      <w:pPr>
        <w:pStyle w:val="BodyText"/>
        <w:spacing w:line="278" w:lineRule="auto"/>
        <w:ind w:right="397"/>
      </w:pPr>
      <w:r>
        <w:t>No</w:t>
      </w:r>
      <w:r>
        <w:rPr>
          <w:spacing w:val="39"/>
        </w:rPr>
        <w:t xml:space="preserve"> </w:t>
      </w:r>
      <w:r>
        <w:t>holiday</w:t>
      </w:r>
      <w:r>
        <w:rPr>
          <w:spacing w:val="39"/>
        </w:rPr>
        <w:t xml:space="preserve"> </w:t>
      </w:r>
      <w:r>
        <w:t>season</w:t>
      </w:r>
      <w:r>
        <w:rPr>
          <w:spacing w:val="39"/>
        </w:rPr>
        <w:t xml:space="preserve"> </w:t>
      </w:r>
      <w:r>
        <w:t>would</w:t>
      </w:r>
      <w:r>
        <w:rPr>
          <w:spacing w:val="39"/>
        </w:rPr>
        <w:t xml:space="preserve"> </w:t>
      </w:r>
      <w:r>
        <w:t>be</w:t>
      </w:r>
      <w:r>
        <w:rPr>
          <w:spacing w:val="39"/>
        </w:rPr>
        <w:t xml:space="preserve"> </w:t>
      </w:r>
      <w:r>
        <w:t>complete</w:t>
      </w:r>
      <w:r>
        <w:rPr>
          <w:spacing w:val="39"/>
        </w:rPr>
        <w:t xml:space="preserve"> </w:t>
      </w:r>
      <w:r>
        <w:t>without</w:t>
      </w:r>
      <w:r>
        <w:rPr>
          <w:spacing w:val="39"/>
        </w:rPr>
        <w:t xml:space="preserve"> </w:t>
      </w:r>
      <w:r>
        <w:t>the</w:t>
      </w:r>
      <w:r>
        <w:rPr>
          <w:spacing w:val="39"/>
        </w:rPr>
        <w:t xml:space="preserve"> </w:t>
      </w:r>
      <w:r>
        <w:t>perfect</w:t>
      </w:r>
      <w:r>
        <w:rPr>
          <w:spacing w:val="39"/>
        </w:rPr>
        <w:t xml:space="preserve"> </w:t>
      </w:r>
      <w:r>
        <w:t>gift,</w:t>
      </w:r>
      <w:r>
        <w:rPr>
          <w:spacing w:val="39"/>
        </w:rPr>
        <w:t xml:space="preserve"> </w:t>
      </w:r>
      <w:r>
        <w:t>and</w:t>
      </w:r>
      <w:r>
        <w:rPr>
          <w:spacing w:val="39"/>
        </w:rPr>
        <w:t xml:space="preserve"> </w:t>
      </w:r>
      <w:r>
        <w:t>your</w:t>
      </w:r>
      <w:r>
        <w:rPr>
          <w:spacing w:val="39"/>
        </w:rPr>
        <w:t xml:space="preserve"> </w:t>
      </w:r>
      <w:r>
        <w:t>annual</w:t>
      </w:r>
      <w:r>
        <w:rPr>
          <w:spacing w:val="39"/>
        </w:rPr>
        <w:t xml:space="preserve"> </w:t>
      </w:r>
      <w:r>
        <w:t>shopping spree</w:t>
      </w:r>
      <w:r>
        <w:rPr>
          <w:spacing w:val="26"/>
        </w:rPr>
        <w:t xml:space="preserve"> </w:t>
      </w:r>
      <w:r>
        <w:t>just</w:t>
      </w:r>
      <w:r>
        <w:rPr>
          <w:spacing w:val="26"/>
        </w:rPr>
        <w:t xml:space="preserve"> </w:t>
      </w:r>
      <w:r>
        <w:t>got</w:t>
      </w:r>
      <w:r>
        <w:rPr>
          <w:spacing w:val="26"/>
        </w:rPr>
        <w:t xml:space="preserve"> </w:t>
      </w:r>
      <w:r>
        <w:t>easier.</w:t>
      </w:r>
      <w:r>
        <w:rPr>
          <w:spacing w:val="26"/>
        </w:rPr>
        <w:t xml:space="preserve"> </w:t>
      </w:r>
      <w:r>
        <w:t>IONNA</w:t>
      </w:r>
      <w:r>
        <w:rPr>
          <w:spacing w:val="26"/>
        </w:rPr>
        <w:t xml:space="preserve"> </w:t>
      </w:r>
      <w:r>
        <w:t>is</w:t>
      </w:r>
      <w:r>
        <w:rPr>
          <w:spacing w:val="26"/>
        </w:rPr>
        <w:t xml:space="preserve"> </w:t>
      </w:r>
      <w:r>
        <w:t>teasing</w:t>
      </w:r>
      <w:r>
        <w:rPr>
          <w:spacing w:val="26"/>
        </w:rPr>
        <w:t xml:space="preserve"> </w:t>
      </w:r>
      <w:r>
        <w:t>the</w:t>
      </w:r>
      <w:r>
        <w:rPr>
          <w:spacing w:val="26"/>
        </w:rPr>
        <w:t xml:space="preserve"> </w:t>
      </w:r>
      <w:r>
        <w:t>launch</w:t>
      </w:r>
      <w:r>
        <w:rPr>
          <w:spacing w:val="26"/>
        </w:rPr>
        <w:t xml:space="preserve"> </w:t>
      </w:r>
      <w:r>
        <w:t>of</w:t>
      </w:r>
      <w:r>
        <w:rPr>
          <w:spacing w:val="26"/>
        </w:rPr>
        <w:t xml:space="preserve"> </w:t>
      </w:r>
      <w:r>
        <w:t>its</w:t>
      </w:r>
      <w:r>
        <w:rPr>
          <w:spacing w:val="26"/>
        </w:rPr>
        <w:t xml:space="preserve"> </w:t>
      </w:r>
      <w:r>
        <w:t>official</w:t>
      </w:r>
      <w:r>
        <w:rPr>
          <w:spacing w:val="26"/>
        </w:rPr>
        <w:t xml:space="preserve"> </w:t>
      </w:r>
      <w:r>
        <w:t>merch</w:t>
      </w:r>
      <w:r>
        <w:rPr>
          <w:spacing w:val="26"/>
        </w:rPr>
        <w:t xml:space="preserve"> </w:t>
      </w:r>
      <w:r>
        <w:t>store,</w:t>
      </w:r>
      <w:r>
        <w:rPr>
          <w:spacing w:val="26"/>
        </w:rPr>
        <w:t xml:space="preserve"> </w:t>
      </w:r>
      <w:r>
        <w:t>with</w:t>
      </w:r>
      <w:r>
        <w:rPr>
          <w:spacing w:val="26"/>
        </w:rPr>
        <w:t xml:space="preserve"> </w:t>
      </w:r>
      <w:r>
        <w:t>a</w:t>
      </w:r>
      <w:r>
        <w:rPr>
          <w:spacing w:val="26"/>
        </w:rPr>
        <w:t xml:space="preserve"> </w:t>
      </w:r>
      <w:r>
        <w:t>onetime offering swag drop, available at shop.ionna.com. We are eager to bring to life the brand that</w:t>
      </w:r>
      <w:r>
        <w:rPr>
          <w:spacing w:val="80"/>
        </w:rPr>
        <w:t xml:space="preserve"> </w:t>
      </w:r>
      <w:r>
        <w:t>our drivers have come to love, with local flavor, retro style and a hint of nostalgia that pulls</w:t>
      </w:r>
      <w:r>
        <w:rPr>
          <w:spacing w:val="80"/>
          <w:w w:val="110"/>
        </w:rPr>
        <w:t xml:space="preserve"> </w:t>
      </w:r>
      <w:r>
        <w:rPr>
          <w:spacing w:val="-2"/>
          <w:w w:val="110"/>
        </w:rPr>
        <w:t>you</w:t>
      </w:r>
      <w:r>
        <w:rPr>
          <w:spacing w:val="-11"/>
          <w:w w:val="110"/>
        </w:rPr>
        <w:t xml:space="preserve"> </w:t>
      </w:r>
      <w:r>
        <w:rPr>
          <w:spacing w:val="-2"/>
          <w:w w:val="110"/>
        </w:rPr>
        <w:t>in.</w:t>
      </w:r>
      <w:r>
        <w:rPr>
          <w:spacing w:val="-11"/>
          <w:w w:val="110"/>
        </w:rPr>
        <w:t xml:space="preserve"> </w:t>
      </w:r>
      <w:r>
        <w:rPr>
          <w:spacing w:val="-2"/>
          <w:w w:val="110"/>
        </w:rPr>
        <w:t>With</w:t>
      </w:r>
      <w:r>
        <w:rPr>
          <w:spacing w:val="-11"/>
          <w:w w:val="110"/>
        </w:rPr>
        <w:t xml:space="preserve"> </w:t>
      </w:r>
      <w:r>
        <w:rPr>
          <w:spacing w:val="-2"/>
          <w:w w:val="110"/>
        </w:rPr>
        <w:t>this</w:t>
      </w:r>
      <w:r>
        <w:rPr>
          <w:spacing w:val="-11"/>
          <w:w w:val="110"/>
        </w:rPr>
        <w:t xml:space="preserve"> </w:t>
      </w:r>
      <w:r>
        <w:rPr>
          <w:spacing w:val="-2"/>
          <w:w w:val="110"/>
        </w:rPr>
        <w:t>end</w:t>
      </w:r>
      <w:r>
        <w:rPr>
          <w:spacing w:val="-11"/>
          <w:w w:val="110"/>
        </w:rPr>
        <w:t xml:space="preserve"> </w:t>
      </w:r>
      <w:r>
        <w:rPr>
          <w:spacing w:val="-2"/>
          <w:w w:val="110"/>
        </w:rPr>
        <w:t>of</w:t>
      </w:r>
      <w:r>
        <w:rPr>
          <w:spacing w:val="-11"/>
          <w:w w:val="110"/>
        </w:rPr>
        <w:t xml:space="preserve"> </w:t>
      </w:r>
      <w:r>
        <w:rPr>
          <w:spacing w:val="-2"/>
          <w:w w:val="110"/>
        </w:rPr>
        <w:t>year</w:t>
      </w:r>
      <w:r>
        <w:rPr>
          <w:spacing w:val="-11"/>
          <w:w w:val="110"/>
        </w:rPr>
        <w:t xml:space="preserve"> </w:t>
      </w:r>
      <w:r>
        <w:rPr>
          <w:spacing w:val="-2"/>
          <w:w w:val="110"/>
        </w:rPr>
        <w:t>special,</w:t>
      </w:r>
      <w:r>
        <w:rPr>
          <w:spacing w:val="-11"/>
          <w:w w:val="110"/>
        </w:rPr>
        <w:t xml:space="preserve"> </w:t>
      </w:r>
      <w:r>
        <w:rPr>
          <w:spacing w:val="-2"/>
          <w:w w:val="110"/>
        </w:rPr>
        <w:t>we</w:t>
      </w:r>
      <w:r>
        <w:rPr>
          <w:spacing w:val="-11"/>
          <w:w w:val="110"/>
        </w:rPr>
        <w:t xml:space="preserve"> </w:t>
      </w:r>
      <w:r>
        <w:rPr>
          <w:spacing w:val="-2"/>
          <w:w w:val="110"/>
        </w:rPr>
        <w:t>are</w:t>
      </w:r>
      <w:r>
        <w:rPr>
          <w:spacing w:val="-11"/>
          <w:w w:val="110"/>
        </w:rPr>
        <w:t xml:space="preserve"> </w:t>
      </w:r>
      <w:r>
        <w:rPr>
          <w:spacing w:val="-2"/>
          <w:w w:val="110"/>
        </w:rPr>
        <w:t>one</w:t>
      </w:r>
      <w:r>
        <w:rPr>
          <w:spacing w:val="-11"/>
          <w:w w:val="110"/>
        </w:rPr>
        <w:t xml:space="preserve"> </w:t>
      </w:r>
      <w:r>
        <w:rPr>
          <w:spacing w:val="-2"/>
          <w:w w:val="110"/>
        </w:rPr>
        <w:t>step</w:t>
      </w:r>
      <w:r>
        <w:rPr>
          <w:spacing w:val="-11"/>
          <w:w w:val="110"/>
        </w:rPr>
        <w:t xml:space="preserve"> </w:t>
      </w:r>
      <w:r>
        <w:rPr>
          <w:spacing w:val="-2"/>
          <w:w w:val="110"/>
        </w:rPr>
        <w:t>closer</w:t>
      </w:r>
      <w:r>
        <w:rPr>
          <w:spacing w:val="-11"/>
          <w:w w:val="110"/>
        </w:rPr>
        <w:t xml:space="preserve"> </w:t>
      </w:r>
      <w:r>
        <w:rPr>
          <w:spacing w:val="-2"/>
          <w:w w:val="110"/>
        </w:rPr>
        <w:t>to</w:t>
      </w:r>
      <w:r>
        <w:rPr>
          <w:spacing w:val="-11"/>
          <w:w w:val="110"/>
        </w:rPr>
        <w:t xml:space="preserve"> </w:t>
      </w:r>
      <w:r>
        <w:rPr>
          <w:spacing w:val="-2"/>
          <w:w w:val="110"/>
        </w:rPr>
        <w:t>our</w:t>
      </w:r>
      <w:r>
        <w:rPr>
          <w:spacing w:val="-11"/>
          <w:w w:val="110"/>
        </w:rPr>
        <w:t xml:space="preserve"> </w:t>
      </w:r>
      <w:r>
        <w:rPr>
          <w:spacing w:val="-2"/>
          <w:w w:val="110"/>
        </w:rPr>
        <w:t>official</w:t>
      </w:r>
      <w:r>
        <w:rPr>
          <w:spacing w:val="-11"/>
          <w:w w:val="110"/>
        </w:rPr>
        <w:t xml:space="preserve"> </w:t>
      </w:r>
      <w:r>
        <w:rPr>
          <w:spacing w:val="-2"/>
          <w:w w:val="110"/>
        </w:rPr>
        <w:t xml:space="preserve">merchandise </w:t>
      </w:r>
      <w:r>
        <w:t>store</w:t>
      </w:r>
      <w:r>
        <w:rPr>
          <w:spacing w:val="36"/>
        </w:rPr>
        <w:t xml:space="preserve"> </w:t>
      </w:r>
      <w:r>
        <w:t>that</w:t>
      </w:r>
      <w:r>
        <w:rPr>
          <w:spacing w:val="36"/>
        </w:rPr>
        <w:t xml:space="preserve"> </w:t>
      </w:r>
      <w:r>
        <w:t>celebrates</w:t>
      </w:r>
      <w:r>
        <w:rPr>
          <w:spacing w:val="36"/>
        </w:rPr>
        <w:t xml:space="preserve"> </w:t>
      </w:r>
      <w:r>
        <w:t>the</w:t>
      </w:r>
      <w:r>
        <w:rPr>
          <w:spacing w:val="36"/>
        </w:rPr>
        <w:t xml:space="preserve"> </w:t>
      </w:r>
      <w:r>
        <w:t>people,</w:t>
      </w:r>
      <w:r>
        <w:rPr>
          <w:spacing w:val="36"/>
        </w:rPr>
        <w:t xml:space="preserve"> </w:t>
      </w:r>
      <w:r>
        <w:t>places,</w:t>
      </w:r>
      <w:r>
        <w:rPr>
          <w:spacing w:val="36"/>
        </w:rPr>
        <w:t xml:space="preserve"> </w:t>
      </w:r>
      <w:r>
        <w:t>and</w:t>
      </w:r>
      <w:r>
        <w:rPr>
          <w:spacing w:val="36"/>
        </w:rPr>
        <w:t xml:space="preserve"> </w:t>
      </w:r>
      <w:r>
        <w:t>EVs</w:t>
      </w:r>
      <w:r>
        <w:rPr>
          <w:spacing w:val="36"/>
        </w:rPr>
        <w:t xml:space="preserve"> </w:t>
      </w:r>
      <w:r>
        <w:t>that</w:t>
      </w:r>
      <w:r>
        <w:rPr>
          <w:spacing w:val="36"/>
        </w:rPr>
        <w:t xml:space="preserve"> </w:t>
      </w:r>
      <w:r>
        <w:t>make</w:t>
      </w:r>
      <w:r>
        <w:rPr>
          <w:spacing w:val="36"/>
        </w:rPr>
        <w:t xml:space="preserve"> </w:t>
      </w:r>
      <w:r>
        <w:t>up</w:t>
      </w:r>
      <w:r>
        <w:rPr>
          <w:spacing w:val="36"/>
        </w:rPr>
        <w:t xml:space="preserve"> </w:t>
      </w:r>
      <w:r>
        <w:t>our</w:t>
      </w:r>
      <w:r>
        <w:rPr>
          <w:spacing w:val="36"/>
        </w:rPr>
        <w:t xml:space="preserve"> </w:t>
      </w:r>
      <w:r>
        <w:t>network</w:t>
      </w:r>
      <w:r>
        <w:rPr>
          <w:spacing w:val="36"/>
        </w:rPr>
        <w:t xml:space="preserve"> </w:t>
      </w:r>
      <w:r>
        <w:t>and</w:t>
      </w:r>
      <w:r>
        <w:rPr>
          <w:spacing w:val="36"/>
        </w:rPr>
        <w:t xml:space="preserve"> </w:t>
      </w:r>
      <w:r>
        <w:t>yours.</w:t>
      </w:r>
    </w:p>
    <w:p w14:paraId="1B19A75A" w14:textId="77777777" w:rsidR="00B850A9" w:rsidRDefault="00B850A9">
      <w:pPr>
        <w:pStyle w:val="BodyText"/>
        <w:spacing w:before="0"/>
        <w:ind w:left="0"/>
      </w:pPr>
    </w:p>
    <w:p w14:paraId="4235EC2E" w14:textId="77777777" w:rsidR="00B850A9" w:rsidRDefault="00B850A9">
      <w:pPr>
        <w:pStyle w:val="BodyText"/>
        <w:spacing w:before="67"/>
        <w:ind w:left="0"/>
      </w:pPr>
    </w:p>
    <w:p w14:paraId="29B27B4D" w14:textId="77777777" w:rsidR="00B850A9" w:rsidRDefault="0046225E">
      <w:pPr>
        <w:spacing w:before="1"/>
        <w:ind w:left="19"/>
        <w:rPr>
          <w:b/>
          <w:sz w:val="24"/>
        </w:rPr>
      </w:pPr>
      <w:r>
        <w:rPr>
          <w:b/>
          <w:w w:val="105"/>
          <w:sz w:val="24"/>
        </w:rPr>
        <w:t>About</w:t>
      </w:r>
      <w:r>
        <w:rPr>
          <w:b/>
          <w:spacing w:val="-12"/>
          <w:w w:val="105"/>
          <w:sz w:val="24"/>
        </w:rPr>
        <w:t xml:space="preserve"> </w:t>
      </w:r>
      <w:r>
        <w:rPr>
          <w:b/>
          <w:spacing w:val="-2"/>
          <w:w w:val="105"/>
          <w:sz w:val="24"/>
        </w:rPr>
        <w:t>IONNA</w:t>
      </w:r>
    </w:p>
    <w:p w14:paraId="3F31039A" w14:textId="77777777" w:rsidR="00B850A9" w:rsidRDefault="00B850A9">
      <w:pPr>
        <w:rPr>
          <w:b/>
          <w:sz w:val="24"/>
        </w:rPr>
        <w:sectPr w:rsidR="00B850A9">
          <w:pgSz w:w="12240" w:h="15840"/>
          <w:pgMar w:top="1380" w:right="1080" w:bottom="280" w:left="1440" w:header="720" w:footer="720" w:gutter="0"/>
          <w:cols w:space="720"/>
        </w:sectPr>
      </w:pPr>
    </w:p>
    <w:p w14:paraId="5664017D" w14:textId="77777777" w:rsidR="00B850A9" w:rsidRDefault="0046225E">
      <w:pPr>
        <w:pStyle w:val="BodyText"/>
        <w:spacing w:before="76" w:line="278" w:lineRule="auto"/>
        <w:ind w:right="376"/>
      </w:pPr>
      <w:r>
        <w:rPr>
          <w:w w:val="105"/>
        </w:rPr>
        <w:lastRenderedPageBreak/>
        <w:t>IONNA</w:t>
      </w:r>
      <w:r>
        <w:rPr>
          <w:spacing w:val="-1"/>
          <w:w w:val="105"/>
        </w:rPr>
        <w:t xml:space="preserve"> </w:t>
      </w:r>
      <w:r>
        <w:rPr>
          <w:w w:val="105"/>
        </w:rPr>
        <w:t>is</w:t>
      </w:r>
      <w:r>
        <w:rPr>
          <w:spacing w:val="-1"/>
          <w:w w:val="105"/>
        </w:rPr>
        <w:t xml:space="preserve"> </w:t>
      </w:r>
      <w:r>
        <w:rPr>
          <w:w w:val="105"/>
        </w:rPr>
        <w:t>a</w:t>
      </w:r>
      <w:r>
        <w:rPr>
          <w:spacing w:val="-1"/>
          <w:w w:val="105"/>
        </w:rPr>
        <w:t xml:space="preserve"> </w:t>
      </w:r>
      <w:r>
        <w:rPr>
          <w:w w:val="105"/>
        </w:rPr>
        <w:t>rising</w:t>
      </w:r>
      <w:r>
        <w:rPr>
          <w:spacing w:val="-1"/>
          <w:w w:val="105"/>
        </w:rPr>
        <w:t xml:space="preserve"> </w:t>
      </w:r>
      <w:r>
        <w:rPr>
          <w:w w:val="105"/>
        </w:rPr>
        <w:t>joint</w:t>
      </w:r>
      <w:r>
        <w:rPr>
          <w:spacing w:val="-1"/>
          <w:w w:val="105"/>
        </w:rPr>
        <w:t xml:space="preserve"> </w:t>
      </w:r>
      <w:r>
        <w:rPr>
          <w:w w:val="105"/>
        </w:rPr>
        <w:t>venture</w:t>
      </w:r>
      <w:r>
        <w:rPr>
          <w:spacing w:val="-1"/>
          <w:w w:val="105"/>
        </w:rPr>
        <w:t xml:space="preserve"> </w:t>
      </w:r>
      <w:r>
        <w:rPr>
          <w:w w:val="105"/>
        </w:rPr>
        <w:t>founded</w:t>
      </w:r>
      <w:r>
        <w:rPr>
          <w:spacing w:val="-1"/>
          <w:w w:val="105"/>
        </w:rPr>
        <w:t xml:space="preserve"> </w:t>
      </w:r>
      <w:r>
        <w:rPr>
          <w:w w:val="105"/>
        </w:rPr>
        <w:t>by</w:t>
      </w:r>
      <w:r>
        <w:rPr>
          <w:spacing w:val="-1"/>
          <w:w w:val="105"/>
        </w:rPr>
        <w:t xml:space="preserve"> </w:t>
      </w:r>
      <w:r>
        <w:rPr>
          <w:w w:val="105"/>
        </w:rPr>
        <w:t>eight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world’s</w:t>
      </w:r>
      <w:r>
        <w:rPr>
          <w:spacing w:val="-1"/>
          <w:w w:val="105"/>
        </w:rPr>
        <w:t xml:space="preserve"> </w:t>
      </w:r>
      <w:r>
        <w:rPr>
          <w:w w:val="105"/>
        </w:rPr>
        <w:t>biggest</w:t>
      </w:r>
      <w:r>
        <w:rPr>
          <w:spacing w:val="-1"/>
          <w:w w:val="105"/>
        </w:rPr>
        <w:t xml:space="preserve"> </w:t>
      </w:r>
      <w:r>
        <w:rPr>
          <w:w w:val="105"/>
        </w:rPr>
        <w:t>automakers,</w:t>
      </w:r>
      <w:r>
        <w:rPr>
          <w:spacing w:val="-1"/>
          <w:w w:val="105"/>
        </w:rPr>
        <w:t xml:space="preserve"> </w:t>
      </w:r>
      <w:r>
        <w:rPr>
          <w:w w:val="105"/>
        </w:rPr>
        <w:t>BMW, General</w:t>
      </w:r>
      <w:r>
        <w:rPr>
          <w:spacing w:val="-1"/>
          <w:w w:val="105"/>
        </w:rPr>
        <w:t xml:space="preserve"> </w:t>
      </w:r>
      <w:r>
        <w:rPr>
          <w:w w:val="105"/>
        </w:rPr>
        <w:t>Motors,</w:t>
      </w:r>
      <w:r>
        <w:rPr>
          <w:spacing w:val="-1"/>
          <w:w w:val="105"/>
        </w:rPr>
        <w:t xml:space="preserve"> </w:t>
      </w:r>
      <w:r>
        <w:rPr>
          <w:w w:val="105"/>
        </w:rPr>
        <w:t>Honda,</w:t>
      </w:r>
      <w:r>
        <w:rPr>
          <w:spacing w:val="-1"/>
          <w:w w:val="105"/>
        </w:rPr>
        <w:t xml:space="preserve"> </w:t>
      </w:r>
      <w:r>
        <w:rPr>
          <w:w w:val="105"/>
        </w:rPr>
        <w:t>Hyundai,</w:t>
      </w:r>
      <w:r>
        <w:rPr>
          <w:spacing w:val="-1"/>
          <w:w w:val="105"/>
        </w:rPr>
        <w:t xml:space="preserve"> </w:t>
      </w:r>
      <w:r>
        <w:rPr>
          <w:w w:val="105"/>
        </w:rPr>
        <w:t>Mercedes-Benz,</w:t>
      </w:r>
      <w:r>
        <w:rPr>
          <w:spacing w:val="-1"/>
          <w:w w:val="105"/>
        </w:rPr>
        <w:t xml:space="preserve"> </w:t>
      </w:r>
      <w:r>
        <w:rPr>
          <w:w w:val="105"/>
        </w:rPr>
        <w:t>Kia,</w:t>
      </w:r>
      <w:r>
        <w:rPr>
          <w:spacing w:val="-1"/>
          <w:w w:val="105"/>
        </w:rPr>
        <w:t xml:space="preserve"> </w:t>
      </w:r>
      <w:r>
        <w:rPr>
          <w:w w:val="105"/>
        </w:rPr>
        <w:t>Stellantis</w:t>
      </w:r>
      <w:r>
        <w:rPr>
          <w:spacing w:val="-1"/>
          <w:w w:val="105"/>
        </w:rPr>
        <w:t xml:space="preserve"> </w:t>
      </w:r>
      <w:r>
        <w:rPr>
          <w:w w:val="105"/>
        </w:rPr>
        <w:t>and</w:t>
      </w:r>
      <w:r>
        <w:rPr>
          <w:spacing w:val="-1"/>
          <w:w w:val="105"/>
        </w:rPr>
        <w:t xml:space="preserve"> </w:t>
      </w:r>
      <w:r>
        <w:rPr>
          <w:w w:val="105"/>
        </w:rPr>
        <w:t>Toyota.</w:t>
      </w:r>
      <w:r>
        <w:rPr>
          <w:spacing w:val="-1"/>
          <w:w w:val="105"/>
        </w:rPr>
        <w:t xml:space="preserve"> </w:t>
      </w:r>
      <w:r>
        <w:rPr>
          <w:w w:val="105"/>
        </w:rPr>
        <w:t>Purpose-built to lead, innovate, create, and drive forward a redefinition of charging as an end-to-end integrated customer experience. Delivering this mission by developing and deploying a trailblazing</w:t>
      </w:r>
      <w:r>
        <w:rPr>
          <w:spacing w:val="-9"/>
          <w:w w:val="105"/>
        </w:rPr>
        <w:t xml:space="preserve"> </w:t>
      </w:r>
      <w:r>
        <w:rPr>
          <w:w w:val="105"/>
        </w:rPr>
        <w:t>nationwide</w:t>
      </w:r>
      <w:r>
        <w:rPr>
          <w:spacing w:val="-9"/>
          <w:w w:val="105"/>
        </w:rPr>
        <w:t xml:space="preserve"> </w:t>
      </w:r>
      <w:r>
        <w:rPr>
          <w:w w:val="105"/>
        </w:rPr>
        <w:t>network</w:t>
      </w:r>
      <w:r>
        <w:rPr>
          <w:spacing w:val="-9"/>
          <w:w w:val="105"/>
        </w:rPr>
        <w:t xml:space="preserve"> </w:t>
      </w:r>
      <w:r>
        <w:rPr>
          <w:w w:val="105"/>
        </w:rPr>
        <w:t>of</w:t>
      </w:r>
      <w:r>
        <w:rPr>
          <w:spacing w:val="-9"/>
          <w:w w:val="105"/>
        </w:rPr>
        <w:t xml:space="preserve"> </w:t>
      </w:r>
      <w:r>
        <w:rPr>
          <w:w w:val="105"/>
        </w:rPr>
        <w:t>stations</w:t>
      </w:r>
      <w:r>
        <w:rPr>
          <w:spacing w:val="-9"/>
          <w:w w:val="105"/>
        </w:rPr>
        <w:t xml:space="preserve"> </w:t>
      </w:r>
      <w:r>
        <w:rPr>
          <w:w w:val="105"/>
        </w:rPr>
        <w:t>with</w:t>
      </w:r>
      <w:r>
        <w:rPr>
          <w:spacing w:val="-9"/>
          <w:w w:val="105"/>
        </w:rPr>
        <w:t xml:space="preserve"> </w:t>
      </w:r>
      <w:r>
        <w:rPr>
          <w:w w:val="105"/>
        </w:rPr>
        <w:t>cutting-edge</w:t>
      </w:r>
      <w:r>
        <w:rPr>
          <w:spacing w:val="-9"/>
          <w:w w:val="105"/>
        </w:rPr>
        <w:t xml:space="preserve"> </w:t>
      </w:r>
      <w:r>
        <w:rPr>
          <w:w w:val="105"/>
        </w:rPr>
        <w:t>technology,</w:t>
      </w:r>
      <w:r>
        <w:rPr>
          <w:spacing w:val="-9"/>
          <w:w w:val="105"/>
        </w:rPr>
        <w:t xml:space="preserve"> </w:t>
      </w:r>
      <w:r>
        <w:rPr>
          <w:w w:val="105"/>
        </w:rPr>
        <w:t>retail</w:t>
      </w:r>
      <w:r>
        <w:rPr>
          <w:spacing w:val="-9"/>
          <w:w w:val="105"/>
        </w:rPr>
        <w:t xml:space="preserve"> </w:t>
      </w:r>
      <w:r>
        <w:rPr>
          <w:w w:val="105"/>
        </w:rPr>
        <w:t>integration, amenities, and unparalleled customer service. Enabling urban and long-distance EV mobility</w:t>
      </w:r>
      <w:r>
        <w:rPr>
          <w:spacing w:val="-3"/>
          <w:w w:val="105"/>
        </w:rPr>
        <w:t xml:space="preserve"> </w:t>
      </w:r>
      <w:r>
        <w:rPr>
          <w:w w:val="105"/>
        </w:rPr>
        <w:t>for</w:t>
      </w:r>
      <w:r>
        <w:rPr>
          <w:spacing w:val="-3"/>
          <w:w w:val="105"/>
        </w:rPr>
        <w:t xml:space="preserve"> </w:t>
      </w:r>
      <w:r>
        <w:rPr>
          <w:w w:val="105"/>
        </w:rPr>
        <w:t>all</w:t>
      </w:r>
      <w:r>
        <w:rPr>
          <w:spacing w:val="-3"/>
          <w:w w:val="105"/>
        </w:rPr>
        <w:t xml:space="preserve"> </w:t>
      </w:r>
      <w:r>
        <w:rPr>
          <w:w w:val="105"/>
        </w:rPr>
        <w:t>with</w:t>
      </w:r>
      <w:r>
        <w:rPr>
          <w:spacing w:val="-3"/>
          <w:w w:val="105"/>
        </w:rPr>
        <w:t xml:space="preserve"> </w:t>
      </w:r>
      <w:r>
        <w:rPr>
          <w:w w:val="105"/>
        </w:rPr>
        <w:t>over</w:t>
      </w:r>
      <w:r>
        <w:rPr>
          <w:spacing w:val="-3"/>
          <w:w w:val="105"/>
        </w:rPr>
        <w:t xml:space="preserve"> </w:t>
      </w:r>
      <w:r>
        <w:rPr>
          <w:w w:val="105"/>
        </w:rPr>
        <w:t>30,000</w:t>
      </w:r>
      <w:r>
        <w:rPr>
          <w:spacing w:val="-3"/>
          <w:w w:val="105"/>
        </w:rPr>
        <w:t xml:space="preserve"> </w:t>
      </w:r>
      <w:r>
        <w:rPr>
          <w:w w:val="105"/>
        </w:rPr>
        <w:t>ultra-fast-and-reliable</w:t>
      </w:r>
      <w:r>
        <w:rPr>
          <w:spacing w:val="-3"/>
          <w:w w:val="105"/>
        </w:rPr>
        <w:t xml:space="preserve"> </w:t>
      </w:r>
      <w:r>
        <w:rPr>
          <w:w w:val="105"/>
        </w:rPr>
        <w:t>charging</w:t>
      </w:r>
      <w:r>
        <w:rPr>
          <w:spacing w:val="-3"/>
          <w:w w:val="105"/>
        </w:rPr>
        <w:t xml:space="preserve"> </w:t>
      </w:r>
      <w:r>
        <w:rPr>
          <w:w w:val="105"/>
        </w:rPr>
        <w:t>points</w:t>
      </w:r>
      <w:r>
        <w:rPr>
          <w:spacing w:val="-3"/>
          <w:w w:val="105"/>
        </w:rPr>
        <w:t xml:space="preserve"> </w:t>
      </w:r>
      <w:r>
        <w:rPr>
          <w:w w:val="105"/>
        </w:rPr>
        <w:t>by</w:t>
      </w:r>
      <w:r>
        <w:rPr>
          <w:spacing w:val="-3"/>
          <w:w w:val="105"/>
        </w:rPr>
        <w:t xml:space="preserve"> </w:t>
      </w:r>
      <w:r>
        <w:rPr>
          <w:w w:val="105"/>
        </w:rPr>
        <w:t>2030.</w:t>
      </w:r>
      <w:r>
        <w:rPr>
          <w:spacing w:val="-3"/>
          <w:w w:val="105"/>
        </w:rPr>
        <w:t xml:space="preserve"> </w:t>
      </w:r>
      <w:r>
        <w:rPr>
          <w:w w:val="105"/>
        </w:rPr>
        <w:t>IONNA</w:t>
      </w:r>
      <w:r>
        <w:rPr>
          <w:spacing w:val="-3"/>
          <w:w w:val="105"/>
        </w:rPr>
        <w:t xml:space="preserve"> </w:t>
      </w:r>
      <w:r>
        <w:rPr>
          <w:w w:val="105"/>
        </w:rPr>
        <w:t xml:space="preserve">will provide the coverage drivers need, the reliability they deserve, and the amenities they </w:t>
      </w:r>
      <w:r>
        <w:rPr>
          <w:spacing w:val="-2"/>
          <w:w w:val="105"/>
        </w:rPr>
        <w:t>crave.</w:t>
      </w:r>
    </w:p>
    <w:sectPr w:rsidR="00B850A9">
      <w:pgSz w:w="12240" w:h="15840"/>
      <w:pgMar w:top="138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6E6C" w14:textId="77777777" w:rsidR="0046225E" w:rsidRDefault="0046225E" w:rsidP="0046225E">
      <w:r>
        <w:separator/>
      </w:r>
    </w:p>
  </w:endnote>
  <w:endnote w:type="continuationSeparator" w:id="0">
    <w:p w14:paraId="72316E90" w14:textId="77777777" w:rsidR="0046225E" w:rsidRDefault="0046225E" w:rsidP="0046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MW Group Condensed">
    <w:panose1 w:val="020B0606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B470" w14:textId="191F376A" w:rsidR="0046225E" w:rsidRDefault="0046225E">
    <w:pPr>
      <w:pStyle w:val="Footer"/>
    </w:pPr>
    <w:r>
      <w:rPr>
        <w:noProof/>
      </w:rPr>
      <mc:AlternateContent>
        <mc:Choice Requires="wps">
          <w:drawing>
            <wp:anchor distT="0" distB="0" distL="0" distR="0" simplePos="0" relativeHeight="251659264" behindDoc="0" locked="0" layoutInCell="1" allowOverlap="1" wp14:anchorId="5D9D9E2B" wp14:editId="19B296B3">
              <wp:simplePos x="635" y="635"/>
              <wp:positionH relativeFrom="page">
                <wp:align>center</wp:align>
              </wp:positionH>
              <wp:positionV relativeFrom="page">
                <wp:align>bottom</wp:align>
              </wp:positionV>
              <wp:extent cx="918210" cy="365760"/>
              <wp:effectExtent l="0" t="0" r="15240" b="0"/>
              <wp:wrapNone/>
              <wp:docPr id="448431779"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65760"/>
                      </a:xfrm>
                      <a:prstGeom prst="rect">
                        <a:avLst/>
                      </a:prstGeom>
                      <a:noFill/>
                      <a:ln>
                        <a:noFill/>
                      </a:ln>
                    </wps:spPr>
                    <wps:txbx>
                      <w:txbxContent>
                        <w:p w14:paraId="57B11436" w14:textId="3F613861" w:rsidR="0046225E" w:rsidRPr="0046225E" w:rsidRDefault="0046225E" w:rsidP="0046225E">
                          <w:pPr>
                            <w:rPr>
                              <w:rFonts w:ascii="BMW Group Condensed" w:eastAsia="BMW Group Condensed" w:hAnsi="BMW Group Condensed" w:cs="BMW Group Condensed"/>
                              <w:noProof/>
                              <w:color w:val="C00000"/>
                              <w:sz w:val="24"/>
                              <w:szCs w:val="24"/>
                            </w:rPr>
                          </w:pPr>
                          <w:r w:rsidRPr="0046225E">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D9E2B" id="_x0000_t202" coordsize="21600,21600" o:spt="202" path="m,l,21600r21600,l21600,xe">
              <v:stroke joinstyle="miter"/>
              <v:path gradientshapeok="t" o:connecttype="rect"/>
            </v:shapetype>
            <v:shape id="Text Box 2" o:spid="_x0000_s1026" type="#_x0000_t202" alt="CONFIDENTIAL" style="position:absolute;margin-left:0;margin-top:0;width:72.3pt;height:28.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" filled="f" stroked="f">
              <v:fill o:detectmouseclick="t"/>
              <v:textbox style="mso-fit-shape-to-text:t" inset="0,0,0,15pt">
                <w:txbxContent>
                  <w:p w14:paraId="57B11436" w14:textId="3F613861" w:rsidR="0046225E" w:rsidRPr="0046225E" w:rsidRDefault="0046225E" w:rsidP="0046225E">
                    <w:pPr>
                      <w:rPr>
                        <w:rFonts w:ascii="BMW Group Condensed" w:eastAsia="BMW Group Condensed" w:hAnsi="BMW Group Condensed" w:cs="BMW Group Condensed"/>
                        <w:noProof/>
                        <w:color w:val="C00000"/>
                        <w:sz w:val="24"/>
                        <w:szCs w:val="24"/>
                      </w:rPr>
                    </w:pPr>
                    <w:r w:rsidRPr="0046225E">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E8DE" w14:textId="461C1D1F" w:rsidR="0046225E" w:rsidRDefault="0046225E">
    <w:pPr>
      <w:pStyle w:val="Footer"/>
    </w:pPr>
    <w:r>
      <w:rPr>
        <w:noProof/>
      </w:rPr>
      <mc:AlternateContent>
        <mc:Choice Requires="wps">
          <w:drawing>
            <wp:anchor distT="0" distB="0" distL="0" distR="0" simplePos="0" relativeHeight="251660288" behindDoc="0" locked="0" layoutInCell="1" allowOverlap="1" wp14:anchorId="3F960D7F" wp14:editId="11CE00DE">
              <wp:simplePos x="914400" y="9429750"/>
              <wp:positionH relativeFrom="page">
                <wp:align>center</wp:align>
              </wp:positionH>
              <wp:positionV relativeFrom="page">
                <wp:align>bottom</wp:align>
              </wp:positionV>
              <wp:extent cx="918210" cy="365760"/>
              <wp:effectExtent l="0" t="0" r="15240" b="0"/>
              <wp:wrapNone/>
              <wp:docPr id="1916630396"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65760"/>
                      </a:xfrm>
                      <a:prstGeom prst="rect">
                        <a:avLst/>
                      </a:prstGeom>
                      <a:noFill/>
                      <a:ln>
                        <a:noFill/>
                      </a:ln>
                    </wps:spPr>
                    <wps:txbx>
                      <w:txbxContent>
                        <w:p w14:paraId="1D5442C9" w14:textId="4492D45D" w:rsidR="0046225E" w:rsidRPr="0046225E" w:rsidRDefault="0046225E" w:rsidP="0046225E">
                          <w:pPr>
                            <w:rPr>
                              <w:rFonts w:ascii="BMW Group Condensed" w:eastAsia="BMW Group Condensed" w:hAnsi="BMW Group Condensed" w:cs="BMW Group Condensed"/>
                              <w:noProof/>
                              <w:color w:val="C00000"/>
                              <w:sz w:val="24"/>
                              <w:szCs w:val="24"/>
                            </w:rPr>
                          </w:pPr>
                          <w:r w:rsidRPr="0046225E">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60D7F" id="_x0000_t202" coordsize="21600,21600" o:spt="202" path="m,l,21600r21600,l21600,xe">
              <v:stroke joinstyle="miter"/>
              <v:path gradientshapeok="t" o:connecttype="rect"/>
            </v:shapetype>
            <v:shape id="Text Box 3" o:spid="_x0000_s1027" type="#_x0000_t202" alt="CONFIDENTIAL" style="position:absolute;margin-left:0;margin-top:0;width:72.3pt;height:28.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" filled="f" stroked="f">
              <v:fill o:detectmouseclick="t"/>
              <v:textbox style="mso-fit-shape-to-text:t" inset="0,0,0,15pt">
                <w:txbxContent>
                  <w:p w14:paraId="1D5442C9" w14:textId="4492D45D" w:rsidR="0046225E" w:rsidRPr="0046225E" w:rsidRDefault="0046225E" w:rsidP="0046225E">
                    <w:pPr>
                      <w:rPr>
                        <w:rFonts w:ascii="BMW Group Condensed" w:eastAsia="BMW Group Condensed" w:hAnsi="BMW Group Condensed" w:cs="BMW Group Condensed"/>
                        <w:noProof/>
                        <w:color w:val="C00000"/>
                        <w:sz w:val="24"/>
                        <w:szCs w:val="24"/>
                      </w:rPr>
                    </w:pPr>
                    <w:r w:rsidRPr="0046225E">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5B63" w14:textId="79BB0CFB" w:rsidR="0046225E" w:rsidRDefault="0046225E">
    <w:pPr>
      <w:pStyle w:val="Footer"/>
    </w:pPr>
    <w:r>
      <w:rPr>
        <w:noProof/>
      </w:rPr>
      <mc:AlternateContent>
        <mc:Choice Requires="wps">
          <w:drawing>
            <wp:anchor distT="0" distB="0" distL="0" distR="0" simplePos="0" relativeHeight="251658240" behindDoc="0" locked="0" layoutInCell="1" allowOverlap="1" wp14:anchorId="17EDF4D1" wp14:editId="51D6E00A">
              <wp:simplePos x="635" y="635"/>
              <wp:positionH relativeFrom="page">
                <wp:align>center</wp:align>
              </wp:positionH>
              <wp:positionV relativeFrom="page">
                <wp:align>bottom</wp:align>
              </wp:positionV>
              <wp:extent cx="918210" cy="365760"/>
              <wp:effectExtent l="0" t="0" r="15240" b="0"/>
              <wp:wrapNone/>
              <wp:docPr id="1245802973"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65760"/>
                      </a:xfrm>
                      <a:prstGeom prst="rect">
                        <a:avLst/>
                      </a:prstGeom>
                      <a:noFill/>
                      <a:ln>
                        <a:noFill/>
                      </a:ln>
                    </wps:spPr>
                    <wps:txbx>
                      <w:txbxContent>
                        <w:p w14:paraId="7C9F29F1" w14:textId="01190C6C" w:rsidR="0046225E" w:rsidRPr="0046225E" w:rsidRDefault="0046225E" w:rsidP="0046225E">
                          <w:pPr>
                            <w:rPr>
                              <w:rFonts w:ascii="BMW Group Condensed" w:eastAsia="BMW Group Condensed" w:hAnsi="BMW Group Condensed" w:cs="BMW Group Condensed"/>
                              <w:noProof/>
                              <w:color w:val="C00000"/>
                              <w:sz w:val="24"/>
                              <w:szCs w:val="24"/>
                            </w:rPr>
                          </w:pPr>
                          <w:r w:rsidRPr="0046225E">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DF4D1" id="_x0000_t202" coordsize="21600,21600" o:spt="202" path="m,l,21600r21600,l21600,xe">
              <v:stroke joinstyle="miter"/>
              <v:path gradientshapeok="t" o:connecttype="rect"/>
            </v:shapetype>
            <v:shape id="Text Box 1" o:spid="_x0000_s1028" type="#_x0000_t202" alt="CONFIDENTIAL" style="position:absolute;margin-left:0;margin-top:0;width:72.3pt;height:28.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" filled="f" stroked="f">
              <v:fill o:detectmouseclick="t"/>
              <v:textbox style="mso-fit-shape-to-text:t" inset="0,0,0,15pt">
                <w:txbxContent>
                  <w:p w14:paraId="7C9F29F1" w14:textId="01190C6C" w:rsidR="0046225E" w:rsidRPr="0046225E" w:rsidRDefault="0046225E" w:rsidP="0046225E">
                    <w:pPr>
                      <w:rPr>
                        <w:rFonts w:ascii="BMW Group Condensed" w:eastAsia="BMW Group Condensed" w:hAnsi="BMW Group Condensed" w:cs="BMW Group Condensed"/>
                        <w:noProof/>
                        <w:color w:val="C00000"/>
                        <w:sz w:val="24"/>
                        <w:szCs w:val="24"/>
                      </w:rPr>
                    </w:pPr>
                    <w:r w:rsidRPr="0046225E">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F0C2" w14:textId="77777777" w:rsidR="0046225E" w:rsidRDefault="0046225E" w:rsidP="0046225E">
      <w:r>
        <w:separator/>
      </w:r>
    </w:p>
  </w:footnote>
  <w:footnote w:type="continuationSeparator" w:id="0">
    <w:p w14:paraId="78BBCC39" w14:textId="77777777" w:rsidR="0046225E" w:rsidRDefault="0046225E" w:rsidP="0046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F1E5D"/>
    <w:multiLevelType w:val="hybridMultilevel"/>
    <w:tmpl w:val="2ED067AA"/>
    <w:lvl w:ilvl="0" w:tplc="5356723A">
      <w:numFmt w:val="bullet"/>
      <w:lvlText w:val=""/>
      <w:lvlJc w:val="left"/>
      <w:pPr>
        <w:ind w:left="739" w:hanging="360"/>
      </w:pPr>
      <w:rPr>
        <w:rFonts w:ascii="Symbol" w:eastAsia="Symbol" w:hAnsi="Symbol" w:cs="Symbol" w:hint="default"/>
        <w:b w:val="0"/>
        <w:bCs w:val="0"/>
        <w:i w:val="0"/>
        <w:iCs w:val="0"/>
        <w:spacing w:val="0"/>
        <w:w w:val="100"/>
        <w:sz w:val="24"/>
        <w:szCs w:val="24"/>
        <w:lang w:val="en-US" w:eastAsia="en-US" w:bidi="ar-SA"/>
      </w:rPr>
    </w:lvl>
    <w:lvl w:ilvl="1" w:tplc="BC3A7DEE">
      <w:numFmt w:val="bullet"/>
      <w:lvlText w:val="•"/>
      <w:lvlJc w:val="left"/>
      <w:pPr>
        <w:ind w:left="1638" w:hanging="360"/>
      </w:pPr>
      <w:rPr>
        <w:rFonts w:hint="default"/>
        <w:lang w:val="en-US" w:eastAsia="en-US" w:bidi="ar-SA"/>
      </w:rPr>
    </w:lvl>
    <w:lvl w:ilvl="2" w:tplc="6F545666">
      <w:numFmt w:val="bullet"/>
      <w:lvlText w:val="•"/>
      <w:lvlJc w:val="left"/>
      <w:pPr>
        <w:ind w:left="2536" w:hanging="360"/>
      </w:pPr>
      <w:rPr>
        <w:rFonts w:hint="default"/>
        <w:lang w:val="en-US" w:eastAsia="en-US" w:bidi="ar-SA"/>
      </w:rPr>
    </w:lvl>
    <w:lvl w:ilvl="3" w:tplc="E6E474C8">
      <w:numFmt w:val="bullet"/>
      <w:lvlText w:val="•"/>
      <w:lvlJc w:val="left"/>
      <w:pPr>
        <w:ind w:left="3434" w:hanging="360"/>
      </w:pPr>
      <w:rPr>
        <w:rFonts w:hint="default"/>
        <w:lang w:val="en-US" w:eastAsia="en-US" w:bidi="ar-SA"/>
      </w:rPr>
    </w:lvl>
    <w:lvl w:ilvl="4" w:tplc="89343234">
      <w:numFmt w:val="bullet"/>
      <w:lvlText w:val="•"/>
      <w:lvlJc w:val="left"/>
      <w:pPr>
        <w:ind w:left="4332" w:hanging="360"/>
      </w:pPr>
      <w:rPr>
        <w:rFonts w:hint="default"/>
        <w:lang w:val="en-US" w:eastAsia="en-US" w:bidi="ar-SA"/>
      </w:rPr>
    </w:lvl>
    <w:lvl w:ilvl="5" w:tplc="62027BE2">
      <w:numFmt w:val="bullet"/>
      <w:lvlText w:val="•"/>
      <w:lvlJc w:val="left"/>
      <w:pPr>
        <w:ind w:left="5230" w:hanging="360"/>
      </w:pPr>
      <w:rPr>
        <w:rFonts w:hint="default"/>
        <w:lang w:val="en-US" w:eastAsia="en-US" w:bidi="ar-SA"/>
      </w:rPr>
    </w:lvl>
    <w:lvl w:ilvl="6" w:tplc="FDECEE84">
      <w:numFmt w:val="bullet"/>
      <w:lvlText w:val="•"/>
      <w:lvlJc w:val="left"/>
      <w:pPr>
        <w:ind w:left="6128" w:hanging="360"/>
      </w:pPr>
      <w:rPr>
        <w:rFonts w:hint="default"/>
        <w:lang w:val="en-US" w:eastAsia="en-US" w:bidi="ar-SA"/>
      </w:rPr>
    </w:lvl>
    <w:lvl w:ilvl="7" w:tplc="BED45562">
      <w:numFmt w:val="bullet"/>
      <w:lvlText w:val="•"/>
      <w:lvlJc w:val="left"/>
      <w:pPr>
        <w:ind w:left="7026" w:hanging="360"/>
      </w:pPr>
      <w:rPr>
        <w:rFonts w:hint="default"/>
        <w:lang w:val="en-US" w:eastAsia="en-US" w:bidi="ar-SA"/>
      </w:rPr>
    </w:lvl>
    <w:lvl w:ilvl="8" w:tplc="24040468">
      <w:numFmt w:val="bullet"/>
      <w:lvlText w:val="•"/>
      <w:lvlJc w:val="left"/>
      <w:pPr>
        <w:ind w:left="7924" w:hanging="360"/>
      </w:pPr>
      <w:rPr>
        <w:rFonts w:hint="default"/>
        <w:lang w:val="en-US" w:eastAsia="en-US" w:bidi="ar-SA"/>
      </w:rPr>
    </w:lvl>
  </w:abstractNum>
  <w:num w:numId="1" w16cid:durableId="117873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A9"/>
    <w:rsid w:val="0046225E"/>
    <w:rsid w:val="005716CD"/>
    <w:rsid w:val="00822136"/>
    <w:rsid w:val="00935EE4"/>
    <w:rsid w:val="00B8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A8F3"/>
  <w15:docId w15:val="{D57FC9F2-9E69-4608-9D37-D16A16E7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6"/>
      <w:ind w:left="19"/>
    </w:pPr>
    <w:rPr>
      <w:sz w:val="24"/>
      <w:szCs w:val="24"/>
    </w:rPr>
  </w:style>
  <w:style w:type="paragraph" w:styleId="ListParagraph">
    <w:name w:val="List Paragraph"/>
    <w:basedOn w:val="Normal"/>
    <w:uiPriority w:val="1"/>
    <w:qFormat/>
    <w:pPr>
      <w:ind w:left="738" w:hanging="359"/>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46225E"/>
    <w:pPr>
      <w:tabs>
        <w:tab w:val="center" w:pos="4680"/>
        <w:tab w:val="right" w:pos="9360"/>
      </w:tabs>
    </w:pPr>
  </w:style>
  <w:style w:type="character" w:customStyle="1" w:styleId="FooterChar">
    <w:name w:val="Footer Char"/>
    <w:basedOn w:val="DefaultParagraphFont"/>
    <w:link w:val="Footer"/>
    <w:uiPriority w:val="99"/>
    <w:rsid w:val="0046225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3800</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IONNA California Press Release</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IONNA California Press Release</dc:title>
  <dc:creator>Katherine Rankin</dc:creator>
  <cp:lastModifiedBy>Lew Rhonda, AK-1-AM-US</cp:lastModifiedBy>
  <cp:revision>2</cp:revision>
  <dcterms:created xsi:type="dcterms:W3CDTF">2025-11-20T15:14:00Z</dcterms:created>
  <dcterms:modified xsi:type="dcterms:W3CDTF">2025-11-20T15:14:00Z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Word</vt:lpwstr>
  </property>
  <property fmtid="{D5CDD505-2E9C-101B-9397-08002B2CF9AE}" pid="4" name="LastSaved">
    <vt:filetime>2025-11-20T00:00:00Z</vt:filetime>
  </property>
  <property fmtid="{D5CDD505-2E9C-101B-9397-08002B2CF9AE}" pid="5" name="Producer">
    <vt:lpwstr>macOS Version 14.4 (Build 23E214) Quartz PDFContext</vt:lpwstr>
  </property>
  <property fmtid="{D5CDD505-2E9C-101B-9397-08002B2CF9AE}" pid="6" name="ClassificationContentMarkingFooterShapeIds">
    <vt:lpwstr>4a4171dd,1aba86a3,723d757c</vt:lpwstr>
  </property>
  <property fmtid="{D5CDD505-2E9C-101B-9397-08002B2CF9AE}" pid="7" name="ClassificationContentMarkingFooterFontProps">
    <vt:lpwstr>#c00000,12,BMW Group Condensed</vt:lpwstr>
  </property>
  <property fmtid="{D5CDD505-2E9C-101B-9397-08002B2CF9AE}" pid="8" name="ClassificationContentMarkingFooterText">
    <vt:lpwstr>CONFIDENTIAL</vt:lpwstr>
  </property>
</Properties>
</file>